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B85E4" w14:textId="6FB3F842" w:rsidR="00CB0660" w:rsidRDefault="0013229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102-e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r w:rsidR="00670CF4" w:rsidRPr="00670CF4">
        <w:rPr>
          <w:rFonts w:ascii="Arial" w:eastAsiaTheme="minorEastAsia" w:hAnsi="Arial" w:cs="Arial"/>
          <w:b/>
          <w:sz w:val="24"/>
          <w:szCs w:val="24"/>
          <w:lang w:eastAsia="zh-CN"/>
        </w:rPr>
        <w:t>2207065</w:t>
      </w:r>
    </w:p>
    <w:p w14:paraId="2B2C4FF9" w14:textId="77777777" w:rsidR="00CB0660" w:rsidRDefault="0013229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February 21 – March 3, 2022</w:t>
      </w:r>
    </w:p>
    <w:p w14:paraId="5E04DC9F" w14:textId="77777777" w:rsidR="00CB0660" w:rsidRDefault="00CB0660">
      <w:pPr>
        <w:spacing w:after="120"/>
        <w:ind w:left="1985" w:hanging="1985"/>
        <w:rPr>
          <w:rFonts w:ascii="Arial" w:eastAsia="MS Mincho" w:hAnsi="Arial" w:cs="Arial"/>
          <w:b/>
          <w:sz w:val="22"/>
        </w:rPr>
      </w:pPr>
    </w:p>
    <w:p w14:paraId="7B909F71" w14:textId="77777777" w:rsidR="00CB0660" w:rsidRDefault="0013229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Pr>
          <w:rFonts w:ascii="Arial" w:eastAsiaTheme="minorEastAsia" w:hAnsi="Arial" w:cs="Arial"/>
          <w:color w:val="000000"/>
          <w:sz w:val="22"/>
          <w:lang w:val="en-US" w:eastAsia="zh-CN"/>
        </w:rPr>
        <w:t>10.16.8.1, 10.16.8.2</w:t>
      </w:r>
    </w:p>
    <w:p w14:paraId="7641B087" w14:textId="77777777" w:rsidR="00CB0660" w:rsidRDefault="0013229B">
      <w:pPr>
        <w:spacing w:after="120"/>
        <w:ind w:left="1985" w:hanging="1985"/>
        <w:rPr>
          <w:rFonts w:ascii="Arial" w:hAnsi="Arial" w:cs="Arial"/>
          <w:color w:val="000000"/>
          <w:sz w:val="22"/>
          <w:lang w:val="en-US" w:eastAsia="zh-CN"/>
        </w:rPr>
      </w:pPr>
      <w:r>
        <w:rPr>
          <w:rFonts w:ascii="Arial" w:eastAsia="MS Mincho" w:hAnsi="Arial" w:cs="Arial"/>
          <w:b/>
          <w:sz w:val="22"/>
          <w:lang w:val="en-US"/>
        </w:rPr>
        <w:t>Source:</w:t>
      </w:r>
      <w:r>
        <w:rPr>
          <w:rFonts w:ascii="Arial" w:eastAsia="MS Mincho" w:hAnsi="Arial" w:cs="Arial"/>
          <w:b/>
          <w:sz w:val="22"/>
          <w:lang w:val="en-US"/>
        </w:rPr>
        <w:tab/>
      </w:r>
      <w:r>
        <w:rPr>
          <w:rFonts w:ascii="Arial" w:hAnsi="Arial" w:cs="Arial"/>
          <w:color w:val="000000"/>
          <w:sz w:val="22"/>
          <w:lang w:val="en-US" w:eastAsia="zh-CN"/>
        </w:rPr>
        <w:t>Moderator (Qualcomm)</w:t>
      </w:r>
    </w:p>
    <w:p w14:paraId="511E1C42" w14:textId="77777777" w:rsidR="00CB0660" w:rsidRDefault="0013229B">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[102-e][224] NR_ext_to_71GHz_RRM_1</w:t>
      </w:r>
    </w:p>
    <w:p w14:paraId="0B2EFB81" w14:textId="77777777" w:rsidR="00CB0660" w:rsidRDefault="0013229B">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24732A14" w14:textId="77777777" w:rsidR="00CB0660" w:rsidRDefault="0013229B">
      <w:pPr>
        <w:pStyle w:val="Heading1"/>
        <w:rPr>
          <w:rFonts w:eastAsiaTheme="minorEastAsia"/>
          <w:lang w:eastAsia="zh-CN"/>
        </w:rPr>
      </w:pPr>
      <w:r>
        <w:rPr>
          <w:rFonts w:hint="eastAsia"/>
          <w:lang w:eastAsia="ja-JP"/>
        </w:rPr>
        <w:t>Introduction</w:t>
      </w:r>
    </w:p>
    <w:p w14:paraId="71220D2A" w14:textId="77777777" w:rsidR="00CB0660" w:rsidRDefault="0013229B">
      <w:pPr>
        <w:rPr>
          <w:i/>
          <w:color w:val="0070C0"/>
          <w:lang w:eastAsia="zh-CN"/>
        </w:rPr>
      </w:pPr>
      <w:r>
        <w:rPr>
          <w:i/>
          <w:color w:val="0070C0"/>
          <w:lang w:eastAsia="zh-CN"/>
        </w:rPr>
        <w:t>In RAN #89e meeting a new WI on Extending current NR operation to 71GHz was approved. During the RAN4 #99 the initial scope of RRM work for NR_ext_to_71GHz WI was defined and captured in the way forward R4-2108354. Further discussion was split into two email threads. The discussion at RAN4 #100-e and RAN4 #101-e in the first email thread can be retraced through R4-2115405 with corresponding WF R4-2115351 and at R4-2120370 with corresponding WF R4-2120316. For the second email thread the discussion can be retraced through R4-2115406 with corresponding WF R4-2115352 for RAN4 #100-e and through R4-2120371 with corresponding WF R4-2120317 for RAN4 #101-e and through R4-2202734 with corresponding WF R4-2202659 for RAN4 #101-bis-e.</w:t>
      </w:r>
    </w:p>
    <w:p w14:paraId="42600489" w14:textId="77777777" w:rsidR="00CB0660" w:rsidRDefault="0013229B">
      <w:pPr>
        <w:rPr>
          <w:i/>
          <w:color w:val="0070C0"/>
          <w:lang w:eastAsia="zh-CN"/>
        </w:rPr>
      </w:pPr>
      <w:r>
        <w:rPr>
          <w:i/>
          <w:color w:val="0070C0"/>
          <w:lang w:eastAsia="zh-CN"/>
        </w:rPr>
        <w:t>Current email discussion document focuses on the general requirements, timing requirements, scheduling restrictions and measurement procedures based on the documents submitted under AIs - 10.16.8.1, 10.16.8.2</w:t>
      </w:r>
    </w:p>
    <w:p w14:paraId="789AD468" w14:textId="77777777" w:rsidR="00CB0660" w:rsidRDefault="0013229B">
      <w:pPr>
        <w:rPr>
          <w:i/>
          <w:color w:val="0070C0"/>
          <w:u w:val="single"/>
          <w:lang w:eastAsia="zh-CN"/>
        </w:rPr>
      </w:pPr>
      <w:r>
        <w:rPr>
          <w:i/>
          <w:color w:val="0070C0"/>
          <w:u w:val="single"/>
          <w:lang w:eastAsia="zh-CN"/>
        </w:rPr>
        <w:t>Draft CRs are accepted in this meeting</w:t>
      </w:r>
    </w:p>
    <w:p w14:paraId="66D39569" w14:textId="77777777" w:rsidR="00CB0660" w:rsidRDefault="0013229B">
      <w:pPr>
        <w:rPr>
          <w:i/>
          <w:color w:val="0070C0"/>
          <w:u w:val="single"/>
          <w:lang w:eastAsia="zh-CN"/>
        </w:rPr>
      </w:pPr>
      <w:r>
        <w:rPr>
          <w:i/>
          <w:color w:val="0070C0"/>
          <w:u w:val="single"/>
          <w:lang w:eastAsia="zh-CN"/>
        </w:rPr>
        <w:t>List of candidate target of email discussion for 1</w:t>
      </w:r>
      <w:r>
        <w:rPr>
          <w:i/>
          <w:color w:val="0070C0"/>
          <w:u w:val="single"/>
          <w:vertAlign w:val="superscript"/>
          <w:lang w:eastAsia="zh-CN"/>
        </w:rPr>
        <w:t>st</w:t>
      </w:r>
      <w:r>
        <w:rPr>
          <w:i/>
          <w:color w:val="0070C0"/>
          <w:u w:val="single"/>
          <w:lang w:eastAsia="zh-CN"/>
        </w:rPr>
        <w:t xml:space="preserve"> round and 2</w:t>
      </w:r>
      <w:r>
        <w:rPr>
          <w:i/>
          <w:color w:val="0070C0"/>
          <w:u w:val="single"/>
          <w:vertAlign w:val="superscript"/>
          <w:lang w:eastAsia="zh-CN"/>
        </w:rPr>
        <w:t>nd</w:t>
      </w:r>
      <w:r>
        <w:rPr>
          <w:i/>
          <w:color w:val="0070C0"/>
          <w:u w:val="single"/>
          <w:lang w:eastAsia="zh-CN"/>
        </w:rPr>
        <w:t xml:space="preserve"> round </w:t>
      </w:r>
    </w:p>
    <w:p w14:paraId="5E17D242" w14:textId="18B44CCB" w:rsidR="00CB0660" w:rsidRDefault="0013229B">
      <w:pPr>
        <w:pStyle w:val="ListParagraph"/>
        <w:numPr>
          <w:ilvl w:val="0"/>
          <w:numId w:val="4"/>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w:t>
      </w:r>
      <w:r>
        <w:rPr>
          <w:rFonts w:eastAsiaTheme="minorEastAsia"/>
          <w:iCs/>
          <w:color w:val="0070C0"/>
          <w:lang w:eastAsia="zh-CN"/>
        </w:rPr>
        <w:t>The following list of open issues w</w:t>
      </w:r>
      <w:r w:rsidR="00804FAA">
        <w:rPr>
          <w:rFonts w:eastAsiaTheme="minorEastAsia"/>
          <w:iCs/>
          <w:color w:val="0070C0"/>
          <w:lang w:eastAsia="zh-CN"/>
        </w:rPr>
        <w:t>ere</w:t>
      </w:r>
      <w:r>
        <w:rPr>
          <w:rFonts w:eastAsiaTheme="minorEastAsia"/>
          <w:iCs/>
          <w:color w:val="0070C0"/>
          <w:lang w:eastAsia="zh-CN"/>
        </w:rPr>
        <w:t xml:space="preserve"> identified, based on the contributions, for the 1</w:t>
      </w:r>
      <w:r>
        <w:rPr>
          <w:rFonts w:eastAsiaTheme="minorEastAsia"/>
          <w:iCs/>
          <w:color w:val="0070C0"/>
          <w:vertAlign w:val="superscript"/>
          <w:lang w:eastAsia="zh-CN"/>
        </w:rPr>
        <w:t>st</w:t>
      </w:r>
      <w:r>
        <w:rPr>
          <w:rFonts w:eastAsiaTheme="minorEastAsia"/>
          <w:iCs/>
          <w:color w:val="0070C0"/>
          <w:lang w:eastAsia="zh-CN"/>
        </w:rPr>
        <w:t xml:space="preserve"> round</w:t>
      </w:r>
    </w:p>
    <w:p w14:paraId="52EA0425" w14:textId="77777777" w:rsidR="00CB0660" w:rsidRDefault="0013229B">
      <w:pPr>
        <w:pStyle w:val="ListParagraph"/>
        <w:numPr>
          <w:ilvl w:val="1"/>
          <w:numId w:val="4"/>
        </w:numPr>
        <w:ind w:firstLineChars="0"/>
        <w:rPr>
          <w:color w:val="0070C0"/>
          <w:lang w:eastAsia="zh-CN"/>
        </w:rPr>
      </w:pPr>
      <w:r>
        <w:rPr>
          <w:color w:val="0070C0"/>
          <w:lang w:eastAsia="zh-CN"/>
        </w:rPr>
        <w:t>General</w:t>
      </w:r>
    </w:p>
    <w:p w14:paraId="76ADD4EE" w14:textId="77777777" w:rsidR="00CB0660" w:rsidRDefault="0013229B">
      <w:pPr>
        <w:pStyle w:val="ListParagraph"/>
        <w:numPr>
          <w:ilvl w:val="2"/>
          <w:numId w:val="4"/>
        </w:numPr>
        <w:ind w:firstLineChars="0"/>
        <w:rPr>
          <w:color w:val="0070C0"/>
          <w:lang w:eastAsia="zh-CN"/>
        </w:rPr>
      </w:pPr>
      <w:r>
        <w:rPr>
          <w:color w:val="0070C0"/>
          <w:lang w:eastAsia="zh-CN"/>
        </w:rPr>
        <w:t>RX beam sweeping scaling factor</w:t>
      </w:r>
    </w:p>
    <w:p w14:paraId="05CEB855" w14:textId="77777777" w:rsidR="00CB0660" w:rsidRDefault="0013229B">
      <w:pPr>
        <w:pStyle w:val="ListParagraph"/>
        <w:numPr>
          <w:ilvl w:val="2"/>
          <w:numId w:val="4"/>
        </w:numPr>
        <w:ind w:firstLineChars="0"/>
        <w:rPr>
          <w:bCs/>
          <w:color w:val="0070C0"/>
          <w:lang w:eastAsia="zh-CN"/>
        </w:rPr>
      </w:pPr>
      <w:r>
        <w:rPr>
          <w:bCs/>
          <w:i/>
          <w:iCs/>
          <w:color w:val="0070C0"/>
          <w:lang w:eastAsia="ko-KR"/>
        </w:rPr>
        <w:t>deriveSSB-IndexFromCell</w:t>
      </w:r>
    </w:p>
    <w:p w14:paraId="668250BF" w14:textId="77777777" w:rsidR="00CB0660" w:rsidRDefault="0013229B">
      <w:pPr>
        <w:pStyle w:val="ListParagraph"/>
        <w:numPr>
          <w:ilvl w:val="2"/>
          <w:numId w:val="4"/>
        </w:numPr>
        <w:ind w:firstLineChars="0"/>
        <w:rPr>
          <w:color w:val="0070C0"/>
          <w:lang w:eastAsia="zh-CN"/>
        </w:rPr>
      </w:pPr>
      <w:r>
        <w:rPr>
          <w:color w:val="0070C0"/>
          <w:lang w:eastAsia="zh-CN"/>
        </w:rPr>
        <w:t>Scheduling restrictions</w:t>
      </w:r>
    </w:p>
    <w:p w14:paraId="30608E3F" w14:textId="77777777" w:rsidR="00CB0660" w:rsidRDefault="0013229B">
      <w:pPr>
        <w:pStyle w:val="ListParagraph"/>
        <w:numPr>
          <w:ilvl w:val="2"/>
          <w:numId w:val="4"/>
        </w:numPr>
        <w:ind w:firstLineChars="0"/>
        <w:rPr>
          <w:color w:val="0070C0"/>
          <w:lang w:eastAsia="zh-CN"/>
        </w:rPr>
      </w:pPr>
      <w:r>
        <w:rPr>
          <w:color w:val="0070C0"/>
          <w:lang w:eastAsia="zh-CN"/>
        </w:rPr>
        <w:t>SSB index identification time</w:t>
      </w:r>
    </w:p>
    <w:p w14:paraId="033DDF15" w14:textId="77777777" w:rsidR="00CB0660" w:rsidRDefault="0013229B">
      <w:pPr>
        <w:pStyle w:val="ListParagraph"/>
        <w:numPr>
          <w:ilvl w:val="2"/>
          <w:numId w:val="4"/>
        </w:numPr>
        <w:ind w:firstLineChars="0"/>
        <w:rPr>
          <w:color w:val="0070C0"/>
          <w:lang w:eastAsia="zh-CN"/>
        </w:rPr>
      </w:pPr>
      <w:r>
        <w:rPr>
          <w:color w:val="0070C0"/>
          <w:lang w:eastAsia="zh-CN"/>
        </w:rPr>
        <w:t>P</w:t>
      </w:r>
      <w:r>
        <w:rPr>
          <w:color w:val="0070C0"/>
          <w:vertAlign w:val="subscript"/>
          <w:lang w:eastAsia="zh-CN"/>
        </w:rPr>
        <w:t>Sharing_factor</w:t>
      </w:r>
    </w:p>
    <w:p w14:paraId="77A3D416" w14:textId="77777777" w:rsidR="00CB0660" w:rsidRDefault="0013229B">
      <w:pPr>
        <w:pStyle w:val="ListParagraph"/>
        <w:numPr>
          <w:ilvl w:val="1"/>
          <w:numId w:val="4"/>
        </w:numPr>
        <w:ind w:firstLineChars="0"/>
        <w:rPr>
          <w:color w:val="0070C0"/>
          <w:lang w:eastAsia="zh-CN"/>
        </w:rPr>
      </w:pPr>
      <w:r>
        <w:rPr>
          <w:color w:val="0070C0"/>
          <w:lang w:eastAsia="zh-CN"/>
        </w:rPr>
        <w:t>Timing requirements</w:t>
      </w:r>
    </w:p>
    <w:p w14:paraId="630C3752" w14:textId="77777777" w:rsidR="00CB0660" w:rsidRDefault="0013229B">
      <w:pPr>
        <w:pStyle w:val="ListParagraph"/>
        <w:numPr>
          <w:ilvl w:val="2"/>
          <w:numId w:val="4"/>
        </w:numPr>
        <w:ind w:firstLineChars="0"/>
        <w:rPr>
          <w:color w:val="0070C0"/>
          <w:lang w:eastAsia="zh-CN"/>
        </w:rPr>
      </w:pPr>
      <w:r>
        <w:rPr>
          <w:color w:val="0070C0"/>
          <w:lang w:eastAsia="zh-CN"/>
        </w:rPr>
        <w:t>UE transmit timing error</w:t>
      </w:r>
    </w:p>
    <w:p w14:paraId="66B321C6" w14:textId="77777777" w:rsidR="00CB0660" w:rsidRDefault="0013229B">
      <w:pPr>
        <w:pStyle w:val="ListParagraph"/>
        <w:numPr>
          <w:ilvl w:val="2"/>
          <w:numId w:val="4"/>
        </w:numPr>
        <w:ind w:firstLineChars="0"/>
        <w:rPr>
          <w:color w:val="0070C0"/>
          <w:lang w:eastAsia="zh-CN"/>
        </w:rPr>
      </w:pPr>
      <w:r>
        <w:rPr>
          <w:color w:val="0070C0"/>
          <w:lang w:eastAsia="zh-CN"/>
        </w:rPr>
        <w:t>Gradual timing adjustment</w:t>
      </w:r>
    </w:p>
    <w:p w14:paraId="012392BC" w14:textId="77777777" w:rsidR="00CB0660" w:rsidRDefault="0013229B">
      <w:pPr>
        <w:pStyle w:val="ListParagraph"/>
        <w:numPr>
          <w:ilvl w:val="2"/>
          <w:numId w:val="4"/>
        </w:numPr>
        <w:ind w:firstLineChars="0"/>
        <w:rPr>
          <w:color w:val="0070C0"/>
          <w:lang w:eastAsia="zh-CN"/>
        </w:rPr>
      </w:pPr>
      <w:r>
        <w:rPr>
          <w:color w:val="0070C0"/>
          <w:lang w:eastAsia="zh-CN"/>
        </w:rPr>
        <w:t>Timing advance</w:t>
      </w:r>
    </w:p>
    <w:p w14:paraId="4CC0D5B1" w14:textId="77777777" w:rsidR="00CB0660" w:rsidRDefault="0013229B">
      <w:pPr>
        <w:pStyle w:val="ListParagraph"/>
        <w:numPr>
          <w:ilvl w:val="2"/>
          <w:numId w:val="4"/>
        </w:numPr>
        <w:ind w:firstLineChars="0"/>
        <w:rPr>
          <w:color w:val="0070C0"/>
          <w:lang w:eastAsia="zh-CN"/>
        </w:rPr>
      </w:pPr>
      <w:r>
        <w:rPr>
          <w:color w:val="0070C0"/>
          <w:lang w:eastAsia="zh-CN"/>
        </w:rPr>
        <w:t>MRTD</w:t>
      </w:r>
    </w:p>
    <w:p w14:paraId="1CD2C544" w14:textId="77777777" w:rsidR="00CB0660" w:rsidRDefault="0013229B">
      <w:pPr>
        <w:pStyle w:val="ListParagraph"/>
        <w:numPr>
          <w:ilvl w:val="2"/>
          <w:numId w:val="4"/>
        </w:numPr>
        <w:ind w:firstLineChars="0"/>
        <w:rPr>
          <w:color w:val="0070C0"/>
          <w:lang w:eastAsia="zh-CN"/>
        </w:rPr>
      </w:pPr>
      <w:r>
        <w:rPr>
          <w:color w:val="0070C0"/>
          <w:lang w:eastAsia="zh-CN"/>
        </w:rPr>
        <w:t>MTTD</w:t>
      </w:r>
    </w:p>
    <w:p w14:paraId="160A7ACB" w14:textId="1AB1D9F2" w:rsidR="00804FAA" w:rsidRDefault="0013229B" w:rsidP="00804FAA">
      <w:pPr>
        <w:pStyle w:val="ListParagraph"/>
        <w:numPr>
          <w:ilvl w:val="0"/>
          <w:numId w:val="4"/>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w:t>
      </w:r>
      <w:r w:rsidR="00804FAA">
        <w:rPr>
          <w:rFonts w:eastAsiaTheme="minorEastAsia"/>
          <w:iCs/>
          <w:color w:val="0070C0"/>
          <w:lang w:eastAsia="zh-CN"/>
        </w:rPr>
        <w:t>The following list of open issues were identified, based on the comments from the 1</w:t>
      </w:r>
      <w:r w:rsidR="00804FAA">
        <w:rPr>
          <w:rFonts w:eastAsiaTheme="minorEastAsia"/>
          <w:iCs/>
          <w:color w:val="0070C0"/>
          <w:vertAlign w:val="superscript"/>
          <w:lang w:eastAsia="zh-CN"/>
        </w:rPr>
        <w:t>st</w:t>
      </w:r>
      <w:r w:rsidR="00804FAA">
        <w:rPr>
          <w:rFonts w:eastAsiaTheme="minorEastAsia"/>
          <w:iCs/>
          <w:color w:val="0070C0"/>
          <w:lang w:eastAsia="zh-CN"/>
        </w:rPr>
        <w:t xml:space="preserve"> round</w:t>
      </w:r>
    </w:p>
    <w:p w14:paraId="2B156D1A" w14:textId="77777777" w:rsidR="00804FAA" w:rsidRDefault="00804FAA" w:rsidP="00804FAA">
      <w:pPr>
        <w:pStyle w:val="ListParagraph"/>
        <w:numPr>
          <w:ilvl w:val="1"/>
          <w:numId w:val="4"/>
        </w:numPr>
        <w:ind w:firstLineChars="0"/>
        <w:rPr>
          <w:color w:val="0070C0"/>
          <w:lang w:eastAsia="zh-CN"/>
        </w:rPr>
      </w:pPr>
      <w:r>
        <w:rPr>
          <w:color w:val="0070C0"/>
          <w:lang w:eastAsia="zh-CN"/>
        </w:rPr>
        <w:t>General</w:t>
      </w:r>
    </w:p>
    <w:p w14:paraId="7007507D" w14:textId="77777777" w:rsidR="00804FAA" w:rsidRDefault="00804FAA" w:rsidP="00804FAA">
      <w:pPr>
        <w:pStyle w:val="ListParagraph"/>
        <w:numPr>
          <w:ilvl w:val="2"/>
          <w:numId w:val="4"/>
        </w:numPr>
        <w:ind w:firstLineChars="0"/>
        <w:rPr>
          <w:color w:val="0070C0"/>
          <w:lang w:eastAsia="zh-CN"/>
        </w:rPr>
      </w:pPr>
      <w:r>
        <w:rPr>
          <w:color w:val="0070C0"/>
          <w:lang w:eastAsia="zh-CN"/>
        </w:rPr>
        <w:t>RX beam sweeping scaling factor</w:t>
      </w:r>
    </w:p>
    <w:p w14:paraId="63A7C7A4" w14:textId="77777777" w:rsidR="00804FAA" w:rsidRDefault="00804FAA" w:rsidP="00804FAA">
      <w:pPr>
        <w:pStyle w:val="ListParagraph"/>
        <w:numPr>
          <w:ilvl w:val="2"/>
          <w:numId w:val="4"/>
        </w:numPr>
        <w:ind w:firstLineChars="0"/>
        <w:rPr>
          <w:bCs/>
          <w:color w:val="0070C0"/>
          <w:lang w:eastAsia="zh-CN"/>
        </w:rPr>
      </w:pPr>
      <w:r>
        <w:rPr>
          <w:bCs/>
          <w:i/>
          <w:iCs/>
          <w:color w:val="0070C0"/>
          <w:lang w:eastAsia="ko-KR"/>
        </w:rPr>
        <w:t>deriveSSB-IndexFromCell</w:t>
      </w:r>
    </w:p>
    <w:p w14:paraId="36A2BEB6" w14:textId="77777777" w:rsidR="00804FAA" w:rsidRDefault="00804FAA" w:rsidP="00804FAA">
      <w:pPr>
        <w:pStyle w:val="ListParagraph"/>
        <w:numPr>
          <w:ilvl w:val="2"/>
          <w:numId w:val="4"/>
        </w:numPr>
        <w:ind w:firstLineChars="0"/>
        <w:rPr>
          <w:color w:val="0070C0"/>
          <w:lang w:eastAsia="zh-CN"/>
        </w:rPr>
      </w:pPr>
      <w:r>
        <w:rPr>
          <w:color w:val="0070C0"/>
          <w:lang w:eastAsia="zh-CN"/>
        </w:rPr>
        <w:t>Scheduling restrictions</w:t>
      </w:r>
    </w:p>
    <w:p w14:paraId="1C7B27AF" w14:textId="77777777" w:rsidR="00804FAA" w:rsidRDefault="00804FAA" w:rsidP="00804FAA">
      <w:pPr>
        <w:pStyle w:val="ListParagraph"/>
        <w:numPr>
          <w:ilvl w:val="2"/>
          <w:numId w:val="4"/>
        </w:numPr>
        <w:ind w:firstLineChars="0"/>
        <w:rPr>
          <w:color w:val="0070C0"/>
          <w:lang w:eastAsia="zh-CN"/>
        </w:rPr>
      </w:pPr>
      <w:r>
        <w:rPr>
          <w:color w:val="0070C0"/>
          <w:lang w:eastAsia="zh-CN"/>
        </w:rPr>
        <w:lastRenderedPageBreak/>
        <w:t>SSB index identification time</w:t>
      </w:r>
    </w:p>
    <w:p w14:paraId="3BAE16B4" w14:textId="77777777" w:rsidR="00804FAA" w:rsidRDefault="00804FAA" w:rsidP="00804FAA">
      <w:pPr>
        <w:pStyle w:val="ListParagraph"/>
        <w:numPr>
          <w:ilvl w:val="2"/>
          <w:numId w:val="4"/>
        </w:numPr>
        <w:ind w:firstLineChars="0"/>
        <w:rPr>
          <w:color w:val="0070C0"/>
          <w:lang w:eastAsia="zh-CN"/>
        </w:rPr>
      </w:pPr>
      <w:r>
        <w:rPr>
          <w:color w:val="0070C0"/>
          <w:lang w:eastAsia="zh-CN"/>
        </w:rPr>
        <w:t>P</w:t>
      </w:r>
      <w:r>
        <w:rPr>
          <w:color w:val="0070C0"/>
          <w:vertAlign w:val="subscript"/>
          <w:lang w:eastAsia="zh-CN"/>
        </w:rPr>
        <w:t>Sharing_factor</w:t>
      </w:r>
    </w:p>
    <w:p w14:paraId="20A9BEB9" w14:textId="77777777" w:rsidR="00804FAA" w:rsidRDefault="00804FAA" w:rsidP="00804FAA">
      <w:pPr>
        <w:pStyle w:val="ListParagraph"/>
        <w:numPr>
          <w:ilvl w:val="1"/>
          <w:numId w:val="4"/>
        </w:numPr>
        <w:ind w:firstLineChars="0"/>
        <w:rPr>
          <w:color w:val="0070C0"/>
          <w:lang w:eastAsia="zh-CN"/>
        </w:rPr>
      </w:pPr>
      <w:r>
        <w:rPr>
          <w:color w:val="0070C0"/>
          <w:lang w:eastAsia="zh-CN"/>
        </w:rPr>
        <w:t>Timing requirements</w:t>
      </w:r>
    </w:p>
    <w:p w14:paraId="2B06960D" w14:textId="77777777" w:rsidR="00804FAA" w:rsidRDefault="00804FAA" w:rsidP="00804FAA">
      <w:pPr>
        <w:pStyle w:val="ListParagraph"/>
        <w:numPr>
          <w:ilvl w:val="2"/>
          <w:numId w:val="4"/>
        </w:numPr>
        <w:ind w:firstLineChars="0"/>
        <w:rPr>
          <w:color w:val="0070C0"/>
          <w:lang w:eastAsia="zh-CN"/>
        </w:rPr>
      </w:pPr>
      <w:r>
        <w:rPr>
          <w:color w:val="0070C0"/>
          <w:lang w:eastAsia="zh-CN"/>
        </w:rPr>
        <w:t>UE transmit timing error</w:t>
      </w:r>
    </w:p>
    <w:p w14:paraId="2DF407AC" w14:textId="77777777" w:rsidR="00804FAA" w:rsidRDefault="00804FAA" w:rsidP="00804FAA">
      <w:pPr>
        <w:pStyle w:val="ListParagraph"/>
        <w:numPr>
          <w:ilvl w:val="2"/>
          <w:numId w:val="4"/>
        </w:numPr>
        <w:ind w:firstLineChars="0"/>
        <w:rPr>
          <w:color w:val="0070C0"/>
          <w:lang w:eastAsia="zh-CN"/>
        </w:rPr>
      </w:pPr>
      <w:r>
        <w:rPr>
          <w:color w:val="0070C0"/>
          <w:lang w:eastAsia="zh-CN"/>
        </w:rPr>
        <w:t>Timing advance</w:t>
      </w:r>
    </w:p>
    <w:p w14:paraId="05D710BA" w14:textId="77777777" w:rsidR="00804FAA" w:rsidRDefault="00804FAA" w:rsidP="00804FAA">
      <w:pPr>
        <w:pStyle w:val="ListParagraph"/>
        <w:numPr>
          <w:ilvl w:val="2"/>
          <w:numId w:val="4"/>
        </w:numPr>
        <w:ind w:firstLineChars="0"/>
        <w:rPr>
          <w:color w:val="0070C0"/>
          <w:lang w:eastAsia="zh-CN"/>
        </w:rPr>
      </w:pPr>
      <w:r>
        <w:rPr>
          <w:color w:val="0070C0"/>
          <w:lang w:eastAsia="zh-CN"/>
        </w:rPr>
        <w:t>MRTD</w:t>
      </w:r>
    </w:p>
    <w:p w14:paraId="109A5258" w14:textId="76908782" w:rsidR="00CB0660" w:rsidRPr="00F342D1" w:rsidRDefault="00804FAA" w:rsidP="00F342D1">
      <w:pPr>
        <w:pStyle w:val="ListParagraph"/>
        <w:numPr>
          <w:ilvl w:val="2"/>
          <w:numId w:val="4"/>
        </w:numPr>
        <w:ind w:firstLineChars="0"/>
        <w:rPr>
          <w:color w:val="0070C0"/>
          <w:lang w:eastAsia="zh-CN"/>
        </w:rPr>
      </w:pPr>
      <w:r>
        <w:rPr>
          <w:color w:val="0070C0"/>
          <w:lang w:eastAsia="zh-CN"/>
        </w:rPr>
        <w:t>MTTD</w:t>
      </w:r>
    </w:p>
    <w:p w14:paraId="0B55A5BB" w14:textId="77777777" w:rsidR="00CB0660" w:rsidRDefault="00CB0660">
      <w:pPr>
        <w:rPr>
          <w:color w:val="0070C0"/>
          <w:lang w:eastAsia="zh-CN"/>
        </w:rPr>
      </w:pPr>
    </w:p>
    <w:p w14:paraId="6FC3AD67" w14:textId="77777777" w:rsidR="00CB0660" w:rsidRDefault="0013229B">
      <w:pPr>
        <w:pStyle w:val="Heading1"/>
        <w:rPr>
          <w:lang w:eastAsia="ja-JP"/>
        </w:rPr>
      </w:pPr>
      <w:r>
        <w:rPr>
          <w:lang w:eastAsia="ja-JP"/>
        </w:rPr>
        <w:t>Topic #1: General</w:t>
      </w:r>
    </w:p>
    <w:p w14:paraId="40E04AA5" w14:textId="77777777" w:rsidR="00CB0660" w:rsidRDefault="0013229B">
      <w:pPr>
        <w:rPr>
          <w:i/>
          <w:color w:val="0070C0"/>
          <w:lang w:eastAsia="zh-CN"/>
        </w:rPr>
      </w:pPr>
      <w:r>
        <w:rPr>
          <w:i/>
          <w:color w:val="0070C0"/>
          <w:lang w:eastAsia="zh-CN"/>
        </w:rPr>
        <w:t xml:space="preserve">Main technical topic overview. The structure can be done based on sub-agenda basis. </w:t>
      </w:r>
    </w:p>
    <w:p w14:paraId="779C6A17" w14:textId="77777777" w:rsidR="00CB0660" w:rsidRDefault="0013229B">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597"/>
        <w:gridCol w:w="1423"/>
        <w:gridCol w:w="6611"/>
      </w:tblGrid>
      <w:tr w:rsidR="00CB0660" w14:paraId="69FD8532" w14:textId="77777777">
        <w:trPr>
          <w:trHeight w:val="468"/>
        </w:trPr>
        <w:tc>
          <w:tcPr>
            <w:tcW w:w="1597" w:type="dxa"/>
            <w:vAlign w:val="center"/>
          </w:tcPr>
          <w:p w14:paraId="469EDF81" w14:textId="77777777" w:rsidR="00CB0660" w:rsidRDefault="0013229B">
            <w:pPr>
              <w:spacing w:before="120" w:after="120"/>
              <w:rPr>
                <w:b/>
                <w:bCs/>
              </w:rPr>
            </w:pPr>
            <w:r>
              <w:rPr>
                <w:b/>
                <w:bCs/>
              </w:rPr>
              <w:t>T-doc number</w:t>
            </w:r>
          </w:p>
        </w:tc>
        <w:tc>
          <w:tcPr>
            <w:tcW w:w="1423" w:type="dxa"/>
            <w:vAlign w:val="center"/>
          </w:tcPr>
          <w:p w14:paraId="57F1281C" w14:textId="77777777" w:rsidR="00CB0660" w:rsidRDefault="0013229B">
            <w:pPr>
              <w:spacing w:before="120" w:after="120"/>
              <w:rPr>
                <w:b/>
                <w:bCs/>
              </w:rPr>
            </w:pPr>
            <w:r>
              <w:rPr>
                <w:b/>
                <w:bCs/>
              </w:rPr>
              <w:t>Company</w:t>
            </w:r>
          </w:p>
        </w:tc>
        <w:tc>
          <w:tcPr>
            <w:tcW w:w="6611" w:type="dxa"/>
            <w:vAlign w:val="center"/>
          </w:tcPr>
          <w:p w14:paraId="599CA89D" w14:textId="77777777" w:rsidR="00CB0660" w:rsidRDefault="0013229B">
            <w:pPr>
              <w:spacing w:before="120" w:after="120"/>
              <w:rPr>
                <w:b/>
                <w:bCs/>
              </w:rPr>
            </w:pPr>
            <w:r>
              <w:rPr>
                <w:b/>
                <w:bCs/>
              </w:rPr>
              <w:t>Proposals / Observations</w:t>
            </w:r>
          </w:p>
        </w:tc>
      </w:tr>
      <w:tr w:rsidR="00CB0660" w14:paraId="09806AB6" w14:textId="77777777">
        <w:trPr>
          <w:trHeight w:val="468"/>
        </w:trPr>
        <w:tc>
          <w:tcPr>
            <w:tcW w:w="1597" w:type="dxa"/>
            <w:vAlign w:val="center"/>
          </w:tcPr>
          <w:p w14:paraId="3DEBBA2A" w14:textId="77777777" w:rsidR="00CB0660" w:rsidRDefault="0013229B">
            <w:pPr>
              <w:spacing w:before="120" w:after="120"/>
            </w:pPr>
            <w:r>
              <w:t>R4-2203889</w:t>
            </w:r>
          </w:p>
        </w:tc>
        <w:tc>
          <w:tcPr>
            <w:tcW w:w="1423" w:type="dxa"/>
            <w:vAlign w:val="center"/>
          </w:tcPr>
          <w:p w14:paraId="17519F6C" w14:textId="77777777" w:rsidR="00CB0660" w:rsidRDefault="0013229B">
            <w:pPr>
              <w:spacing w:before="120" w:after="120"/>
            </w:pPr>
            <w:r>
              <w:t>CATT</w:t>
            </w:r>
          </w:p>
        </w:tc>
        <w:tc>
          <w:tcPr>
            <w:tcW w:w="6611" w:type="dxa"/>
            <w:vAlign w:val="center"/>
          </w:tcPr>
          <w:p w14:paraId="315DB49F" w14:textId="77777777" w:rsidR="00CB0660" w:rsidRPr="001A30D8" w:rsidRDefault="0013229B">
            <w:pPr>
              <w:pStyle w:val="NormalIndent"/>
              <w:spacing w:before="240"/>
              <w:ind w:firstLine="0"/>
              <w:rPr>
                <w:rFonts w:eastAsiaTheme="minorEastAsia"/>
                <w:b/>
                <w:iCs/>
                <w:sz w:val="20"/>
                <w:lang w:val="en-US"/>
              </w:rPr>
            </w:pPr>
            <w:r w:rsidRPr="001A30D8">
              <w:rPr>
                <w:b/>
                <w:iCs/>
                <w:sz w:val="20"/>
                <w:lang w:val="en-US"/>
              </w:rPr>
              <w:t xml:space="preserve">Proposal 1: </w:t>
            </w:r>
            <w:r>
              <w:rPr>
                <w:b/>
                <w:iCs/>
                <w:sz w:val="20"/>
                <w:lang w:val="en-US"/>
              </w:rPr>
              <w:t xml:space="preserve">If </w:t>
            </w:r>
            <w:r>
              <w:rPr>
                <w:b/>
                <w:i/>
                <w:iCs/>
                <w:sz w:val="20"/>
                <w:lang w:val="en-US"/>
              </w:rPr>
              <w:t>deriveSSB-IndexFromCell</w:t>
            </w:r>
            <w:r>
              <w:rPr>
                <w:b/>
                <w:iCs/>
                <w:sz w:val="20"/>
                <w:lang w:val="en-US"/>
              </w:rPr>
              <w:t xml:space="preserve"> is not enabled</w:t>
            </w:r>
            <w:r w:rsidRPr="001A30D8">
              <w:rPr>
                <w:rFonts w:eastAsiaTheme="minorEastAsia"/>
                <w:b/>
                <w:iCs/>
                <w:sz w:val="20"/>
                <w:lang w:val="en-US"/>
              </w:rPr>
              <w:t>, a UE could determine the LSBs of the SSB index using PBCH DMRS, which can only resolve up to 8 SSB indexes.</w:t>
            </w:r>
          </w:p>
          <w:p w14:paraId="72E70F0D" w14:textId="77777777" w:rsidR="00CB0660" w:rsidRPr="001A30D8" w:rsidRDefault="0013229B">
            <w:pPr>
              <w:pStyle w:val="NormalIndent"/>
              <w:spacing w:before="240"/>
              <w:ind w:firstLine="0"/>
              <w:rPr>
                <w:b/>
                <w:iCs/>
                <w:sz w:val="20"/>
                <w:lang w:val="en-US"/>
              </w:rPr>
            </w:pPr>
            <w:r w:rsidRPr="001A30D8">
              <w:rPr>
                <w:rFonts w:eastAsiaTheme="minorEastAsia"/>
                <w:b/>
                <w:iCs/>
                <w:sz w:val="20"/>
                <w:lang w:val="en-US"/>
              </w:rPr>
              <w:t>Observation 1:</w:t>
            </w:r>
            <w:r>
              <w:rPr>
                <w:rFonts w:eastAsia="DengXian"/>
                <w:b/>
                <w:sz w:val="20"/>
                <w:lang w:val="en-US"/>
              </w:rPr>
              <w:t xml:space="preserve"> In the synchronous network, the maximum frame boundary alignment will not exceed the range of 8 SSB</w:t>
            </w:r>
            <w:r>
              <w:rPr>
                <w:rFonts w:eastAsia="DengXian" w:hint="eastAsia"/>
                <w:b/>
                <w:sz w:val="20"/>
                <w:lang w:val="en-US"/>
              </w:rPr>
              <w:t xml:space="preserve"> </w:t>
            </w:r>
            <w:r>
              <w:rPr>
                <w:rFonts w:eastAsia="DengXian"/>
                <w:b/>
                <w:sz w:val="20"/>
                <w:lang w:val="en-US"/>
              </w:rPr>
              <w:t>indexes</w:t>
            </w:r>
            <w:r>
              <w:rPr>
                <w:rFonts w:eastAsia="DengXian" w:hint="eastAsia"/>
                <w:b/>
                <w:sz w:val="20"/>
                <w:lang w:val="en-US"/>
              </w:rPr>
              <w:t>.</w:t>
            </w:r>
          </w:p>
          <w:p w14:paraId="25395704" w14:textId="77777777" w:rsidR="00CB0660" w:rsidRPr="001A30D8" w:rsidRDefault="0013229B">
            <w:pPr>
              <w:pStyle w:val="NormalIndent"/>
              <w:spacing w:before="240"/>
              <w:ind w:firstLine="0"/>
              <w:rPr>
                <w:b/>
                <w:iCs/>
                <w:sz w:val="20"/>
                <w:lang w:val="en-US"/>
              </w:rPr>
            </w:pPr>
            <w:r w:rsidRPr="001A30D8">
              <w:rPr>
                <w:b/>
                <w:iCs/>
                <w:sz w:val="20"/>
                <w:lang w:val="en-US"/>
              </w:rPr>
              <w:t>Proposal 2: In a synchronous network</w:t>
            </w:r>
            <w:r w:rsidRPr="001A30D8">
              <w:rPr>
                <w:rFonts w:eastAsiaTheme="minorEastAsia"/>
                <w:b/>
                <w:iCs/>
                <w:sz w:val="20"/>
                <w:lang w:val="en-US"/>
              </w:rPr>
              <w:t xml:space="preserve">, RAN4 is unnecessary to specify the frame boundary alignment tolerance when </w:t>
            </w:r>
            <w:r w:rsidRPr="001A30D8">
              <w:rPr>
                <w:rFonts w:eastAsiaTheme="minorEastAsia"/>
                <w:b/>
                <w:i/>
                <w:iCs/>
                <w:sz w:val="20"/>
                <w:lang w:val="en-US"/>
              </w:rPr>
              <w:t>deriveSSB-IndexFromCell</w:t>
            </w:r>
            <w:r w:rsidRPr="001A30D8">
              <w:rPr>
                <w:rFonts w:eastAsiaTheme="minorEastAsia"/>
                <w:b/>
                <w:iCs/>
                <w:sz w:val="20"/>
                <w:lang w:val="en-US"/>
              </w:rPr>
              <w:t xml:space="preserve"> is disabled for 960 kHz SSB SCS.</w:t>
            </w:r>
          </w:p>
          <w:p w14:paraId="23CC0082" w14:textId="77777777" w:rsidR="00CB0660" w:rsidRDefault="0013229B">
            <w:pPr>
              <w:pStyle w:val="NormalIndent"/>
              <w:spacing w:before="240"/>
              <w:ind w:firstLine="0"/>
              <w:jc w:val="left"/>
              <w:rPr>
                <w:b/>
                <w:iCs/>
                <w:sz w:val="20"/>
              </w:rPr>
            </w:pPr>
            <w:r>
              <w:rPr>
                <w:rFonts w:hint="eastAsia"/>
                <w:b/>
                <w:iCs/>
                <w:sz w:val="20"/>
              </w:rPr>
              <w:t xml:space="preserve">Proposal 3: </w:t>
            </w:r>
            <w:bookmarkStart w:id="0" w:name="_Hlk95943509"/>
            <w:r>
              <w:rPr>
                <w:b/>
                <w:iCs/>
                <w:sz w:val="20"/>
              </w:rPr>
              <w:t>Frame boundary alignment:</w:t>
            </w:r>
          </w:p>
          <w:p w14:paraId="643C3CB6" w14:textId="77777777" w:rsidR="00CB0660" w:rsidRDefault="0013229B">
            <w:pPr>
              <w:widowControl w:val="0"/>
              <w:numPr>
                <w:ilvl w:val="0"/>
                <w:numId w:val="5"/>
              </w:numPr>
              <w:spacing w:after="0"/>
              <w:jc w:val="both"/>
              <w:rPr>
                <w:b/>
                <w:iCs/>
              </w:rPr>
            </w:pPr>
            <w:r>
              <w:rPr>
                <w:b/>
                <w:iCs/>
              </w:rPr>
              <w:t>For 480kHz SCS:</w:t>
            </w:r>
          </w:p>
          <w:p w14:paraId="75F208E0" w14:textId="77777777" w:rsidR="00CB0660" w:rsidRDefault="0013229B">
            <w:pPr>
              <w:widowControl w:val="0"/>
              <w:numPr>
                <w:ilvl w:val="1"/>
                <w:numId w:val="5"/>
              </w:numPr>
              <w:spacing w:after="0"/>
              <w:jc w:val="both"/>
              <w:rPr>
                <w:b/>
                <w:iCs/>
              </w:rPr>
            </w:pPr>
            <w:r>
              <w:rPr>
                <w:b/>
                <w:iCs/>
              </w:rPr>
              <w:t>3 SSB symbols</w:t>
            </w:r>
          </w:p>
          <w:p w14:paraId="614B75C1" w14:textId="77777777" w:rsidR="00CB0660" w:rsidRDefault="0013229B">
            <w:pPr>
              <w:widowControl w:val="0"/>
              <w:numPr>
                <w:ilvl w:val="0"/>
                <w:numId w:val="5"/>
              </w:numPr>
              <w:spacing w:after="0"/>
              <w:jc w:val="both"/>
              <w:rPr>
                <w:b/>
                <w:iCs/>
              </w:rPr>
            </w:pPr>
            <w:r>
              <w:rPr>
                <w:b/>
                <w:iCs/>
              </w:rPr>
              <w:t xml:space="preserve">For 960kHz SCS: when </w:t>
            </w:r>
            <w:r>
              <w:rPr>
                <w:b/>
                <w:i/>
                <w:iCs/>
              </w:rPr>
              <w:t xml:space="preserve">deriveSSB-IndexFromCell </w:t>
            </w:r>
            <w:r>
              <w:rPr>
                <w:b/>
                <w:iCs/>
              </w:rPr>
              <w:t>is enabled</w:t>
            </w:r>
          </w:p>
          <w:p w14:paraId="26F15B09" w14:textId="77777777" w:rsidR="00CB0660" w:rsidRDefault="0013229B">
            <w:pPr>
              <w:widowControl w:val="0"/>
              <w:numPr>
                <w:ilvl w:val="1"/>
                <w:numId w:val="5"/>
              </w:numPr>
              <w:spacing w:after="0"/>
              <w:jc w:val="both"/>
              <w:rPr>
                <w:b/>
                <w:iCs/>
              </w:rPr>
            </w:pPr>
            <w:r>
              <w:rPr>
                <w:rFonts w:hint="eastAsia"/>
                <w:b/>
                <w:iCs/>
              </w:rPr>
              <w:t>3</w:t>
            </w:r>
            <w:r>
              <w:rPr>
                <w:b/>
                <w:iCs/>
              </w:rPr>
              <w:t xml:space="preserve"> SSB symbols</w:t>
            </w:r>
          </w:p>
          <w:p w14:paraId="143E2DA8" w14:textId="77777777" w:rsidR="00CB0660" w:rsidRDefault="0013229B">
            <w:pPr>
              <w:widowControl w:val="0"/>
              <w:numPr>
                <w:ilvl w:val="0"/>
                <w:numId w:val="5"/>
              </w:numPr>
              <w:spacing w:after="0"/>
              <w:jc w:val="both"/>
              <w:rPr>
                <w:b/>
                <w:iCs/>
              </w:rPr>
            </w:pPr>
            <w:r>
              <w:rPr>
                <w:b/>
                <w:iCs/>
              </w:rPr>
              <w:t xml:space="preserve">For 960kHz SCS: when </w:t>
            </w:r>
            <w:r>
              <w:rPr>
                <w:b/>
                <w:i/>
                <w:iCs/>
              </w:rPr>
              <w:t>deriveSSB-IndexFromCell</w:t>
            </w:r>
            <w:r>
              <w:rPr>
                <w:b/>
                <w:iCs/>
              </w:rPr>
              <w:t xml:space="preserve"> is disabled</w:t>
            </w:r>
          </w:p>
          <w:p w14:paraId="306A4127" w14:textId="77777777" w:rsidR="00CB0660" w:rsidRDefault="0013229B">
            <w:pPr>
              <w:widowControl w:val="0"/>
              <w:numPr>
                <w:ilvl w:val="1"/>
                <w:numId w:val="5"/>
              </w:numPr>
              <w:spacing w:after="0"/>
              <w:jc w:val="both"/>
              <w:rPr>
                <w:b/>
                <w:iCs/>
              </w:rPr>
            </w:pPr>
            <w:r>
              <w:rPr>
                <w:b/>
                <w:iCs/>
              </w:rPr>
              <w:t>not specify or add UE frame boundary assumption.</w:t>
            </w:r>
          </w:p>
          <w:bookmarkEnd w:id="0"/>
          <w:p w14:paraId="775234B4" w14:textId="77777777" w:rsidR="00CB0660" w:rsidRPr="001A30D8" w:rsidRDefault="0013229B">
            <w:pPr>
              <w:pStyle w:val="NormalIndent"/>
              <w:spacing w:before="240"/>
              <w:ind w:firstLine="0"/>
              <w:rPr>
                <w:b/>
                <w:iCs/>
                <w:sz w:val="20"/>
                <w:lang w:val="en-US"/>
              </w:rPr>
            </w:pPr>
            <w:r w:rsidRPr="001A30D8">
              <w:rPr>
                <w:b/>
                <w:iCs/>
                <w:sz w:val="20"/>
                <w:lang w:val="en-US"/>
              </w:rPr>
              <w:t>Proposal 4: It is suggested that both synchronization error and propagation delay difference could be considered together, and beam switching time, TA adjustment and other factors could be considered together.</w:t>
            </w:r>
          </w:p>
          <w:p w14:paraId="27BCDECB" w14:textId="77777777" w:rsidR="00CB0660" w:rsidRPr="001A30D8" w:rsidRDefault="0013229B">
            <w:pPr>
              <w:pStyle w:val="NormalIndent"/>
              <w:spacing w:before="240"/>
              <w:ind w:firstLine="0"/>
              <w:rPr>
                <w:b/>
                <w:iCs/>
                <w:sz w:val="20"/>
                <w:lang w:val="en-US"/>
              </w:rPr>
            </w:pPr>
            <w:r w:rsidRPr="001A30D8">
              <w:rPr>
                <w:b/>
                <w:iCs/>
                <w:sz w:val="20"/>
                <w:lang w:val="en-US"/>
              </w:rPr>
              <w:t>Proposal 5: It is suggested to i</w:t>
            </w:r>
            <w:r>
              <w:rPr>
                <w:b/>
                <w:iCs/>
                <w:sz w:val="20"/>
                <w:lang w:val="en-US"/>
              </w:rPr>
              <w:t>ntroduce a total of K (due to synchronization error</w:t>
            </w:r>
            <w:r w:rsidRPr="001A30D8">
              <w:rPr>
                <w:b/>
                <w:iCs/>
                <w:sz w:val="20"/>
                <w:lang w:val="en-US"/>
              </w:rPr>
              <w:t xml:space="preserve">, </w:t>
            </w:r>
            <w:r>
              <w:rPr>
                <w:b/>
                <w:iCs/>
                <w:sz w:val="20"/>
                <w:lang w:val="en-US"/>
              </w:rPr>
              <w:t>propagation delay difference) + L</w:t>
            </w:r>
            <w:r w:rsidRPr="001A30D8">
              <w:rPr>
                <w:b/>
                <w:iCs/>
                <w:sz w:val="20"/>
                <w:lang w:val="en-US"/>
              </w:rPr>
              <w:t xml:space="preserve"> (due to beam switching time, TA adjustment accuracy, TA resolution error etc.</w:t>
            </w:r>
            <w:r>
              <w:rPr>
                <w:b/>
                <w:iCs/>
                <w:sz w:val="20"/>
                <w:lang w:val="en-US"/>
              </w:rPr>
              <w:t xml:space="preserve">) symbols scheduling restriction before and after SSB </w:t>
            </w:r>
            <w:r w:rsidRPr="001A30D8">
              <w:rPr>
                <w:b/>
                <w:iCs/>
                <w:sz w:val="20"/>
                <w:lang w:val="en-US"/>
              </w:rPr>
              <w:t>transmission.</w:t>
            </w:r>
          </w:p>
          <w:p w14:paraId="13BBDFE6" w14:textId="77777777" w:rsidR="00CB0660" w:rsidRDefault="0013229B">
            <w:pPr>
              <w:pStyle w:val="NormalIndent"/>
              <w:numPr>
                <w:ilvl w:val="0"/>
                <w:numId w:val="6"/>
              </w:numPr>
              <w:rPr>
                <w:b/>
                <w:sz w:val="20"/>
                <w:lang w:val="en-US"/>
              </w:rPr>
            </w:pPr>
            <w:r>
              <w:rPr>
                <w:b/>
                <w:sz w:val="20"/>
                <w:lang w:val="en-US"/>
              </w:rPr>
              <w:t xml:space="preserve">For </w:t>
            </w:r>
            <w:r>
              <w:rPr>
                <w:rFonts w:hint="eastAsia"/>
                <w:b/>
                <w:sz w:val="20"/>
                <w:lang w:val="en-US"/>
              </w:rPr>
              <w:t>K</w:t>
            </w:r>
            <w:r>
              <w:rPr>
                <w:b/>
                <w:sz w:val="20"/>
                <w:lang w:val="en-US"/>
              </w:rPr>
              <w:t>,</w:t>
            </w:r>
          </w:p>
          <w:p w14:paraId="29893F57" w14:textId="77777777" w:rsidR="00CB0660" w:rsidRDefault="0013229B">
            <w:pPr>
              <w:pStyle w:val="NormalIndent"/>
              <w:numPr>
                <w:ilvl w:val="1"/>
                <w:numId w:val="6"/>
              </w:numPr>
              <w:rPr>
                <w:b/>
                <w:sz w:val="20"/>
                <w:lang w:val="en-US"/>
              </w:rPr>
            </w:pPr>
            <w:r>
              <w:rPr>
                <w:b/>
                <w:sz w:val="20"/>
                <w:lang w:val="en-US"/>
              </w:rPr>
              <w:t>K=</w:t>
            </w:r>
            <w:r>
              <w:rPr>
                <w:rFonts w:hint="eastAsia"/>
                <w:b/>
                <w:sz w:val="20"/>
                <w:lang w:val="en-US"/>
              </w:rPr>
              <w:t xml:space="preserve">3 for </w:t>
            </w:r>
            <w:r>
              <w:rPr>
                <w:b/>
                <w:sz w:val="20"/>
                <w:lang w:val="en-US"/>
              </w:rPr>
              <w:t>480 kHz SCS</w:t>
            </w:r>
          </w:p>
          <w:p w14:paraId="114FBCB5" w14:textId="77777777" w:rsidR="00CB0660" w:rsidRDefault="0013229B">
            <w:pPr>
              <w:pStyle w:val="NormalIndent"/>
              <w:numPr>
                <w:ilvl w:val="1"/>
                <w:numId w:val="6"/>
              </w:numPr>
              <w:rPr>
                <w:b/>
                <w:sz w:val="20"/>
                <w:lang w:val="en-US"/>
              </w:rPr>
            </w:pPr>
            <w:r>
              <w:rPr>
                <w:b/>
                <w:sz w:val="20"/>
                <w:lang w:val="en-US"/>
              </w:rPr>
              <w:t>K=</w:t>
            </w:r>
            <w:r>
              <w:rPr>
                <w:rFonts w:hint="eastAsia"/>
                <w:b/>
                <w:sz w:val="20"/>
                <w:lang w:val="en-US"/>
              </w:rPr>
              <w:t>6 for 96</w:t>
            </w:r>
            <w:r>
              <w:rPr>
                <w:b/>
                <w:sz w:val="20"/>
                <w:lang w:val="en-US"/>
              </w:rPr>
              <w:t>0 kHz SCS</w:t>
            </w:r>
          </w:p>
          <w:p w14:paraId="3B0725E6" w14:textId="77777777" w:rsidR="00CB0660" w:rsidRDefault="0013229B">
            <w:pPr>
              <w:pStyle w:val="NormalIndent"/>
              <w:numPr>
                <w:ilvl w:val="0"/>
                <w:numId w:val="6"/>
              </w:numPr>
              <w:rPr>
                <w:b/>
                <w:sz w:val="20"/>
                <w:lang w:val="en-US"/>
              </w:rPr>
            </w:pPr>
            <w:r>
              <w:rPr>
                <w:rFonts w:hint="eastAsia"/>
                <w:b/>
                <w:sz w:val="20"/>
                <w:lang w:val="en-US"/>
              </w:rPr>
              <w:t xml:space="preserve">For </w:t>
            </w:r>
            <w:r>
              <w:rPr>
                <w:b/>
                <w:sz w:val="20"/>
                <w:lang w:val="en-US"/>
              </w:rPr>
              <w:t>L</w:t>
            </w:r>
            <w:r>
              <w:rPr>
                <w:rFonts w:hint="eastAsia"/>
                <w:b/>
                <w:sz w:val="20"/>
                <w:lang w:val="en-US"/>
              </w:rPr>
              <w:t>,</w:t>
            </w:r>
          </w:p>
          <w:p w14:paraId="1C45C099" w14:textId="77777777" w:rsidR="00CB0660" w:rsidRDefault="0013229B">
            <w:pPr>
              <w:pStyle w:val="NormalIndent"/>
              <w:numPr>
                <w:ilvl w:val="1"/>
                <w:numId w:val="6"/>
              </w:numPr>
              <w:rPr>
                <w:b/>
                <w:sz w:val="20"/>
                <w:lang w:val="en-US"/>
              </w:rPr>
            </w:pPr>
            <w:r>
              <w:rPr>
                <w:rFonts w:hint="eastAsia"/>
                <w:b/>
                <w:sz w:val="20"/>
                <w:lang w:val="en-US"/>
              </w:rPr>
              <w:t>L</w:t>
            </w:r>
            <w:r>
              <w:rPr>
                <w:b/>
                <w:sz w:val="20"/>
                <w:lang w:val="en-US"/>
              </w:rPr>
              <w:t>= 1 for 480/960kHz SCS</w:t>
            </w:r>
          </w:p>
          <w:p w14:paraId="3AFA7178" w14:textId="77777777" w:rsidR="00CB0660" w:rsidRDefault="0013229B">
            <w:pPr>
              <w:spacing w:before="240" w:after="120"/>
              <w:rPr>
                <w:b/>
                <w:iCs/>
                <w:szCs w:val="21"/>
              </w:rPr>
            </w:pPr>
            <w:r>
              <w:rPr>
                <w:b/>
                <w:iCs/>
                <w:szCs w:val="21"/>
              </w:rPr>
              <w:t xml:space="preserve">Proposal </w:t>
            </w:r>
            <w:r>
              <w:rPr>
                <w:rFonts w:hint="eastAsia"/>
                <w:b/>
                <w:iCs/>
                <w:szCs w:val="21"/>
              </w:rPr>
              <w:t>6</w:t>
            </w:r>
            <w:r>
              <w:rPr>
                <w:b/>
                <w:iCs/>
                <w:szCs w:val="21"/>
              </w:rPr>
              <w:t xml:space="preserve">: </w:t>
            </w:r>
            <w:r>
              <w:rPr>
                <w:rFonts w:hint="eastAsia"/>
                <w:b/>
                <w:iCs/>
                <w:szCs w:val="21"/>
              </w:rPr>
              <w:t>T</w:t>
            </w:r>
            <w:r>
              <w:rPr>
                <w:b/>
                <w:iCs/>
                <w:szCs w:val="21"/>
              </w:rPr>
              <w:t>he total scheduling restriction symbols should be at least 7</w:t>
            </w:r>
            <w:r>
              <w:rPr>
                <w:rFonts w:hint="eastAsia"/>
                <w:b/>
                <w:iCs/>
                <w:szCs w:val="21"/>
              </w:rPr>
              <w:t xml:space="preserve"> </w:t>
            </w:r>
            <w:r>
              <w:rPr>
                <w:b/>
                <w:iCs/>
                <w:szCs w:val="21"/>
              </w:rPr>
              <w:t>symbols and 4 symbols for 960</w:t>
            </w:r>
            <w:r>
              <w:rPr>
                <w:rFonts w:hint="eastAsia"/>
                <w:b/>
                <w:iCs/>
                <w:szCs w:val="21"/>
              </w:rPr>
              <w:t xml:space="preserve"> </w:t>
            </w:r>
            <w:r>
              <w:rPr>
                <w:b/>
                <w:iCs/>
                <w:szCs w:val="21"/>
              </w:rPr>
              <w:t>kHz and 480</w:t>
            </w:r>
            <w:r>
              <w:rPr>
                <w:rFonts w:hint="eastAsia"/>
                <w:b/>
                <w:iCs/>
                <w:szCs w:val="21"/>
              </w:rPr>
              <w:t xml:space="preserve"> </w:t>
            </w:r>
            <w:r>
              <w:rPr>
                <w:b/>
                <w:iCs/>
                <w:szCs w:val="21"/>
              </w:rPr>
              <w:t>kHz respectively.</w:t>
            </w:r>
          </w:p>
          <w:p w14:paraId="34DFD1CD" w14:textId="77777777" w:rsidR="00CB0660" w:rsidRPr="001A30D8" w:rsidRDefault="00CB0660">
            <w:pPr>
              <w:pStyle w:val="NormalIndent"/>
              <w:ind w:firstLine="0"/>
              <w:jc w:val="left"/>
              <w:rPr>
                <w:b/>
                <w:iCs/>
                <w:sz w:val="20"/>
                <w:lang w:val="en-US"/>
              </w:rPr>
            </w:pPr>
          </w:p>
        </w:tc>
      </w:tr>
      <w:tr w:rsidR="00CB0660" w14:paraId="6687D5F5" w14:textId="77777777">
        <w:trPr>
          <w:trHeight w:val="468"/>
        </w:trPr>
        <w:tc>
          <w:tcPr>
            <w:tcW w:w="1597" w:type="dxa"/>
          </w:tcPr>
          <w:p w14:paraId="1E8A754D" w14:textId="77777777" w:rsidR="00CB0660" w:rsidRDefault="0013229B">
            <w:pPr>
              <w:spacing w:before="120" w:after="120"/>
            </w:pPr>
            <w:r>
              <w:t>R4-2204188</w:t>
            </w:r>
          </w:p>
        </w:tc>
        <w:tc>
          <w:tcPr>
            <w:tcW w:w="1423" w:type="dxa"/>
          </w:tcPr>
          <w:p w14:paraId="40C2D2C1" w14:textId="77777777" w:rsidR="00CB0660" w:rsidRDefault="0013229B">
            <w:pPr>
              <w:spacing w:before="120" w:after="120"/>
            </w:pPr>
            <w:r>
              <w:t>Mediatek</w:t>
            </w:r>
          </w:p>
        </w:tc>
        <w:tc>
          <w:tcPr>
            <w:tcW w:w="6611" w:type="dxa"/>
          </w:tcPr>
          <w:p w14:paraId="0D1C1068" w14:textId="77777777" w:rsidR="00CB0660" w:rsidRDefault="0013229B">
            <w:pPr>
              <w:spacing w:line="276" w:lineRule="auto"/>
              <w:rPr>
                <w:b/>
                <w:bCs/>
                <w:lang w:val="en-US"/>
              </w:rPr>
            </w:pPr>
            <w:r>
              <w:rPr>
                <w:b/>
                <w:bCs/>
                <w:lang w:val="en-US"/>
              </w:rPr>
              <w:fldChar w:fldCharType="begin"/>
            </w:r>
            <w:r>
              <w:rPr>
                <w:b/>
                <w:bCs/>
                <w:lang w:val="en-US"/>
              </w:rPr>
              <w:instrText xml:space="preserve"> REF _Ref95401874 \h  \* MERGEFORMAT </w:instrText>
            </w:r>
            <w:r>
              <w:rPr>
                <w:b/>
                <w:bCs/>
                <w:lang w:val="en-US"/>
              </w:rPr>
            </w:r>
            <w:r>
              <w:rPr>
                <w:b/>
                <w:bCs/>
                <w:lang w:val="en-US"/>
              </w:rPr>
              <w:fldChar w:fldCharType="separate"/>
            </w:r>
            <w:r>
              <w:rPr>
                <w:b/>
                <w:bCs/>
              </w:rPr>
              <w:t xml:space="preserve">Proposal 1: </w:t>
            </w:r>
            <w:r>
              <w:rPr>
                <w:b/>
                <w:bCs/>
                <w:lang w:val="en-US" w:eastAsia="ja-JP" w:bidi="hi-IN"/>
              </w:rPr>
              <w:t>For 960kHz SCS, when deriveSSB-IndexFromCell is enabled,</w:t>
            </w:r>
            <w:r>
              <w:rPr>
                <w:b/>
                <w:bCs/>
              </w:rPr>
              <w:t xml:space="preserve"> relax deriveSSB-IndexFromCell tolerance to be 3 SSB symbols for SSB SCS (Option 2a).</w:t>
            </w:r>
            <w:r>
              <w:rPr>
                <w:b/>
                <w:bCs/>
                <w:lang w:val="en-US"/>
              </w:rPr>
              <w:fldChar w:fldCharType="end"/>
            </w:r>
          </w:p>
          <w:p w14:paraId="08AE148A" w14:textId="77777777" w:rsidR="00CB0660" w:rsidRDefault="0013229B">
            <w:pPr>
              <w:spacing w:line="276" w:lineRule="auto"/>
              <w:rPr>
                <w:b/>
                <w:bCs/>
                <w:lang w:val="en-US"/>
              </w:rPr>
            </w:pPr>
            <w:r>
              <w:rPr>
                <w:b/>
                <w:bCs/>
                <w:lang w:val="en-US"/>
              </w:rPr>
              <w:fldChar w:fldCharType="begin"/>
            </w:r>
            <w:r>
              <w:rPr>
                <w:b/>
                <w:bCs/>
                <w:lang w:val="en-US"/>
              </w:rPr>
              <w:instrText xml:space="preserve"> REF _Ref95401876 \h  \* MERGEFORMAT </w:instrText>
            </w:r>
            <w:r>
              <w:rPr>
                <w:b/>
                <w:bCs/>
                <w:lang w:val="en-US"/>
              </w:rPr>
            </w:r>
            <w:r>
              <w:rPr>
                <w:b/>
                <w:bCs/>
                <w:lang w:val="en-US"/>
              </w:rPr>
              <w:fldChar w:fldCharType="separate"/>
            </w:r>
            <w:r>
              <w:rPr>
                <w:b/>
                <w:bCs/>
              </w:rPr>
              <w:t xml:space="preserve">Proposal 2: </w:t>
            </w:r>
            <w:r>
              <w:rPr>
                <w:b/>
                <w:bCs/>
                <w:lang w:val="en-US" w:eastAsia="ja-JP" w:bidi="hi-IN"/>
              </w:rPr>
              <w:t>For 480kHz SCS, when deriveSSB-IndexFromCell is enabled,</w:t>
            </w:r>
            <w:r>
              <w:rPr>
                <w:b/>
                <w:bCs/>
              </w:rPr>
              <w:t xml:space="preserve"> reuse the existing deriveSSB-IndexFromCell tolerance as 2 SSB symbols (Option 1b).</w:t>
            </w:r>
            <w:r>
              <w:rPr>
                <w:b/>
                <w:bCs/>
                <w:lang w:val="en-US"/>
              </w:rPr>
              <w:fldChar w:fldCharType="end"/>
            </w:r>
          </w:p>
          <w:p w14:paraId="1956B2CC" w14:textId="77777777" w:rsidR="00CB0660" w:rsidRDefault="0013229B">
            <w:pPr>
              <w:spacing w:line="276" w:lineRule="auto"/>
              <w:rPr>
                <w:b/>
                <w:bCs/>
                <w:lang w:val="en-US"/>
              </w:rPr>
            </w:pPr>
            <w:r>
              <w:rPr>
                <w:b/>
                <w:bCs/>
                <w:lang w:val="en-US"/>
              </w:rPr>
              <w:fldChar w:fldCharType="begin"/>
            </w:r>
            <w:r>
              <w:rPr>
                <w:b/>
                <w:bCs/>
                <w:lang w:val="en-US"/>
              </w:rPr>
              <w:instrText xml:space="preserve"> REF _Ref95401885 \h  \* MERGEFORMAT </w:instrText>
            </w:r>
            <w:r>
              <w:rPr>
                <w:b/>
                <w:bCs/>
                <w:lang w:val="en-US"/>
              </w:rPr>
            </w:r>
            <w:r>
              <w:rPr>
                <w:b/>
                <w:bCs/>
                <w:lang w:val="en-US"/>
              </w:rPr>
              <w:fldChar w:fldCharType="separate"/>
            </w:r>
            <w:r>
              <w:rPr>
                <w:b/>
                <w:bCs/>
              </w:rPr>
              <w:t>Proposal 3: On the unlicensed band, for 480 kHz SSB SCS, deriveSSB-IndexFromCell is always enabled by the network.</w:t>
            </w:r>
            <w:r>
              <w:rPr>
                <w:b/>
                <w:bCs/>
                <w:lang w:val="en-US"/>
              </w:rPr>
              <w:fldChar w:fldCharType="end"/>
            </w:r>
          </w:p>
          <w:p w14:paraId="2E160C95" w14:textId="77777777" w:rsidR="00CB0660" w:rsidRDefault="0013229B">
            <w:pPr>
              <w:spacing w:line="276" w:lineRule="auto"/>
              <w:rPr>
                <w:b/>
                <w:bCs/>
                <w:lang w:val="en-US"/>
              </w:rPr>
            </w:pPr>
            <w:r>
              <w:rPr>
                <w:b/>
                <w:bCs/>
                <w:lang w:val="en-US"/>
              </w:rPr>
              <w:fldChar w:fldCharType="begin"/>
            </w:r>
            <w:r>
              <w:rPr>
                <w:b/>
                <w:bCs/>
                <w:lang w:val="en-US"/>
              </w:rPr>
              <w:instrText xml:space="preserve"> REF _Ref95401889 \h  \* MERGEFORMAT </w:instrText>
            </w:r>
            <w:r>
              <w:rPr>
                <w:b/>
                <w:bCs/>
                <w:lang w:val="en-US"/>
              </w:rPr>
            </w:r>
            <w:r>
              <w:rPr>
                <w:b/>
                <w:bCs/>
                <w:lang w:val="en-US"/>
              </w:rPr>
              <w:fldChar w:fldCharType="separate"/>
            </w:r>
            <w:r>
              <w:rPr>
                <w:b/>
                <w:bCs/>
              </w:rPr>
              <w:t xml:space="preserve">Proposal 4: Regarding the scheduling restrictions during L3 measurements, </w:t>
            </w:r>
            <w:r>
              <w:rPr>
                <w:b/>
                <w:bCs/>
                <w:lang w:val="en-US" w:eastAsia="ja-JP" w:bidi="hi-IN"/>
              </w:rPr>
              <w:t>for 480kHz SCS, support K=2 (Option 1), L=1 and M=0</w:t>
            </w:r>
            <w:r>
              <w:rPr>
                <w:b/>
                <w:bCs/>
              </w:rPr>
              <w:t>. It gives 3 data symbols restrictions before and after the SSBs.</w:t>
            </w:r>
            <w:r>
              <w:rPr>
                <w:b/>
                <w:bCs/>
                <w:lang w:val="en-US"/>
              </w:rPr>
              <w:fldChar w:fldCharType="end"/>
            </w:r>
          </w:p>
          <w:p w14:paraId="1EED8D1E" w14:textId="77777777" w:rsidR="00CB0660" w:rsidRDefault="0013229B">
            <w:pPr>
              <w:spacing w:line="276" w:lineRule="auto"/>
              <w:rPr>
                <w:b/>
                <w:bCs/>
                <w:lang w:val="en-US"/>
              </w:rPr>
            </w:pPr>
            <w:r>
              <w:rPr>
                <w:b/>
                <w:bCs/>
                <w:lang w:val="en-US"/>
              </w:rPr>
              <w:fldChar w:fldCharType="begin"/>
            </w:r>
            <w:r>
              <w:rPr>
                <w:b/>
                <w:bCs/>
                <w:lang w:val="en-US"/>
              </w:rPr>
              <w:instrText xml:space="preserve"> REF _Ref95401892 \h  \* MERGEFORMAT </w:instrText>
            </w:r>
            <w:r>
              <w:rPr>
                <w:b/>
                <w:bCs/>
                <w:lang w:val="en-US"/>
              </w:rPr>
            </w:r>
            <w:r>
              <w:rPr>
                <w:b/>
                <w:bCs/>
                <w:lang w:val="en-US"/>
              </w:rPr>
              <w:fldChar w:fldCharType="separate"/>
            </w:r>
            <w:r>
              <w:rPr>
                <w:b/>
                <w:bCs/>
              </w:rPr>
              <w:t xml:space="preserve">Proposal 5: Regarding the scheduling restrictions during L3 measurements, </w:t>
            </w:r>
            <w:r>
              <w:rPr>
                <w:b/>
                <w:bCs/>
                <w:lang w:val="en-US" w:eastAsia="ja-JP" w:bidi="hi-IN"/>
              </w:rPr>
              <w:t>for 480kHz SCS, support K=3, L=1 and M=0</w:t>
            </w:r>
            <w:r>
              <w:rPr>
                <w:b/>
                <w:bCs/>
              </w:rPr>
              <w:t>. It gives 4 data symbols restrictions before and after the SSBs.</w:t>
            </w:r>
            <w:r>
              <w:rPr>
                <w:b/>
                <w:bCs/>
                <w:lang w:val="en-US"/>
              </w:rPr>
              <w:fldChar w:fldCharType="end"/>
            </w:r>
          </w:p>
          <w:p w14:paraId="1A4B7B56" w14:textId="77777777" w:rsidR="00CB0660" w:rsidRDefault="0013229B">
            <w:pPr>
              <w:spacing w:line="276" w:lineRule="auto"/>
              <w:rPr>
                <w:b/>
                <w:bCs/>
                <w:lang w:val="en-US"/>
              </w:rPr>
            </w:pPr>
            <w:r>
              <w:rPr>
                <w:b/>
                <w:bCs/>
                <w:lang w:val="en-US"/>
              </w:rPr>
              <w:fldChar w:fldCharType="begin"/>
            </w:r>
            <w:r>
              <w:rPr>
                <w:b/>
                <w:bCs/>
                <w:lang w:val="en-US"/>
              </w:rPr>
              <w:instrText xml:space="preserve"> REF _Ref92459632 \h  \* MERGEFORMAT </w:instrText>
            </w:r>
            <w:r>
              <w:rPr>
                <w:b/>
                <w:bCs/>
                <w:lang w:val="en-US"/>
              </w:rPr>
            </w:r>
            <w:r>
              <w:rPr>
                <w:b/>
                <w:bCs/>
                <w:lang w:val="en-US"/>
              </w:rPr>
              <w:fldChar w:fldCharType="separate"/>
            </w:r>
            <w:r>
              <w:rPr>
                <w:b/>
                <w:bCs/>
              </w:rPr>
              <w:t>Proposal 6: If deriveSSB-IndexFromCell is not enabled, additional time for PBCH detection for SSB index acquisition is allowed</w:t>
            </w:r>
            <w:r>
              <w:rPr>
                <w:rFonts w:hint="eastAsia"/>
                <w:b/>
                <w:bCs/>
                <w:lang w:eastAsia="zh-TW"/>
              </w:rPr>
              <w:t>.</w:t>
            </w:r>
            <w:r>
              <w:rPr>
                <w:b/>
                <w:bCs/>
                <w:lang w:val="en-US"/>
              </w:rPr>
              <w:fldChar w:fldCharType="end"/>
            </w:r>
          </w:p>
          <w:p w14:paraId="5CC75800" w14:textId="77777777" w:rsidR="00CB0660" w:rsidRDefault="00CB0660">
            <w:pPr>
              <w:jc w:val="both"/>
              <w:rPr>
                <w:b/>
                <w:bCs/>
              </w:rPr>
            </w:pPr>
          </w:p>
        </w:tc>
      </w:tr>
      <w:tr w:rsidR="00CB0660" w14:paraId="2363EFCE" w14:textId="77777777">
        <w:trPr>
          <w:trHeight w:val="468"/>
        </w:trPr>
        <w:tc>
          <w:tcPr>
            <w:tcW w:w="1597" w:type="dxa"/>
          </w:tcPr>
          <w:p w14:paraId="04280FAB" w14:textId="77777777" w:rsidR="00CB0660" w:rsidRDefault="0013229B">
            <w:pPr>
              <w:spacing w:before="120" w:after="120"/>
            </w:pPr>
            <w:r>
              <w:t>R4-2203531</w:t>
            </w:r>
          </w:p>
        </w:tc>
        <w:tc>
          <w:tcPr>
            <w:tcW w:w="1423" w:type="dxa"/>
          </w:tcPr>
          <w:p w14:paraId="0FEDC9AC" w14:textId="77777777" w:rsidR="00CB0660" w:rsidRDefault="0013229B">
            <w:pPr>
              <w:spacing w:before="120" w:after="120"/>
            </w:pPr>
            <w:r>
              <w:t>Nokia</w:t>
            </w:r>
          </w:p>
        </w:tc>
        <w:tc>
          <w:tcPr>
            <w:tcW w:w="6611" w:type="dxa"/>
          </w:tcPr>
          <w:p w14:paraId="305E87F4" w14:textId="77777777" w:rsidR="00CB0660" w:rsidRDefault="0013229B">
            <w:pPr>
              <w:rPr>
                <w:b/>
                <w:bCs/>
              </w:rPr>
            </w:pPr>
            <w:r>
              <w:rPr>
                <w:b/>
                <w:bCs/>
              </w:rPr>
              <w:t>Proposal 1: When deriveSSB-IndexFromCell is not enabled, use the following definition of T</w:t>
            </w:r>
            <w:r>
              <w:rPr>
                <w:b/>
                <w:bCs/>
                <w:vertAlign w:val="subscript"/>
              </w:rPr>
              <w:t>SSB_time_index_intra</w:t>
            </w:r>
            <w:r>
              <w:rPr>
                <w:b/>
                <w:bCs/>
              </w:rPr>
              <w:t xml:space="preserve"> for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2293"/>
              <w:gridCol w:w="2108"/>
            </w:tblGrid>
            <w:tr w:rsidR="00CB0660" w14:paraId="27B3E3D1" w14:textId="77777777">
              <w:tc>
                <w:tcPr>
                  <w:tcW w:w="3305" w:type="dxa"/>
                  <w:tcBorders>
                    <w:top w:val="single" w:sz="4" w:space="0" w:color="auto"/>
                    <w:left w:val="single" w:sz="4" w:space="0" w:color="auto"/>
                    <w:bottom w:val="single" w:sz="4" w:space="0" w:color="auto"/>
                    <w:right w:val="single" w:sz="4" w:space="0" w:color="auto"/>
                  </w:tcBorders>
                </w:tcPr>
                <w:p w14:paraId="35926585" w14:textId="77777777" w:rsidR="00CB0660" w:rsidRDefault="0013229B">
                  <w:pPr>
                    <w:pStyle w:val="TAH"/>
                    <w:rPr>
                      <w:rFonts w:ascii="Times New Roman" w:hAnsi="Times New Roman"/>
                      <w:bCs/>
                      <w:sz w:val="20"/>
                    </w:rPr>
                  </w:pPr>
                  <w:r>
                    <w:rPr>
                      <w:rFonts w:ascii="Times New Roman" w:hAnsi="Times New Roman"/>
                      <w:bCs/>
                      <w:sz w:val="20"/>
                    </w:rPr>
                    <w:t>DRX cycle</w:t>
                  </w:r>
                </w:p>
              </w:tc>
              <w:tc>
                <w:tcPr>
                  <w:tcW w:w="3431" w:type="dxa"/>
                  <w:tcBorders>
                    <w:top w:val="single" w:sz="4" w:space="0" w:color="auto"/>
                    <w:left w:val="single" w:sz="4" w:space="0" w:color="auto"/>
                    <w:bottom w:val="single" w:sz="4" w:space="0" w:color="auto"/>
                    <w:right w:val="single" w:sz="4" w:space="0" w:color="auto"/>
                  </w:tcBorders>
                </w:tcPr>
                <w:p w14:paraId="4C4D7CE7" w14:textId="77777777" w:rsidR="00CB0660" w:rsidRDefault="0013229B">
                  <w:pPr>
                    <w:pStyle w:val="TAH"/>
                    <w:rPr>
                      <w:rFonts w:ascii="Times New Roman" w:hAnsi="Times New Roman"/>
                      <w:bCs/>
                      <w:sz w:val="20"/>
                    </w:rPr>
                  </w:pPr>
                  <w:r>
                    <w:rPr>
                      <w:rFonts w:ascii="Times New Roman" w:hAnsi="Times New Roman"/>
                      <w:bCs/>
                      <w:sz w:val="20"/>
                    </w:rPr>
                    <w:t>Without measurement gaps</w:t>
                  </w:r>
                </w:p>
              </w:tc>
              <w:tc>
                <w:tcPr>
                  <w:tcW w:w="2892" w:type="dxa"/>
                  <w:tcBorders>
                    <w:top w:val="single" w:sz="4" w:space="0" w:color="auto"/>
                    <w:left w:val="single" w:sz="4" w:space="0" w:color="auto"/>
                    <w:bottom w:val="single" w:sz="4" w:space="0" w:color="auto"/>
                    <w:right w:val="single" w:sz="4" w:space="0" w:color="auto"/>
                  </w:tcBorders>
                </w:tcPr>
                <w:p w14:paraId="53BD7EBC" w14:textId="77777777" w:rsidR="00CB0660" w:rsidRDefault="0013229B">
                  <w:pPr>
                    <w:pStyle w:val="TAH"/>
                    <w:rPr>
                      <w:rFonts w:ascii="Times New Roman" w:hAnsi="Times New Roman"/>
                      <w:bCs/>
                      <w:sz w:val="20"/>
                    </w:rPr>
                  </w:pPr>
                  <w:r>
                    <w:rPr>
                      <w:rFonts w:ascii="Times New Roman" w:hAnsi="Times New Roman"/>
                      <w:bCs/>
                      <w:sz w:val="20"/>
                    </w:rPr>
                    <w:t>With measurement gaps</w:t>
                  </w:r>
                </w:p>
              </w:tc>
            </w:tr>
            <w:tr w:rsidR="00CB0660" w14:paraId="6DA9E4DF" w14:textId="77777777">
              <w:tc>
                <w:tcPr>
                  <w:tcW w:w="3305" w:type="dxa"/>
                  <w:tcBorders>
                    <w:top w:val="single" w:sz="4" w:space="0" w:color="auto"/>
                    <w:left w:val="single" w:sz="4" w:space="0" w:color="auto"/>
                    <w:bottom w:val="single" w:sz="4" w:space="0" w:color="auto"/>
                    <w:right w:val="single" w:sz="4" w:space="0" w:color="auto"/>
                  </w:tcBorders>
                </w:tcPr>
                <w:p w14:paraId="3B378385" w14:textId="77777777" w:rsidR="00CB0660" w:rsidRDefault="0013229B">
                  <w:pPr>
                    <w:pStyle w:val="TAC"/>
                    <w:rPr>
                      <w:rFonts w:ascii="Times New Roman" w:hAnsi="Times New Roman"/>
                      <w:b/>
                      <w:bCs/>
                      <w:sz w:val="20"/>
                    </w:rPr>
                  </w:pPr>
                  <w:r>
                    <w:rPr>
                      <w:rFonts w:ascii="Times New Roman" w:hAnsi="Times New Roman"/>
                      <w:b/>
                      <w:bCs/>
                      <w:sz w:val="20"/>
                    </w:rPr>
                    <w:t>No DRX</w:t>
                  </w:r>
                </w:p>
              </w:tc>
              <w:tc>
                <w:tcPr>
                  <w:tcW w:w="3431" w:type="dxa"/>
                  <w:tcBorders>
                    <w:top w:val="single" w:sz="4" w:space="0" w:color="auto"/>
                    <w:left w:val="single" w:sz="4" w:space="0" w:color="auto"/>
                    <w:bottom w:val="single" w:sz="4" w:space="0" w:color="auto"/>
                    <w:right w:val="single" w:sz="4" w:space="0" w:color="auto"/>
                  </w:tcBorders>
                </w:tcPr>
                <w:p w14:paraId="5BBD60CD" w14:textId="77777777" w:rsidR="00CB0660" w:rsidRPr="001A30D8" w:rsidRDefault="0013229B">
                  <w:pPr>
                    <w:pStyle w:val="TAC"/>
                    <w:rPr>
                      <w:rFonts w:ascii="Times New Roman" w:hAnsi="Times New Roman"/>
                      <w:b/>
                      <w:bCs/>
                      <w:sz w:val="20"/>
                      <w:lang w:val="en-US" w:eastAsia="zh-CN"/>
                    </w:rPr>
                  </w:pPr>
                  <w:r w:rsidRPr="001A30D8">
                    <w:rPr>
                      <w:rFonts w:ascii="Times New Roman" w:hAnsi="Times New Roman"/>
                      <w:b/>
                      <w:bCs/>
                      <w:sz w:val="20"/>
                      <w:lang w:val="en-US" w:eastAsia="zh-CN"/>
                    </w:rPr>
                    <w:t>Max(200ms, ceil(</w:t>
                  </w:r>
                  <w:r w:rsidRPr="001A30D8">
                    <w:rPr>
                      <w:rFonts w:ascii="Times New Roman" w:hAnsi="Times New Roman"/>
                      <w:b/>
                      <w:bCs/>
                      <w:sz w:val="20"/>
                      <w:shd w:val="clear" w:color="auto" w:fill="FFFF00"/>
                      <w:lang w:val="en-US" w:eastAsia="zh-CN"/>
                    </w:rPr>
                    <w:t>M</w:t>
                  </w:r>
                  <w:r w:rsidRPr="001A30D8">
                    <w:rPr>
                      <w:rFonts w:ascii="Times New Roman" w:hAnsi="Times New Roman"/>
                      <w:b/>
                      <w:bCs/>
                      <w:sz w:val="20"/>
                      <w:shd w:val="clear" w:color="auto" w:fill="FFFF00"/>
                      <w:vertAlign w:val="subscript"/>
                      <w:lang w:val="en-US" w:eastAsia="zh-CN"/>
                    </w:rPr>
                    <w:t>SSB_index_intra</w:t>
                  </w:r>
                  <w:r w:rsidRPr="001A30D8">
                    <w:rPr>
                      <w:rFonts w:ascii="Times New Roman" w:hAnsi="Times New Roman"/>
                      <w:b/>
                      <w:bCs/>
                      <w:sz w:val="20"/>
                      <w:lang w:val="en-US" w:eastAsia="zh-CN"/>
                    </w:rPr>
                    <w:t xml:space="preserve"> </w:t>
                  </w:r>
                  <w:r>
                    <w:rPr>
                      <w:rFonts w:ascii="Symbol" w:eastAsia="Symbol" w:hAnsi="Symbol" w:cs="Symbol"/>
                      <w:b/>
                      <w:sz w:val="20"/>
                      <w:highlight w:val="yellow"/>
                    </w:rPr>
                    <w:sym w:font="Symbol" w:char="F0B4"/>
                  </w:r>
                  <w:r w:rsidRPr="001A30D8">
                    <w:rPr>
                      <w:rFonts w:ascii="Times New Roman" w:hAnsi="Times New Roman"/>
                      <w:b/>
                      <w:bCs/>
                      <w:sz w:val="20"/>
                      <w:highlight w:val="yellow"/>
                      <w:lang w:val="en-US" w:eastAsia="zh-CN"/>
                    </w:rPr>
                    <w:t xml:space="preserve"> K</w:t>
                  </w:r>
                  <w:r w:rsidRPr="001A30D8">
                    <w:rPr>
                      <w:rFonts w:ascii="Times New Roman" w:hAnsi="Times New Roman"/>
                      <w:b/>
                      <w:bCs/>
                      <w:sz w:val="20"/>
                      <w:highlight w:val="yellow"/>
                      <w:vertAlign w:val="subscript"/>
                      <w:lang w:val="en-US" w:eastAsia="zh-CN"/>
                    </w:rPr>
                    <w:t>p</w:t>
                  </w:r>
                  <w:r w:rsidRPr="001A30D8">
                    <w:rPr>
                      <w:rFonts w:ascii="Times New Roman" w:hAnsi="Times New Roman"/>
                      <w:b/>
                      <w:bCs/>
                      <w:sz w:val="20"/>
                      <w:lang w:val="en-US" w:eastAsia="zh-CN"/>
                    </w:rPr>
                    <w:t xml:space="preserve">) </w:t>
                  </w:r>
                  <w:r>
                    <w:rPr>
                      <w:rFonts w:ascii="Symbol" w:eastAsia="Symbol" w:hAnsi="Symbol" w:cs="Symbol"/>
                      <w:b/>
                      <w:sz w:val="20"/>
                    </w:rPr>
                    <w:sym w:font="Symbol" w:char="F0B4"/>
                  </w:r>
                  <w:r w:rsidRPr="001A30D8">
                    <w:rPr>
                      <w:rFonts w:ascii="Times New Roman" w:hAnsi="Times New Roman"/>
                      <w:b/>
                      <w:bCs/>
                      <w:sz w:val="20"/>
                      <w:lang w:val="en-US" w:eastAsia="zh-CN"/>
                    </w:rPr>
                    <w:t xml:space="preserve"> SMTC period) </w:t>
                  </w:r>
                  <w:r>
                    <w:rPr>
                      <w:rFonts w:ascii="Symbol" w:eastAsia="Symbol" w:hAnsi="Symbol" w:cs="Symbol"/>
                      <w:b/>
                      <w:sz w:val="20"/>
                    </w:rPr>
                    <w:sym w:font="Symbol" w:char="F0B4"/>
                  </w:r>
                  <w:r w:rsidRPr="001A30D8">
                    <w:rPr>
                      <w:rFonts w:ascii="Times New Roman" w:hAnsi="Times New Roman"/>
                      <w:b/>
                      <w:bCs/>
                      <w:sz w:val="20"/>
                      <w:lang w:val="en-US" w:eastAsia="zh-CN"/>
                    </w:rPr>
                    <w:t xml:space="preserve"> CSSF</w:t>
                  </w:r>
                  <w:r w:rsidRPr="001A30D8">
                    <w:rPr>
                      <w:rFonts w:ascii="Times New Roman" w:hAnsi="Times New Roman"/>
                      <w:b/>
                      <w:bCs/>
                      <w:sz w:val="20"/>
                      <w:highlight w:val="yellow"/>
                      <w:vertAlign w:val="subscript"/>
                      <w:lang w:val="en-US" w:eastAsia="zh-CN"/>
                    </w:rPr>
                    <w:t>intra</w:t>
                  </w:r>
                </w:p>
              </w:tc>
              <w:tc>
                <w:tcPr>
                  <w:tcW w:w="2892" w:type="dxa"/>
                  <w:tcBorders>
                    <w:top w:val="single" w:sz="4" w:space="0" w:color="auto"/>
                    <w:left w:val="single" w:sz="4" w:space="0" w:color="auto"/>
                    <w:bottom w:val="single" w:sz="4" w:space="0" w:color="auto"/>
                    <w:right w:val="single" w:sz="4" w:space="0" w:color="auto"/>
                  </w:tcBorders>
                </w:tcPr>
                <w:p w14:paraId="0B37905D" w14:textId="77777777" w:rsidR="00CB0660" w:rsidRPr="001A30D8" w:rsidRDefault="0013229B">
                  <w:pPr>
                    <w:pStyle w:val="TAC"/>
                    <w:rPr>
                      <w:rFonts w:ascii="Times New Roman" w:hAnsi="Times New Roman"/>
                      <w:b/>
                      <w:bCs/>
                      <w:sz w:val="20"/>
                      <w:lang w:val="en-US"/>
                    </w:rPr>
                  </w:pPr>
                  <w:r w:rsidRPr="001A30D8">
                    <w:rPr>
                      <w:rFonts w:ascii="Times New Roman" w:hAnsi="Times New Roman"/>
                      <w:b/>
                      <w:bCs/>
                      <w:sz w:val="20"/>
                      <w:lang w:val="en-US"/>
                    </w:rPr>
                    <w:t xml:space="preserve">Max(200ms, </w:t>
                  </w:r>
                  <w:r w:rsidRPr="001A30D8">
                    <w:rPr>
                      <w:rFonts w:ascii="Times New Roman" w:hAnsi="Times New Roman"/>
                      <w:b/>
                      <w:bCs/>
                      <w:sz w:val="20"/>
                      <w:shd w:val="clear" w:color="auto" w:fill="FFFF00"/>
                      <w:lang w:val="en-US"/>
                    </w:rPr>
                    <w:t>ceil</w:t>
                  </w:r>
                  <w:r w:rsidRPr="001A30D8">
                    <w:rPr>
                      <w:rFonts w:ascii="Times New Roman" w:hAnsi="Times New Roman"/>
                      <w:b/>
                      <w:bCs/>
                      <w:sz w:val="20"/>
                      <w:lang w:val="en-US"/>
                    </w:rPr>
                    <w:t>(</w:t>
                  </w:r>
                  <w:r w:rsidRPr="001A30D8">
                    <w:rPr>
                      <w:rFonts w:ascii="Times New Roman" w:hAnsi="Times New Roman"/>
                      <w:b/>
                      <w:bCs/>
                      <w:sz w:val="20"/>
                      <w:shd w:val="clear" w:color="auto" w:fill="FFFF00"/>
                      <w:lang w:val="en-US"/>
                    </w:rPr>
                    <w:t>M</w:t>
                  </w:r>
                  <w:r w:rsidRPr="001A30D8">
                    <w:rPr>
                      <w:rFonts w:ascii="Times New Roman" w:hAnsi="Times New Roman"/>
                      <w:b/>
                      <w:bCs/>
                      <w:sz w:val="20"/>
                      <w:shd w:val="clear" w:color="auto" w:fill="FFFF00"/>
                      <w:vertAlign w:val="subscript"/>
                      <w:lang w:val="en-US"/>
                    </w:rPr>
                    <w:t>SSB_index_intra</w:t>
                  </w:r>
                  <w:r w:rsidRPr="001A30D8">
                    <w:rPr>
                      <w:rFonts w:ascii="Times New Roman" w:hAnsi="Times New Roman"/>
                      <w:b/>
                      <w:bCs/>
                      <w:sz w:val="20"/>
                      <w:lang w:val="en-US"/>
                    </w:rPr>
                    <w:t xml:space="preserve"> </w:t>
                  </w:r>
                  <w:r>
                    <w:rPr>
                      <w:rFonts w:ascii="Symbol" w:eastAsia="Symbol" w:hAnsi="Symbol" w:cs="Symbol"/>
                      <w:b/>
                      <w:sz w:val="20"/>
                      <w:highlight w:val="yellow"/>
                    </w:rPr>
                    <w:sym w:font="Symbol" w:char="F0B4"/>
                  </w:r>
                  <w:r w:rsidRPr="001A30D8">
                    <w:rPr>
                      <w:rFonts w:ascii="Times New Roman" w:hAnsi="Times New Roman"/>
                      <w:b/>
                      <w:bCs/>
                      <w:sz w:val="20"/>
                      <w:highlight w:val="yellow"/>
                      <w:lang w:val="en-US"/>
                    </w:rPr>
                    <w:t xml:space="preserve"> K</w:t>
                  </w:r>
                  <w:r w:rsidRPr="001A30D8">
                    <w:rPr>
                      <w:rFonts w:ascii="Times New Roman" w:hAnsi="Times New Roman"/>
                      <w:b/>
                      <w:bCs/>
                      <w:sz w:val="20"/>
                      <w:highlight w:val="yellow"/>
                      <w:vertAlign w:val="subscript"/>
                      <w:lang w:val="en-US"/>
                    </w:rPr>
                    <w:t>p</w:t>
                  </w:r>
                  <w:r w:rsidRPr="001A30D8">
                    <w:rPr>
                      <w:rFonts w:ascii="Times New Roman" w:hAnsi="Times New Roman"/>
                      <w:b/>
                      <w:bCs/>
                      <w:sz w:val="20"/>
                      <w:lang w:val="en-US"/>
                    </w:rPr>
                    <w:t xml:space="preserve">) </w:t>
                  </w:r>
                  <w:r>
                    <w:rPr>
                      <w:rFonts w:ascii="Symbol" w:eastAsia="Symbol" w:hAnsi="Symbol" w:cs="Symbol"/>
                      <w:b/>
                      <w:sz w:val="20"/>
                    </w:rPr>
                    <w:sym w:font="Symbol" w:char="F0B4"/>
                  </w:r>
                  <w:r w:rsidRPr="001A30D8">
                    <w:rPr>
                      <w:rFonts w:ascii="Times New Roman" w:hAnsi="Times New Roman"/>
                      <w:b/>
                      <w:bCs/>
                      <w:sz w:val="20"/>
                      <w:lang w:val="en-US"/>
                    </w:rPr>
                    <w:t xml:space="preserve"> Max(MGRP, SMTC period)) </w:t>
                  </w:r>
                  <w:r>
                    <w:rPr>
                      <w:rFonts w:ascii="Symbol" w:eastAsia="Symbol" w:hAnsi="Symbol" w:cs="Symbol"/>
                      <w:b/>
                      <w:sz w:val="20"/>
                    </w:rPr>
                    <w:sym w:font="Symbol" w:char="F0B4"/>
                  </w:r>
                  <w:r w:rsidRPr="001A30D8">
                    <w:rPr>
                      <w:rFonts w:ascii="Times New Roman" w:hAnsi="Times New Roman"/>
                      <w:b/>
                      <w:bCs/>
                      <w:sz w:val="20"/>
                      <w:lang w:val="en-US"/>
                    </w:rPr>
                    <w:t xml:space="preserve"> CSSF</w:t>
                  </w:r>
                  <w:r w:rsidRPr="001A30D8">
                    <w:rPr>
                      <w:rFonts w:ascii="Times New Roman" w:hAnsi="Times New Roman"/>
                      <w:b/>
                      <w:bCs/>
                      <w:sz w:val="20"/>
                      <w:highlight w:val="yellow"/>
                      <w:vertAlign w:val="subscript"/>
                      <w:lang w:val="en-US"/>
                    </w:rPr>
                    <w:t>intra</w:t>
                  </w:r>
                </w:p>
              </w:tc>
            </w:tr>
            <w:tr w:rsidR="00CB0660" w14:paraId="3EBF2A55" w14:textId="77777777">
              <w:tc>
                <w:tcPr>
                  <w:tcW w:w="3305" w:type="dxa"/>
                  <w:tcBorders>
                    <w:top w:val="single" w:sz="4" w:space="0" w:color="auto"/>
                    <w:left w:val="single" w:sz="4" w:space="0" w:color="auto"/>
                    <w:bottom w:val="single" w:sz="4" w:space="0" w:color="auto"/>
                    <w:right w:val="single" w:sz="4" w:space="0" w:color="auto"/>
                  </w:tcBorders>
                </w:tcPr>
                <w:p w14:paraId="29BE3BD8" w14:textId="77777777" w:rsidR="00CB0660" w:rsidRDefault="0013229B">
                  <w:pPr>
                    <w:pStyle w:val="TAC"/>
                    <w:rPr>
                      <w:rFonts w:ascii="Times New Roman" w:hAnsi="Times New Roman"/>
                      <w:b/>
                      <w:bCs/>
                      <w:sz w:val="20"/>
                    </w:rPr>
                  </w:pPr>
                  <w:r>
                    <w:rPr>
                      <w:rFonts w:ascii="Times New Roman" w:hAnsi="Times New Roman"/>
                      <w:b/>
                      <w:bCs/>
                      <w:sz w:val="20"/>
                    </w:rPr>
                    <w:t>DRX cycle≤ 320ms</w:t>
                  </w:r>
                </w:p>
              </w:tc>
              <w:tc>
                <w:tcPr>
                  <w:tcW w:w="3431" w:type="dxa"/>
                  <w:tcBorders>
                    <w:top w:val="single" w:sz="4" w:space="0" w:color="auto"/>
                    <w:left w:val="single" w:sz="4" w:space="0" w:color="auto"/>
                    <w:bottom w:val="single" w:sz="4" w:space="0" w:color="auto"/>
                    <w:right w:val="single" w:sz="4" w:space="0" w:color="auto"/>
                  </w:tcBorders>
                </w:tcPr>
                <w:p w14:paraId="020A98A0" w14:textId="77777777" w:rsidR="00CB0660" w:rsidRPr="001A30D8" w:rsidRDefault="0013229B">
                  <w:pPr>
                    <w:pStyle w:val="TAC"/>
                    <w:rPr>
                      <w:rFonts w:ascii="Times New Roman" w:hAnsi="Times New Roman"/>
                      <w:b/>
                      <w:bCs/>
                      <w:sz w:val="20"/>
                      <w:lang w:val="en-US"/>
                    </w:rPr>
                  </w:pPr>
                  <w:r w:rsidRPr="001A30D8">
                    <w:rPr>
                      <w:rFonts w:ascii="Times New Roman" w:hAnsi="Times New Roman"/>
                      <w:b/>
                      <w:bCs/>
                      <w:sz w:val="20"/>
                      <w:lang w:val="en-US"/>
                    </w:rPr>
                    <w:t xml:space="preserve">Max(200ms, ceil(1.5 </w:t>
                  </w:r>
                  <w:r>
                    <w:rPr>
                      <w:rFonts w:ascii="Symbol" w:eastAsia="Symbol" w:hAnsi="Symbol" w:cs="Symbol"/>
                      <w:b/>
                      <w:sz w:val="20"/>
                    </w:rPr>
                    <w:sym w:font="Symbol" w:char="F0B4"/>
                  </w:r>
                  <w:r w:rsidRPr="001A30D8">
                    <w:rPr>
                      <w:rFonts w:ascii="Times New Roman" w:hAnsi="Times New Roman"/>
                      <w:b/>
                      <w:bCs/>
                      <w:sz w:val="20"/>
                      <w:lang w:val="en-US"/>
                    </w:rPr>
                    <w:t xml:space="preserve"> </w:t>
                  </w:r>
                  <w:r w:rsidRPr="001A30D8">
                    <w:rPr>
                      <w:rFonts w:ascii="Times New Roman" w:hAnsi="Times New Roman"/>
                      <w:b/>
                      <w:bCs/>
                      <w:sz w:val="20"/>
                      <w:shd w:val="clear" w:color="auto" w:fill="FFFF00"/>
                      <w:lang w:val="en-US"/>
                    </w:rPr>
                    <w:t>M</w:t>
                  </w:r>
                  <w:r w:rsidRPr="001A30D8">
                    <w:rPr>
                      <w:rFonts w:ascii="Times New Roman" w:hAnsi="Times New Roman"/>
                      <w:b/>
                      <w:bCs/>
                      <w:sz w:val="20"/>
                      <w:shd w:val="clear" w:color="auto" w:fill="FFFF00"/>
                      <w:vertAlign w:val="subscript"/>
                      <w:lang w:val="en-US"/>
                    </w:rPr>
                    <w:t>SSB_index_intra</w:t>
                  </w:r>
                  <w:r w:rsidRPr="001A30D8">
                    <w:rPr>
                      <w:rFonts w:ascii="Times New Roman" w:hAnsi="Times New Roman"/>
                      <w:b/>
                      <w:bCs/>
                      <w:sz w:val="20"/>
                      <w:lang w:val="en-US"/>
                    </w:rPr>
                    <w:t xml:space="preserve"> </w:t>
                  </w:r>
                  <w:r w:rsidRPr="001A30D8">
                    <w:rPr>
                      <w:rFonts w:ascii="Times New Roman" w:hAnsi="Times New Roman"/>
                      <w:b/>
                      <w:bCs/>
                      <w:sz w:val="20"/>
                      <w:vertAlign w:val="subscript"/>
                      <w:lang w:val="en-US"/>
                    </w:rPr>
                    <w:t>s</w:t>
                  </w:r>
                  <w:r w:rsidRPr="001A30D8">
                    <w:rPr>
                      <w:rFonts w:ascii="Times New Roman" w:hAnsi="Times New Roman"/>
                      <w:b/>
                      <w:bCs/>
                      <w:sz w:val="20"/>
                      <w:lang w:val="en-US"/>
                    </w:rPr>
                    <w:t xml:space="preserve"> </w:t>
                  </w:r>
                  <w:r>
                    <w:rPr>
                      <w:rFonts w:ascii="Symbol" w:eastAsia="Symbol" w:hAnsi="Symbol" w:cs="Symbol"/>
                      <w:b/>
                      <w:sz w:val="20"/>
                      <w:highlight w:val="yellow"/>
                    </w:rPr>
                    <w:sym w:font="Symbol" w:char="F0B4"/>
                  </w:r>
                  <w:r w:rsidRPr="001A30D8">
                    <w:rPr>
                      <w:rFonts w:ascii="Times New Roman" w:hAnsi="Times New Roman"/>
                      <w:b/>
                      <w:bCs/>
                      <w:sz w:val="20"/>
                      <w:highlight w:val="yellow"/>
                      <w:lang w:val="en-US"/>
                    </w:rPr>
                    <w:t xml:space="preserve"> K</w:t>
                  </w:r>
                  <w:r w:rsidRPr="001A30D8">
                    <w:rPr>
                      <w:rFonts w:ascii="Times New Roman" w:hAnsi="Times New Roman"/>
                      <w:b/>
                      <w:bCs/>
                      <w:sz w:val="20"/>
                      <w:highlight w:val="yellow"/>
                      <w:vertAlign w:val="subscript"/>
                      <w:lang w:val="en-US"/>
                    </w:rPr>
                    <w:t>p</w:t>
                  </w:r>
                  <w:r w:rsidRPr="001A30D8">
                    <w:rPr>
                      <w:rFonts w:ascii="Times New Roman" w:hAnsi="Times New Roman"/>
                      <w:b/>
                      <w:bCs/>
                      <w:sz w:val="20"/>
                      <w:lang w:val="en-US"/>
                    </w:rPr>
                    <w:t xml:space="preserve">) </w:t>
                  </w:r>
                  <w:r>
                    <w:rPr>
                      <w:rFonts w:ascii="Symbol" w:eastAsia="Symbol" w:hAnsi="Symbol" w:cs="Symbol"/>
                      <w:b/>
                      <w:sz w:val="20"/>
                    </w:rPr>
                    <w:sym w:font="Symbol" w:char="F0B4"/>
                  </w:r>
                  <w:r w:rsidRPr="001A30D8">
                    <w:rPr>
                      <w:rFonts w:ascii="Times New Roman" w:hAnsi="Times New Roman"/>
                      <w:b/>
                      <w:bCs/>
                      <w:sz w:val="20"/>
                      <w:lang w:val="en-US"/>
                    </w:rPr>
                    <w:t xml:space="preserve"> Max(SMTC period, DRX cycle)) </w:t>
                  </w:r>
                  <w:r>
                    <w:rPr>
                      <w:rFonts w:ascii="Symbol" w:eastAsia="Symbol" w:hAnsi="Symbol" w:cs="Symbol"/>
                      <w:b/>
                      <w:sz w:val="20"/>
                    </w:rPr>
                    <w:sym w:font="Symbol" w:char="F0B4"/>
                  </w:r>
                  <w:r w:rsidRPr="001A30D8">
                    <w:rPr>
                      <w:rFonts w:ascii="Times New Roman" w:hAnsi="Times New Roman"/>
                      <w:b/>
                      <w:bCs/>
                      <w:sz w:val="20"/>
                      <w:lang w:val="en-US"/>
                    </w:rPr>
                    <w:t xml:space="preserve"> CSSF</w:t>
                  </w:r>
                  <w:r w:rsidRPr="001A30D8">
                    <w:rPr>
                      <w:rFonts w:ascii="Times New Roman" w:hAnsi="Times New Roman"/>
                      <w:b/>
                      <w:bCs/>
                      <w:sz w:val="20"/>
                      <w:highlight w:val="yellow"/>
                      <w:vertAlign w:val="subscript"/>
                      <w:lang w:val="en-US"/>
                    </w:rPr>
                    <w:t>intra</w:t>
                  </w:r>
                </w:p>
              </w:tc>
              <w:tc>
                <w:tcPr>
                  <w:tcW w:w="2892" w:type="dxa"/>
                  <w:tcBorders>
                    <w:top w:val="single" w:sz="4" w:space="0" w:color="auto"/>
                    <w:left w:val="single" w:sz="4" w:space="0" w:color="auto"/>
                    <w:bottom w:val="single" w:sz="4" w:space="0" w:color="auto"/>
                    <w:right w:val="single" w:sz="4" w:space="0" w:color="auto"/>
                  </w:tcBorders>
                </w:tcPr>
                <w:p w14:paraId="6B8DECB7" w14:textId="77777777" w:rsidR="00CB0660" w:rsidRPr="001A30D8" w:rsidRDefault="0013229B">
                  <w:pPr>
                    <w:pStyle w:val="TAC"/>
                    <w:rPr>
                      <w:rFonts w:ascii="Times New Roman" w:hAnsi="Times New Roman"/>
                      <w:b/>
                      <w:bCs/>
                      <w:sz w:val="20"/>
                      <w:lang w:val="en-US"/>
                    </w:rPr>
                  </w:pPr>
                  <w:r w:rsidRPr="001A30D8">
                    <w:rPr>
                      <w:rFonts w:ascii="Times New Roman" w:hAnsi="Times New Roman"/>
                      <w:b/>
                      <w:bCs/>
                      <w:sz w:val="20"/>
                      <w:lang w:val="en-US"/>
                    </w:rPr>
                    <w:t xml:space="preserve">Max(200ms, </w:t>
                  </w:r>
                  <w:r w:rsidRPr="001A30D8">
                    <w:rPr>
                      <w:rFonts w:ascii="Times New Roman" w:hAnsi="Times New Roman"/>
                      <w:b/>
                      <w:bCs/>
                      <w:sz w:val="20"/>
                      <w:shd w:val="clear" w:color="auto" w:fill="FFFF00"/>
                      <w:lang w:val="en-US"/>
                    </w:rPr>
                    <w:t>ceil</w:t>
                  </w:r>
                  <w:r w:rsidRPr="001A30D8">
                    <w:rPr>
                      <w:rFonts w:ascii="Times New Roman" w:hAnsi="Times New Roman"/>
                      <w:b/>
                      <w:bCs/>
                      <w:sz w:val="20"/>
                      <w:lang w:val="en-US"/>
                    </w:rPr>
                    <w:t xml:space="preserve">(1.5 </w:t>
                  </w:r>
                  <w:r>
                    <w:rPr>
                      <w:rFonts w:ascii="Symbol" w:eastAsia="Symbol" w:hAnsi="Symbol" w:cs="Symbol"/>
                      <w:b/>
                      <w:sz w:val="20"/>
                    </w:rPr>
                    <w:sym w:font="Symbol" w:char="F0B4"/>
                  </w:r>
                  <w:r w:rsidRPr="001A30D8">
                    <w:rPr>
                      <w:rFonts w:ascii="Times New Roman" w:hAnsi="Times New Roman"/>
                      <w:b/>
                      <w:bCs/>
                      <w:sz w:val="20"/>
                      <w:lang w:val="en-US"/>
                    </w:rPr>
                    <w:t xml:space="preserve"> </w:t>
                  </w:r>
                  <w:r w:rsidRPr="001A30D8">
                    <w:rPr>
                      <w:rFonts w:ascii="Times New Roman" w:hAnsi="Times New Roman"/>
                      <w:b/>
                      <w:bCs/>
                      <w:sz w:val="20"/>
                      <w:shd w:val="clear" w:color="auto" w:fill="FFFF00"/>
                      <w:lang w:val="en-US"/>
                    </w:rPr>
                    <w:t>M</w:t>
                  </w:r>
                  <w:r w:rsidRPr="001A30D8">
                    <w:rPr>
                      <w:rFonts w:ascii="Times New Roman" w:hAnsi="Times New Roman"/>
                      <w:b/>
                      <w:bCs/>
                      <w:sz w:val="20"/>
                      <w:shd w:val="clear" w:color="auto" w:fill="FFFF00"/>
                      <w:vertAlign w:val="subscript"/>
                      <w:lang w:val="en-US"/>
                    </w:rPr>
                    <w:t>SSB_index_intra</w:t>
                  </w:r>
                  <w:r w:rsidRPr="001A30D8">
                    <w:rPr>
                      <w:rFonts w:ascii="Times New Roman" w:hAnsi="Times New Roman"/>
                      <w:b/>
                      <w:bCs/>
                      <w:sz w:val="20"/>
                      <w:lang w:val="en-US"/>
                    </w:rPr>
                    <w:t xml:space="preserve"> </w:t>
                  </w:r>
                  <w:r>
                    <w:rPr>
                      <w:rFonts w:ascii="Symbol" w:eastAsia="Symbol" w:hAnsi="Symbol" w:cs="Symbol"/>
                      <w:b/>
                      <w:sz w:val="20"/>
                      <w:highlight w:val="yellow"/>
                    </w:rPr>
                    <w:sym w:font="Symbol" w:char="F0B4"/>
                  </w:r>
                  <w:r w:rsidRPr="001A30D8">
                    <w:rPr>
                      <w:rFonts w:ascii="Times New Roman" w:hAnsi="Times New Roman"/>
                      <w:b/>
                      <w:bCs/>
                      <w:sz w:val="20"/>
                      <w:highlight w:val="yellow"/>
                      <w:lang w:val="en-US"/>
                    </w:rPr>
                    <w:t xml:space="preserve"> K</w:t>
                  </w:r>
                  <w:r w:rsidRPr="001A30D8">
                    <w:rPr>
                      <w:rFonts w:ascii="Times New Roman" w:hAnsi="Times New Roman"/>
                      <w:b/>
                      <w:bCs/>
                      <w:sz w:val="20"/>
                      <w:highlight w:val="yellow"/>
                      <w:vertAlign w:val="subscript"/>
                      <w:lang w:val="en-US"/>
                    </w:rPr>
                    <w:t>p</w:t>
                  </w:r>
                  <w:r w:rsidRPr="001A30D8">
                    <w:rPr>
                      <w:rFonts w:ascii="Times New Roman" w:hAnsi="Times New Roman"/>
                      <w:b/>
                      <w:bCs/>
                      <w:sz w:val="20"/>
                      <w:lang w:val="en-US"/>
                    </w:rPr>
                    <w:t xml:space="preserve">) </w:t>
                  </w:r>
                  <w:r>
                    <w:rPr>
                      <w:rFonts w:ascii="Symbol" w:eastAsia="Symbol" w:hAnsi="Symbol" w:cs="Symbol"/>
                      <w:b/>
                      <w:sz w:val="20"/>
                    </w:rPr>
                    <w:sym w:font="Symbol" w:char="F0B4"/>
                  </w:r>
                  <w:r w:rsidRPr="001A30D8">
                    <w:rPr>
                      <w:rFonts w:ascii="Times New Roman" w:hAnsi="Times New Roman"/>
                      <w:b/>
                      <w:bCs/>
                      <w:sz w:val="20"/>
                      <w:lang w:val="en-US"/>
                    </w:rPr>
                    <w:t xml:space="preserve"> Max(MGRP, SMTC period, DRX cycle)) </w:t>
                  </w:r>
                  <w:r>
                    <w:rPr>
                      <w:rFonts w:ascii="Symbol" w:eastAsia="Symbol" w:hAnsi="Symbol" w:cs="Symbol"/>
                      <w:b/>
                      <w:sz w:val="20"/>
                    </w:rPr>
                    <w:sym w:font="Symbol" w:char="F0B4"/>
                  </w:r>
                  <w:r w:rsidRPr="001A30D8">
                    <w:rPr>
                      <w:rFonts w:ascii="Times New Roman" w:hAnsi="Times New Roman"/>
                      <w:b/>
                      <w:bCs/>
                      <w:sz w:val="20"/>
                      <w:lang w:val="en-US"/>
                    </w:rPr>
                    <w:t xml:space="preserve"> CSSF</w:t>
                  </w:r>
                  <w:r w:rsidRPr="001A30D8">
                    <w:rPr>
                      <w:rFonts w:ascii="Times New Roman" w:hAnsi="Times New Roman"/>
                      <w:b/>
                      <w:bCs/>
                      <w:sz w:val="20"/>
                      <w:highlight w:val="yellow"/>
                      <w:vertAlign w:val="subscript"/>
                      <w:lang w:val="en-US"/>
                    </w:rPr>
                    <w:t>intra</w:t>
                  </w:r>
                </w:p>
              </w:tc>
            </w:tr>
            <w:tr w:rsidR="00CB0660" w14:paraId="1F799F03" w14:textId="77777777">
              <w:tc>
                <w:tcPr>
                  <w:tcW w:w="3305" w:type="dxa"/>
                  <w:tcBorders>
                    <w:top w:val="single" w:sz="4" w:space="0" w:color="auto"/>
                    <w:left w:val="single" w:sz="4" w:space="0" w:color="auto"/>
                    <w:bottom w:val="single" w:sz="4" w:space="0" w:color="auto"/>
                    <w:right w:val="single" w:sz="4" w:space="0" w:color="auto"/>
                  </w:tcBorders>
                </w:tcPr>
                <w:p w14:paraId="46C7E767" w14:textId="77777777" w:rsidR="00CB0660" w:rsidRDefault="0013229B">
                  <w:pPr>
                    <w:pStyle w:val="TAC"/>
                    <w:rPr>
                      <w:rFonts w:ascii="Times New Roman" w:hAnsi="Times New Roman"/>
                      <w:b/>
                      <w:bCs/>
                      <w:sz w:val="20"/>
                    </w:rPr>
                  </w:pPr>
                  <w:r>
                    <w:rPr>
                      <w:rFonts w:ascii="Times New Roman" w:hAnsi="Times New Roman"/>
                      <w:b/>
                      <w:bCs/>
                      <w:sz w:val="20"/>
                    </w:rPr>
                    <w:t>DRX cycle&gt;320ms</w:t>
                  </w:r>
                </w:p>
              </w:tc>
              <w:tc>
                <w:tcPr>
                  <w:tcW w:w="3431" w:type="dxa"/>
                  <w:tcBorders>
                    <w:top w:val="single" w:sz="4" w:space="0" w:color="auto"/>
                    <w:left w:val="single" w:sz="4" w:space="0" w:color="auto"/>
                    <w:bottom w:val="single" w:sz="4" w:space="0" w:color="auto"/>
                    <w:right w:val="single" w:sz="4" w:space="0" w:color="auto"/>
                  </w:tcBorders>
                </w:tcPr>
                <w:p w14:paraId="7E05432A" w14:textId="77777777" w:rsidR="00CB0660" w:rsidRPr="001A30D8" w:rsidRDefault="0013229B">
                  <w:pPr>
                    <w:pStyle w:val="TAC"/>
                    <w:rPr>
                      <w:rFonts w:ascii="Times New Roman" w:hAnsi="Times New Roman"/>
                      <w:b/>
                      <w:bCs/>
                      <w:sz w:val="20"/>
                      <w:lang w:val="en-US"/>
                    </w:rPr>
                  </w:pPr>
                  <w:r w:rsidRPr="001A30D8">
                    <w:rPr>
                      <w:rFonts w:ascii="Times New Roman" w:hAnsi="Times New Roman"/>
                      <w:b/>
                      <w:bCs/>
                      <w:sz w:val="20"/>
                      <w:lang w:val="en-US"/>
                    </w:rPr>
                    <w:t>ceil(</w:t>
                  </w:r>
                  <w:r w:rsidRPr="001A30D8">
                    <w:rPr>
                      <w:rFonts w:ascii="Times New Roman" w:hAnsi="Times New Roman"/>
                      <w:b/>
                      <w:bCs/>
                      <w:sz w:val="20"/>
                      <w:shd w:val="clear" w:color="auto" w:fill="FFFF00"/>
                      <w:lang w:val="en-US"/>
                    </w:rPr>
                    <w:t>M</w:t>
                  </w:r>
                  <w:r w:rsidRPr="001A30D8">
                    <w:rPr>
                      <w:rFonts w:ascii="Times New Roman" w:hAnsi="Times New Roman"/>
                      <w:b/>
                      <w:bCs/>
                      <w:sz w:val="20"/>
                      <w:shd w:val="clear" w:color="auto" w:fill="FFFF00"/>
                      <w:vertAlign w:val="subscript"/>
                      <w:lang w:val="en-US"/>
                    </w:rPr>
                    <w:t>SSB_index_intra</w:t>
                  </w:r>
                  <w:r w:rsidRPr="001A30D8">
                    <w:rPr>
                      <w:rFonts w:ascii="Times New Roman" w:hAnsi="Times New Roman"/>
                      <w:b/>
                      <w:bCs/>
                      <w:sz w:val="20"/>
                      <w:lang w:val="en-US"/>
                    </w:rPr>
                    <w:t xml:space="preserve"> </w:t>
                  </w:r>
                  <w:r>
                    <w:rPr>
                      <w:rFonts w:ascii="Symbol" w:eastAsia="Symbol" w:hAnsi="Symbol" w:cs="Symbol"/>
                      <w:b/>
                      <w:sz w:val="20"/>
                      <w:highlight w:val="yellow"/>
                    </w:rPr>
                    <w:sym w:font="Symbol" w:char="F0B4"/>
                  </w:r>
                  <w:r w:rsidRPr="001A30D8">
                    <w:rPr>
                      <w:rFonts w:ascii="Times New Roman" w:hAnsi="Times New Roman"/>
                      <w:b/>
                      <w:bCs/>
                      <w:sz w:val="20"/>
                      <w:highlight w:val="yellow"/>
                      <w:lang w:val="en-US"/>
                    </w:rPr>
                    <w:t xml:space="preserve"> K</w:t>
                  </w:r>
                  <w:r w:rsidRPr="001A30D8">
                    <w:rPr>
                      <w:rFonts w:ascii="Times New Roman" w:hAnsi="Times New Roman"/>
                      <w:b/>
                      <w:bCs/>
                      <w:sz w:val="20"/>
                      <w:highlight w:val="yellow"/>
                      <w:vertAlign w:val="subscript"/>
                      <w:lang w:val="en-US"/>
                    </w:rPr>
                    <w:t>p</w:t>
                  </w:r>
                  <w:r w:rsidRPr="001A30D8">
                    <w:rPr>
                      <w:rFonts w:ascii="Times New Roman" w:hAnsi="Times New Roman"/>
                      <w:b/>
                      <w:bCs/>
                      <w:sz w:val="20"/>
                      <w:lang w:val="en-US"/>
                    </w:rPr>
                    <w:t xml:space="preserve">) </w:t>
                  </w:r>
                  <w:r>
                    <w:rPr>
                      <w:rFonts w:ascii="Symbol" w:eastAsia="Symbol" w:hAnsi="Symbol" w:cs="Symbol"/>
                      <w:b/>
                      <w:sz w:val="20"/>
                    </w:rPr>
                    <w:sym w:font="Symbol" w:char="F0B4"/>
                  </w:r>
                  <w:r w:rsidRPr="001A30D8">
                    <w:rPr>
                      <w:rFonts w:ascii="Times New Roman" w:hAnsi="Times New Roman"/>
                      <w:b/>
                      <w:bCs/>
                      <w:sz w:val="20"/>
                      <w:lang w:val="en-US"/>
                    </w:rPr>
                    <w:t xml:space="preserve"> DRX cycle </w:t>
                  </w:r>
                  <w:r>
                    <w:rPr>
                      <w:rFonts w:ascii="Symbol" w:eastAsia="Symbol" w:hAnsi="Symbol" w:cs="Symbol"/>
                      <w:b/>
                      <w:sz w:val="20"/>
                    </w:rPr>
                    <w:sym w:font="Symbol" w:char="F0B4"/>
                  </w:r>
                  <w:r w:rsidRPr="001A30D8">
                    <w:rPr>
                      <w:rFonts w:ascii="Times New Roman" w:hAnsi="Times New Roman"/>
                      <w:b/>
                      <w:bCs/>
                      <w:sz w:val="20"/>
                      <w:lang w:val="en-US"/>
                    </w:rPr>
                    <w:t xml:space="preserve"> CSSF</w:t>
                  </w:r>
                  <w:r w:rsidRPr="001A30D8">
                    <w:rPr>
                      <w:rFonts w:ascii="Times New Roman" w:hAnsi="Times New Roman"/>
                      <w:b/>
                      <w:bCs/>
                      <w:sz w:val="20"/>
                      <w:highlight w:val="yellow"/>
                      <w:vertAlign w:val="subscript"/>
                      <w:lang w:val="en-US"/>
                    </w:rPr>
                    <w:t>intra</w:t>
                  </w:r>
                </w:p>
              </w:tc>
              <w:tc>
                <w:tcPr>
                  <w:tcW w:w="2892" w:type="dxa"/>
                  <w:tcBorders>
                    <w:top w:val="single" w:sz="4" w:space="0" w:color="auto"/>
                    <w:left w:val="single" w:sz="4" w:space="0" w:color="auto"/>
                    <w:bottom w:val="single" w:sz="4" w:space="0" w:color="auto"/>
                    <w:right w:val="single" w:sz="4" w:space="0" w:color="auto"/>
                  </w:tcBorders>
                </w:tcPr>
                <w:p w14:paraId="2AEE9FEA" w14:textId="77777777" w:rsidR="00CB0660" w:rsidRPr="001A30D8" w:rsidRDefault="0013229B">
                  <w:pPr>
                    <w:pStyle w:val="TAC"/>
                    <w:rPr>
                      <w:rFonts w:ascii="Times New Roman" w:hAnsi="Times New Roman"/>
                      <w:b/>
                      <w:bCs/>
                      <w:sz w:val="20"/>
                      <w:lang w:val="en-US"/>
                    </w:rPr>
                  </w:pPr>
                  <w:r w:rsidRPr="001A30D8">
                    <w:rPr>
                      <w:rFonts w:ascii="Times New Roman" w:hAnsi="Times New Roman"/>
                      <w:b/>
                      <w:bCs/>
                      <w:sz w:val="20"/>
                      <w:lang w:val="en-US"/>
                    </w:rPr>
                    <w:t>ceil(</w:t>
                  </w:r>
                  <w:r w:rsidRPr="001A30D8">
                    <w:rPr>
                      <w:rFonts w:ascii="Times New Roman" w:hAnsi="Times New Roman"/>
                      <w:b/>
                      <w:bCs/>
                      <w:sz w:val="20"/>
                      <w:shd w:val="clear" w:color="auto" w:fill="FFFF00"/>
                      <w:lang w:val="en-US"/>
                    </w:rPr>
                    <w:t>M</w:t>
                  </w:r>
                  <w:r w:rsidRPr="001A30D8">
                    <w:rPr>
                      <w:rFonts w:ascii="Times New Roman" w:hAnsi="Times New Roman"/>
                      <w:b/>
                      <w:bCs/>
                      <w:sz w:val="20"/>
                      <w:shd w:val="clear" w:color="auto" w:fill="FFFF00"/>
                      <w:vertAlign w:val="subscript"/>
                      <w:lang w:val="en-US"/>
                    </w:rPr>
                    <w:t>SSB_index_intra</w:t>
                  </w:r>
                  <w:r w:rsidRPr="001A30D8">
                    <w:rPr>
                      <w:rFonts w:ascii="Times New Roman" w:hAnsi="Times New Roman"/>
                      <w:b/>
                      <w:bCs/>
                      <w:sz w:val="20"/>
                      <w:lang w:val="en-US"/>
                    </w:rPr>
                    <w:t xml:space="preserve"> </w:t>
                  </w:r>
                  <w:r>
                    <w:rPr>
                      <w:rFonts w:ascii="Symbol" w:eastAsia="Symbol" w:hAnsi="Symbol" w:cs="Symbol"/>
                      <w:b/>
                      <w:sz w:val="20"/>
                      <w:highlight w:val="yellow"/>
                    </w:rPr>
                    <w:sym w:font="Symbol" w:char="F0B4"/>
                  </w:r>
                  <w:r w:rsidRPr="001A30D8">
                    <w:rPr>
                      <w:rFonts w:ascii="Times New Roman" w:hAnsi="Times New Roman"/>
                      <w:b/>
                      <w:bCs/>
                      <w:sz w:val="20"/>
                      <w:highlight w:val="yellow"/>
                      <w:lang w:val="en-US"/>
                    </w:rPr>
                    <w:t xml:space="preserve"> K</w:t>
                  </w:r>
                  <w:r w:rsidRPr="001A30D8">
                    <w:rPr>
                      <w:rFonts w:ascii="Times New Roman" w:hAnsi="Times New Roman"/>
                      <w:b/>
                      <w:bCs/>
                      <w:sz w:val="20"/>
                      <w:highlight w:val="yellow"/>
                      <w:vertAlign w:val="subscript"/>
                      <w:lang w:val="en-US"/>
                    </w:rPr>
                    <w:t>p</w:t>
                  </w:r>
                  <w:r w:rsidRPr="001A30D8">
                    <w:rPr>
                      <w:rFonts w:ascii="Times New Roman" w:hAnsi="Times New Roman"/>
                      <w:b/>
                      <w:bCs/>
                      <w:sz w:val="20"/>
                      <w:lang w:val="en-US"/>
                    </w:rPr>
                    <w:t xml:space="preserve">) </w:t>
                  </w:r>
                  <w:r>
                    <w:rPr>
                      <w:rFonts w:ascii="Symbol" w:eastAsia="Symbol" w:hAnsi="Symbol" w:cs="Symbol"/>
                      <w:b/>
                      <w:sz w:val="20"/>
                    </w:rPr>
                    <w:sym w:font="Symbol" w:char="F0B4"/>
                  </w:r>
                  <w:r w:rsidRPr="001A30D8">
                    <w:rPr>
                      <w:rFonts w:ascii="Times New Roman" w:hAnsi="Times New Roman"/>
                      <w:b/>
                      <w:bCs/>
                      <w:sz w:val="20"/>
                      <w:lang w:val="en-US"/>
                    </w:rPr>
                    <w:t xml:space="preserve"> DRX cycle </w:t>
                  </w:r>
                  <w:r>
                    <w:rPr>
                      <w:rFonts w:ascii="Symbol" w:eastAsia="Symbol" w:hAnsi="Symbol" w:cs="Symbol"/>
                      <w:b/>
                      <w:sz w:val="20"/>
                    </w:rPr>
                    <w:sym w:font="Symbol" w:char="F0B4"/>
                  </w:r>
                  <w:r w:rsidRPr="001A30D8">
                    <w:rPr>
                      <w:rFonts w:ascii="Times New Roman" w:hAnsi="Times New Roman"/>
                      <w:b/>
                      <w:bCs/>
                      <w:sz w:val="20"/>
                      <w:lang w:val="en-US"/>
                    </w:rPr>
                    <w:t xml:space="preserve"> CSSF</w:t>
                  </w:r>
                  <w:r w:rsidRPr="001A30D8">
                    <w:rPr>
                      <w:rFonts w:ascii="Times New Roman" w:hAnsi="Times New Roman"/>
                      <w:b/>
                      <w:bCs/>
                      <w:sz w:val="20"/>
                      <w:highlight w:val="yellow"/>
                      <w:vertAlign w:val="subscript"/>
                      <w:lang w:val="en-US"/>
                    </w:rPr>
                    <w:t>intra</w:t>
                  </w:r>
                </w:p>
              </w:tc>
            </w:tr>
            <w:tr w:rsidR="00CB0660" w14:paraId="09285AE8" w14:textId="77777777">
              <w:tc>
                <w:tcPr>
                  <w:tcW w:w="9628" w:type="dxa"/>
                  <w:gridSpan w:val="3"/>
                  <w:tcBorders>
                    <w:top w:val="single" w:sz="4" w:space="0" w:color="auto"/>
                    <w:left w:val="single" w:sz="4" w:space="0" w:color="auto"/>
                    <w:bottom w:val="single" w:sz="4" w:space="0" w:color="auto"/>
                    <w:right w:val="single" w:sz="4" w:space="0" w:color="auto"/>
                  </w:tcBorders>
                </w:tcPr>
                <w:p w14:paraId="17D6091D" w14:textId="77777777" w:rsidR="00CB0660" w:rsidRPr="001A30D8" w:rsidRDefault="0013229B">
                  <w:pPr>
                    <w:pStyle w:val="TAL"/>
                    <w:rPr>
                      <w:rFonts w:ascii="Times New Roman" w:hAnsi="Times New Roman"/>
                      <w:b/>
                      <w:bCs/>
                      <w:sz w:val="20"/>
                      <w:lang w:val="en-US"/>
                    </w:rPr>
                  </w:pPr>
                  <w:r w:rsidRPr="001A30D8">
                    <w:rPr>
                      <w:rFonts w:ascii="Times New Roman" w:hAnsi="Times New Roman"/>
                      <w:b/>
                      <w:bCs/>
                      <w:sz w:val="20"/>
                      <w:lang w:val="en-US"/>
                    </w:rPr>
                    <w:t>M</w:t>
                  </w:r>
                  <w:r w:rsidRPr="001A30D8">
                    <w:rPr>
                      <w:rFonts w:ascii="Times New Roman" w:hAnsi="Times New Roman"/>
                      <w:b/>
                      <w:bCs/>
                      <w:sz w:val="20"/>
                      <w:vertAlign w:val="subscript"/>
                      <w:lang w:val="en-US"/>
                    </w:rPr>
                    <w:t>SSB_index_intra</w:t>
                  </w:r>
                  <w:r w:rsidRPr="001A30D8">
                    <w:rPr>
                      <w:rFonts w:ascii="Times New Roman" w:hAnsi="Times New Roman"/>
                      <w:b/>
                      <w:bCs/>
                      <w:sz w:val="20"/>
                      <w:lang w:val="en-US"/>
                    </w:rPr>
                    <w:t xml:space="preserve"> will depend on the outcome of the PBCH index detection discussion and RF decision on supported power classes for FR2-2.</w:t>
                  </w:r>
                </w:p>
              </w:tc>
            </w:tr>
          </w:tbl>
          <w:p w14:paraId="6C3420B0" w14:textId="77777777" w:rsidR="00CB0660" w:rsidRDefault="00CB0660">
            <w:pPr>
              <w:rPr>
                <w:b/>
                <w:bCs/>
                <w:lang w:val="en-US"/>
              </w:rPr>
            </w:pPr>
          </w:p>
          <w:p w14:paraId="26D6F8CC" w14:textId="77777777" w:rsidR="00CB0660" w:rsidRDefault="0013229B">
            <w:pPr>
              <w:rPr>
                <w:b/>
                <w:bCs/>
                <w:lang w:val="en-US"/>
              </w:rPr>
            </w:pPr>
            <w:r>
              <w:rPr>
                <w:b/>
                <w:bCs/>
                <w:lang w:val="en-US"/>
              </w:rPr>
              <w:t>Observation 1: Frame boundary alignment is a necessary assumption for the UE to be able to derive SSB index without demodulating PBCH.</w:t>
            </w:r>
          </w:p>
          <w:p w14:paraId="20138380" w14:textId="77777777" w:rsidR="00CB0660" w:rsidRDefault="0013229B">
            <w:pPr>
              <w:rPr>
                <w:b/>
                <w:bCs/>
                <w:lang w:val="en-US"/>
              </w:rPr>
            </w:pPr>
            <w:r>
              <w:rPr>
                <w:b/>
                <w:bCs/>
                <w:lang w:val="en-US"/>
              </w:rPr>
              <w:t>Observation 2: If deriveSSB-IndexFromCell is not enabled, the cell phase synchronization accuracy will also provide synchronization of a TDD network. Therefore, further frame boundary assumption in case of deriveSSB-IndexFromCell is not enabled could only pose more restriction on the deployment of FR2-2 networks.</w:t>
            </w:r>
          </w:p>
          <w:p w14:paraId="27A893BA" w14:textId="77777777" w:rsidR="00CB0660" w:rsidRDefault="0013229B">
            <w:pPr>
              <w:rPr>
                <w:b/>
                <w:bCs/>
                <w:lang w:val="en-US"/>
              </w:rPr>
            </w:pPr>
            <w:r>
              <w:rPr>
                <w:b/>
                <w:bCs/>
                <w:lang w:val="en-US"/>
              </w:rPr>
              <w:t>Proposal 2: No need to define frame boundary alignment when deriveSSB-IndexFromCell is not enabled.</w:t>
            </w:r>
          </w:p>
          <w:p w14:paraId="09381254" w14:textId="77777777" w:rsidR="00CB0660" w:rsidRDefault="0013229B">
            <w:pPr>
              <w:rPr>
                <w:b/>
                <w:bCs/>
                <w:lang w:val="en-US"/>
              </w:rPr>
            </w:pPr>
            <w:r>
              <w:rPr>
                <w:b/>
                <w:bCs/>
                <w:lang w:val="en-US"/>
              </w:rPr>
              <w:t>Observation 3: For 960 kHz, frame boundary alignment of 2 symbols would be below the 3 us cell phase synchronization requirements, therefore 2 symbols is not feasible for 960 kHz SCS.</w:t>
            </w:r>
          </w:p>
          <w:p w14:paraId="4723C621" w14:textId="77777777" w:rsidR="00CB0660" w:rsidRDefault="0013229B">
            <w:pPr>
              <w:rPr>
                <w:b/>
                <w:bCs/>
                <w:lang w:val="en-US"/>
              </w:rPr>
            </w:pPr>
            <w:r>
              <w:rPr>
                <w:b/>
                <w:bCs/>
                <w:lang w:val="en-US"/>
              </w:rPr>
              <w:t>Proposal 3: Consider 3 SSB symbols frame boundary alignment for 960 kHz SCS.</w:t>
            </w:r>
          </w:p>
          <w:p w14:paraId="4274C0DF" w14:textId="77777777" w:rsidR="00CB0660" w:rsidRDefault="0013229B">
            <w:pPr>
              <w:rPr>
                <w:b/>
                <w:bCs/>
                <w:lang w:val="en-US"/>
              </w:rPr>
            </w:pPr>
            <w:r>
              <w:rPr>
                <w:b/>
                <w:bCs/>
                <w:lang w:val="en-US"/>
              </w:rPr>
              <w:t>Observation 4: Larger tolerance for frame boundary alignment enables less restrictions on the deployment scenario, with larger possible inter-site distances.</w:t>
            </w:r>
          </w:p>
          <w:p w14:paraId="1417FF89" w14:textId="77777777" w:rsidR="00CB0660" w:rsidRDefault="0013229B">
            <w:pPr>
              <w:rPr>
                <w:b/>
                <w:bCs/>
                <w:lang w:val="en-US"/>
              </w:rPr>
            </w:pPr>
            <w:r>
              <w:rPr>
                <w:b/>
                <w:bCs/>
                <w:lang w:val="en-US"/>
              </w:rPr>
              <w:t>Observation 5: The difference in intra-cell scheduling availability is not significant when comparing 2 and 3 SSB symbols for tolerance for frame boundary alignment.</w:t>
            </w:r>
          </w:p>
          <w:p w14:paraId="77B2DA0C" w14:textId="77777777" w:rsidR="00CB0660" w:rsidRDefault="0013229B">
            <w:pPr>
              <w:rPr>
                <w:b/>
                <w:bCs/>
                <w:lang w:val="en-US"/>
              </w:rPr>
            </w:pPr>
            <w:r>
              <w:rPr>
                <w:b/>
                <w:bCs/>
                <w:lang w:val="en-US"/>
              </w:rPr>
              <w:t>Proposal 4: Use 3 SSB symbols for tolerance for frame boundary alignment with 480 kHz SCS.</w:t>
            </w:r>
          </w:p>
        </w:tc>
      </w:tr>
      <w:tr w:rsidR="00CB0660" w14:paraId="7C50927C" w14:textId="77777777">
        <w:trPr>
          <w:trHeight w:val="468"/>
        </w:trPr>
        <w:tc>
          <w:tcPr>
            <w:tcW w:w="1597" w:type="dxa"/>
          </w:tcPr>
          <w:p w14:paraId="4BF3659C" w14:textId="77777777" w:rsidR="00CB0660" w:rsidRDefault="0013229B">
            <w:pPr>
              <w:spacing w:before="120" w:after="120"/>
            </w:pPr>
            <w:r>
              <w:t>R4-2204543</w:t>
            </w:r>
          </w:p>
        </w:tc>
        <w:tc>
          <w:tcPr>
            <w:tcW w:w="1423" w:type="dxa"/>
          </w:tcPr>
          <w:p w14:paraId="538DFF37" w14:textId="77777777" w:rsidR="00CB0660" w:rsidRDefault="0013229B">
            <w:pPr>
              <w:spacing w:before="120" w:after="120"/>
            </w:pPr>
            <w:r>
              <w:t>Nokia</w:t>
            </w:r>
          </w:p>
        </w:tc>
        <w:tc>
          <w:tcPr>
            <w:tcW w:w="6611" w:type="dxa"/>
          </w:tcPr>
          <w:p w14:paraId="0984D041" w14:textId="77777777" w:rsidR="00CB0660" w:rsidRDefault="0013229B">
            <w:pPr>
              <w:rPr>
                <w:b/>
                <w:bCs/>
              </w:rPr>
            </w:pPr>
            <w:r>
              <w:rPr>
                <w:b/>
                <w:bCs/>
              </w:rPr>
              <w:t>Observation 8: deriveSSB-IndexfromCell is optional for NR-U in FR1, and it is up to network configuration whether to enable it or not in FR2-2, for SCS equal to 960 kHz.</w:t>
            </w:r>
          </w:p>
          <w:p w14:paraId="4735F6F9" w14:textId="77777777" w:rsidR="00CB0660" w:rsidRDefault="0013229B">
            <w:pPr>
              <w:rPr>
                <w:b/>
                <w:bCs/>
              </w:rPr>
            </w:pPr>
            <w:r>
              <w:rPr>
                <w:b/>
                <w:bCs/>
              </w:rPr>
              <w:t>Proposal 10: It is up to network configuration whether to enable deriveSSB-IndexfromCell or not for unlicensed operation in FR2-2.</w:t>
            </w:r>
          </w:p>
        </w:tc>
      </w:tr>
      <w:tr w:rsidR="00CB0660" w14:paraId="3F69831A" w14:textId="77777777">
        <w:trPr>
          <w:trHeight w:val="468"/>
        </w:trPr>
        <w:tc>
          <w:tcPr>
            <w:tcW w:w="1597" w:type="dxa"/>
          </w:tcPr>
          <w:p w14:paraId="3A108BB2" w14:textId="77777777" w:rsidR="00CB0660" w:rsidRDefault="0013229B">
            <w:pPr>
              <w:spacing w:before="120" w:after="120"/>
            </w:pPr>
            <w:r>
              <w:t>R4-2204726</w:t>
            </w:r>
          </w:p>
        </w:tc>
        <w:tc>
          <w:tcPr>
            <w:tcW w:w="1423" w:type="dxa"/>
          </w:tcPr>
          <w:p w14:paraId="27CBEDD4" w14:textId="77777777" w:rsidR="00CB0660" w:rsidRDefault="0013229B">
            <w:pPr>
              <w:spacing w:before="120" w:after="120"/>
            </w:pPr>
            <w:r>
              <w:t>Ericsson</w:t>
            </w:r>
          </w:p>
        </w:tc>
        <w:tc>
          <w:tcPr>
            <w:tcW w:w="6611" w:type="dxa"/>
          </w:tcPr>
          <w:p w14:paraId="556FA067" w14:textId="77777777" w:rsidR="00CB0660" w:rsidRPr="001A30D8" w:rsidRDefault="0013229B">
            <w:pPr>
              <w:rPr>
                <w:b/>
                <w:bCs/>
                <w:iCs/>
                <w:lang w:val="en-US" w:eastAsia="zh-CN"/>
              </w:rPr>
            </w:pPr>
            <w:r>
              <w:rPr>
                <w:rFonts w:eastAsiaTheme="minorEastAsia"/>
                <w:b/>
                <w:bCs/>
                <w:iCs/>
                <w:lang w:eastAsia="zh-CN"/>
              </w:rPr>
              <w:t>Proposal 1: In RRM specifications, frame boundary alignment should not be specified.</w:t>
            </w:r>
          </w:p>
          <w:p w14:paraId="366966B6" w14:textId="77777777" w:rsidR="00CB0660" w:rsidRDefault="0013229B">
            <w:pPr>
              <w:rPr>
                <w:rFonts w:eastAsiaTheme="minorEastAsia"/>
                <w:b/>
                <w:bCs/>
                <w:iCs/>
                <w:lang w:eastAsia="zh-CN"/>
              </w:rPr>
            </w:pPr>
            <w:r>
              <w:rPr>
                <w:rFonts w:eastAsiaTheme="minorEastAsia"/>
                <w:b/>
                <w:bCs/>
                <w:iCs/>
                <w:lang w:eastAsia="zh-CN"/>
              </w:rPr>
              <w:t>Proposal 2: DeriveSSB_IndexFromCell is not always enabled in unlicensed band in FR2-2.</w:t>
            </w:r>
          </w:p>
          <w:p w14:paraId="04961F0D" w14:textId="77777777" w:rsidR="00CB0660" w:rsidRDefault="0013229B">
            <w:pPr>
              <w:rPr>
                <w:b/>
                <w:bCs/>
                <w:iCs/>
                <w:lang w:eastAsia="zh-CN"/>
              </w:rPr>
            </w:pPr>
            <w:r>
              <w:rPr>
                <w:b/>
                <w:bCs/>
                <w:iCs/>
                <w:lang w:eastAsia="zh-CN"/>
              </w:rPr>
              <w:t>Proposal 3:   For 480kHz SCS:</w:t>
            </w:r>
          </w:p>
          <w:p w14:paraId="0E31DB6A" w14:textId="77777777" w:rsidR="00CB0660" w:rsidRDefault="0013229B">
            <w:pPr>
              <w:numPr>
                <w:ilvl w:val="2"/>
                <w:numId w:val="5"/>
              </w:numPr>
              <w:ind w:left="2160"/>
              <w:rPr>
                <w:b/>
                <w:bCs/>
                <w:iCs/>
                <w:lang w:eastAsia="zh-CN"/>
              </w:rPr>
            </w:pPr>
            <w:r>
              <w:rPr>
                <w:b/>
                <w:bCs/>
                <w:iCs/>
                <w:lang w:eastAsia="zh-CN"/>
              </w:rPr>
              <w:t>Option 1a: 3 SSB symbols</w:t>
            </w:r>
          </w:p>
          <w:p w14:paraId="29BB32FF" w14:textId="77777777" w:rsidR="00CB0660" w:rsidRDefault="0013229B">
            <w:pPr>
              <w:ind w:left="852"/>
              <w:rPr>
                <w:b/>
                <w:bCs/>
                <w:iCs/>
                <w:lang w:eastAsia="zh-CN"/>
              </w:rPr>
            </w:pPr>
            <w:r>
              <w:rPr>
                <w:b/>
                <w:bCs/>
                <w:iCs/>
                <w:lang w:eastAsia="zh-CN"/>
              </w:rPr>
              <w:t xml:space="preserve">    For 960kHz SCS: when deriveSSB-IndexFromCell is enabled</w:t>
            </w:r>
          </w:p>
          <w:p w14:paraId="0DA0310A" w14:textId="77777777" w:rsidR="00CB0660" w:rsidRDefault="0013229B">
            <w:pPr>
              <w:numPr>
                <w:ilvl w:val="2"/>
                <w:numId w:val="5"/>
              </w:numPr>
              <w:ind w:left="2160"/>
              <w:rPr>
                <w:b/>
                <w:bCs/>
                <w:iCs/>
                <w:lang w:eastAsia="zh-CN"/>
              </w:rPr>
            </w:pPr>
            <w:r>
              <w:rPr>
                <w:b/>
                <w:bCs/>
                <w:iCs/>
                <w:lang w:eastAsia="zh-CN"/>
              </w:rPr>
              <w:t xml:space="preserve">Option 2a: 3 SSB symbols </w:t>
            </w:r>
          </w:p>
          <w:p w14:paraId="5585FC49" w14:textId="77777777" w:rsidR="00CB0660" w:rsidRDefault="0013229B">
            <w:pPr>
              <w:ind w:left="852" w:firstLine="284"/>
              <w:rPr>
                <w:b/>
                <w:bCs/>
                <w:iCs/>
                <w:lang w:eastAsia="zh-CN"/>
              </w:rPr>
            </w:pPr>
            <w:r>
              <w:rPr>
                <w:b/>
                <w:bCs/>
                <w:iCs/>
                <w:lang w:eastAsia="zh-CN"/>
              </w:rPr>
              <w:t>For 960kHz SCS: when deriveSSB-IndexFromCell is disabled</w:t>
            </w:r>
          </w:p>
          <w:p w14:paraId="102C6A71" w14:textId="77777777" w:rsidR="00CB0660" w:rsidRDefault="0013229B">
            <w:pPr>
              <w:numPr>
                <w:ilvl w:val="2"/>
                <w:numId w:val="5"/>
              </w:numPr>
              <w:ind w:left="2160"/>
              <w:rPr>
                <w:b/>
                <w:bCs/>
                <w:iCs/>
                <w:lang w:eastAsia="zh-CN"/>
              </w:rPr>
            </w:pPr>
            <w:r>
              <w:rPr>
                <w:b/>
                <w:bCs/>
                <w:iCs/>
                <w:lang w:eastAsia="zh-CN"/>
              </w:rPr>
              <w:t xml:space="preserve">Option 3a: 6 SSB symbols </w:t>
            </w:r>
          </w:p>
          <w:p w14:paraId="12FC3670" w14:textId="77777777" w:rsidR="00CB0660" w:rsidRDefault="0013229B">
            <w:pPr>
              <w:rPr>
                <w:b/>
                <w:bCs/>
                <w:iCs/>
                <w:lang w:eastAsia="zh-CN"/>
              </w:rPr>
            </w:pPr>
            <w:r>
              <w:rPr>
                <w:b/>
                <w:bCs/>
                <w:iCs/>
              </w:rPr>
              <w:t xml:space="preserve">Proposal 4: Instead of distinguishing M, adopt 3 SSB symbols tolerance for 480KHz and 960KHz SCS from the previous issue + 1 SSB symbol to represent Scheduling limitations. </w:t>
            </w:r>
            <w:r>
              <w:rPr>
                <w:b/>
                <w:bCs/>
                <w:iCs/>
                <w:lang w:eastAsia="zh-CN"/>
              </w:rPr>
              <w:t>S</w:t>
            </w:r>
            <w:r>
              <w:rPr>
                <w:b/>
                <w:bCs/>
                <w:iCs/>
              </w:rPr>
              <w:t>cheduling limitations are 4 symbols for 480kHz SCS and 960kHz SCS ( deriveSSB-IndexFromCell is enabled) .</w:t>
            </w:r>
          </w:p>
          <w:p w14:paraId="70C121CE" w14:textId="77777777" w:rsidR="00CB0660" w:rsidRDefault="0013229B">
            <w:pPr>
              <w:rPr>
                <w:b/>
                <w:bCs/>
                <w:iCs/>
                <w:lang w:eastAsia="zh-CN"/>
              </w:rPr>
            </w:pPr>
            <w:r>
              <w:rPr>
                <w:b/>
                <w:bCs/>
                <w:iCs/>
                <w:lang w:eastAsia="zh-CN"/>
              </w:rPr>
              <w:t xml:space="preserve">Proposal 5: No need to define symbols level scheduling restrictions for 960KHz when deriveSSB-IndexFromCell is disabled with hypothetical deployment, i.e. </w:t>
            </w:r>
            <w:r>
              <w:rPr>
                <w:b/>
                <w:bCs/>
                <w:iCs/>
                <w:lang w:eastAsia="ja-JP" w:bidi="hi-IN"/>
              </w:rPr>
              <w:t>coverage of 1km</w:t>
            </w:r>
            <w:r>
              <w:rPr>
                <w:b/>
                <w:bCs/>
                <w:iCs/>
                <w:lang w:eastAsia="zh-CN"/>
              </w:rPr>
              <w:t>. Same to FR1, entire SMTC window duration shall be restricted for 960kHz SCS ( deriveSSB-IndexFromCell is disabled).</w:t>
            </w:r>
          </w:p>
          <w:p w14:paraId="3C3AC1BD" w14:textId="77777777" w:rsidR="00CB0660" w:rsidRDefault="0013229B">
            <w:pPr>
              <w:rPr>
                <w:b/>
                <w:bCs/>
                <w:i/>
                <w:iCs/>
                <w:lang w:eastAsia="zh-CN"/>
              </w:rPr>
            </w:pPr>
            <w:r>
              <w:rPr>
                <w:b/>
                <w:bCs/>
                <w:iCs/>
              </w:rPr>
              <w:t>Proposal 6: Psharing factor  shall be 3 in any case upon 480KHz and 960KHz SCS</w:t>
            </w:r>
            <w:r>
              <w:rPr>
                <w:b/>
                <w:bCs/>
                <w:i/>
                <w:iCs/>
              </w:rPr>
              <w:t>.</w:t>
            </w:r>
          </w:p>
          <w:p w14:paraId="35274AB3" w14:textId="77777777" w:rsidR="00CB0660" w:rsidRDefault="00CB0660">
            <w:pPr>
              <w:rPr>
                <w:rFonts w:eastAsiaTheme="minorEastAsia"/>
                <w:b/>
                <w:bCs/>
                <w:lang w:val="en-US" w:eastAsia="zh-CN"/>
              </w:rPr>
            </w:pPr>
          </w:p>
        </w:tc>
      </w:tr>
      <w:tr w:rsidR="00CB0660" w14:paraId="3CE5D47F" w14:textId="77777777">
        <w:trPr>
          <w:trHeight w:val="468"/>
        </w:trPr>
        <w:tc>
          <w:tcPr>
            <w:tcW w:w="1597" w:type="dxa"/>
          </w:tcPr>
          <w:p w14:paraId="4DD760A0" w14:textId="77777777" w:rsidR="00CB0660" w:rsidRDefault="0013229B">
            <w:pPr>
              <w:spacing w:before="120" w:after="120"/>
            </w:pPr>
            <w:r>
              <w:t>R4-2200562</w:t>
            </w:r>
          </w:p>
        </w:tc>
        <w:tc>
          <w:tcPr>
            <w:tcW w:w="1423" w:type="dxa"/>
          </w:tcPr>
          <w:p w14:paraId="5AA2AE58" w14:textId="77777777" w:rsidR="00CB0660" w:rsidRDefault="0013229B">
            <w:pPr>
              <w:spacing w:before="120" w:after="120"/>
            </w:pPr>
            <w:r>
              <w:t>LGE</w:t>
            </w:r>
          </w:p>
        </w:tc>
        <w:tc>
          <w:tcPr>
            <w:tcW w:w="6611" w:type="dxa"/>
          </w:tcPr>
          <w:p w14:paraId="2E07461A" w14:textId="77777777" w:rsidR="00CB0660" w:rsidRDefault="0013229B">
            <w:pPr>
              <w:pStyle w:val="BodyText"/>
              <w:spacing w:after="120"/>
              <w:jc w:val="both"/>
              <w:rPr>
                <w:b/>
                <w:iCs/>
                <w:lang w:val="en-US" w:eastAsia="ko-KR"/>
              </w:rPr>
            </w:pPr>
            <w:r>
              <w:rPr>
                <w:b/>
                <w:iCs/>
                <w:lang w:val="en-US" w:eastAsia="ko-KR"/>
              </w:rPr>
              <w:t>Proposal 1: Consider tolerance for frame boundary alignment for the number of symbols for scheduling restriction instead of K and M value. And one symbol should be added depending on beam switching time.</w:t>
            </w:r>
          </w:p>
          <w:p w14:paraId="68192F01" w14:textId="77777777" w:rsidR="00CB0660" w:rsidRDefault="0013229B">
            <w:pPr>
              <w:pStyle w:val="BodyText"/>
              <w:spacing w:after="120"/>
              <w:jc w:val="both"/>
              <w:rPr>
                <w:b/>
                <w:iCs/>
                <w:lang w:val="en-US" w:eastAsia="ko-KR"/>
              </w:rPr>
            </w:pPr>
            <w:r>
              <w:rPr>
                <w:b/>
                <w:iCs/>
                <w:lang w:val="en-US" w:eastAsia="ko-KR"/>
              </w:rPr>
              <w:t>Proposal 2: When deriveSSB-IndexFromCell is not enabled, the scheduling restriction should be applied for all symbols within the SMTC window</w:t>
            </w:r>
          </w:p>
          <w:p w14:paraId="292D3838" w14:textId="77777777" w:rsidR="00CB0660" w:rsidRDefault="0013229B">
            <w:pPr>
              <w:pStyle w:val="BodyText"/>
              <w:spacing w:after="120"/>
              <w:jc w:val="both"/>
              <w:rPr>
                <w:b/>
                <w:iCs/>
                <w:lang w:val="en-US" w:eastAsia="ko-KR"/>
              </w:rPr>
            </w:pPr>
            <w:r>
              <w:rPr>
                <w:b/>
                <w:iCs/>
                <w:lang w:val="en-US" w:eastAsia="ko-KR"/>
              </w:rPr>
              <w:t xml:space="preserve">Proposal 3: Do not specify the tolerance of frame boundary alignment </w:t>
            </w:r>
            <w:r>
              <w:rPr>
                <w:b/>
                <w:iCs/>
                <w:lang w:val="en-US" w:eastAsia="ja-JP" w:bidi="hi-IN"/>
              </w:rPr>
              <w:t>when deriveSSB-IndexFromCell is not enabled.</w:t>
            </w:r>
          </w:p>
          <w:p w14:paraId="46D283AD" w14:textId="77777777" w:rsidR="00CB0660" w:rsidRDefault="0013229B">
            <w:pPr>
              <w:pStyle w:val="BodyText"/>
              <w:spacing w:after="120"/>
              <w:jc w:val="both"/>
              <w:rPr>
                <w:b/>
                <w:iCs/>
                <w:lang w:val="en-US" w:eastAsia="ko-KR"/>
              </w:rPr>
            </w:pPr>
            <w:r>
              <w:rPr>
                <w:b/>
                <w:iCs/>
                <w:lang w:val="en-US" w:eastAsia="ja-JP" w:bidi="hi-IN"/>
              </w:rPr>
              <w:t>Proposal 4: Define the requirement for SSB index detection for intra-frequency measurement when deriveSSB-IndexFromCell is not enabled.</w:t>
            </w:r>
          </w:p>
          <w:p w14:paraId="15125AB1" w14:textId="77777777" w:rsidR="00CB0660" w:rsidRDefault="0013229B">
            <w:pPr>
              <w:pStyle w:val="BodyText"/>
              <w:spacing w:after="120"/>
              <w:rPr>
                <w:b/>
                <w:iCs/>
                <w:lang w:val="en-US" w:eastAsia="ko-KR"/>
              </w:rPr>
            </w:pPr>
            <w:r>
              <w:rPr>
                <w:b/>
                <w:iCs/>
                <w:lang w:val="en-US" w:eastAsia="ko-KR"/>
              </w:rPr>
              <w:t xml:space="preserve">Proposal 5: Introduce 3 symbols for </w:t>
            </w:r>
            <w:r>
              <w:rPr>
                <w:rFonts w:hint="eastAsia"/>
                <w:b/>
                <w:iCs/>
                <w:lang w:val="en-US" w:eastAsia="ko-KR"/>
              </w:rPr>
              <w:t>tolerance for frame boundary alignment</w:t>
            </w:r>
            <w:r>
              <w:rPr>
                <w:b/>
                <w:iCs/>
                <w:lang w:val="en-US" w:eastAsia="ko-KR"/>
              </w:rPr>
              <w:t xml:space="preserve"> for both 480 and 960kHz SCS.</w:t>
            </w:r>
          </w:p>
          <w:p w14:paraId="7C2DFFC7" w14:textId="77777777" w:rsidR="00CB0660" w:rsidRDefault="0013229B">
            <w:pPr>
              <w:overflowPunct/>
              <w:autoSpaceDE/>
              <w:autoSpaceDN/>
              <w:adjustRightInd/>
              <w:spacing w:after="0" w:line="276" w:lineRule="auto"/>
              <w:jc w:val="both"/>
              <w:textAlignment w:val="auto"/>
              <w:rPr>
                <w:b/>
                <w:iCs/>
                <w:lang w:val="en-US" w:eastAsia="ko-KR"/>
              </w:rPr>
            </w:pPr>
            <w:r>
              <w:rPr>
                <w:rFonts w:hint="eastAsia"/>
                <w:b/>
                <w:iCs/>
                <w:lang w:val="en-US" w:eastAsia="ko-KR"/>
              </w:rPr>
              <w:t xml:space="preserve">Proposal </w:t>
            </w:r>
            <w:r>
              <w:rPr>
                <w:b/>
                <w:iCs/>
                <w:lang w:val="en-US" w:eastAsia="ko-KR"/>
              </w:rPr>
              <w:t>6</w:t>
            </w:r>
            <w:r>
              <w:rPr>
                <w:rFonts w:hint="eastAsia"/>
                <w:b/>
                <w:iCs/>
                <w:lang w:val="en-US" w:eastAsia="ko-KR"/>
              </w:rPr>
              <w:t xml:space="preserve">: </w:t>
            </w:r>
            <w:r>
              <w:rPr>
                <w:b/>
                <w:iCs/>
                <w:lang w:val="en-US" w:eastAsia="ko-KR"/>
              </w:rPr>
              <w:t>R</w:t>
            </w:r>
            <w:r>
              <w:rPr>
                <w:rFonts w:hint="eastAsia"/>
                <w:b/>
                <w:iCs/>
                <w:lang w:val="en-US" w:eastAsia="ko-KR"/>
              </w:rPr>
              <w:t xml:space="preserve">euse </w:t>
            </w:r>
            <w:r>
              <w:rPr>
                <w:b/>
                <w:iCs/>
                <w:lang w:val="en-US" w:eastAsia="ko-KR"/>
              </w:rPr>
              <w:t xml:space="preserve">the existing </w:t>
            </w:r>
            <w:r>
              <w:rPr>
                <w:rFonts w:hint="eastAsia"/>
                <w:b/>
                <w:iCs/>
                <w:lang w:val="en-US" w:eastAsia="ko-KR"/>
              </w:rPr>
              <w:t xml:space="preserve">scaling factor for Rx beam sweeping </w:t>
            </w:r>
            <w:r>
              <w:rPr>
                <w:b/>
                <w:iCs/>
                <w:lang w:val="en-US" w:eastAsia="ko-KR"/>
              </w:rPr>
              <w:t>for FR2-2 in CONNECTED mode.</w:t>
            </w:r>
          </w:p>
          <w:p w14:paraId="0BBA8070" w14:textId="77777777" w:rsidR="00CB0660" w:rsidRDefault="0013229B">
            <w:pPr>
              <w:overflowPunct/>
              <w:autoSpaceDE/>
              <w:autoSpaceDN/>
              <w:adjustRightInd/>
              <w:spacing w:after="0" w:line="276" w:lineRule="auto"/>
              <w:jc w:val="both"/>
              <w:textAlignment w:val="auto"/>
              <w:rPr>
                <w:b/>
                <w:iCs/>
                <w:lang w:val="en-US" w:eastAsia="ko-KR"/>
              </w:rPr>
            </w:pPr>
            <w:r>
              <w:rPr>
                <w:rFonts w:hint="eastAsia"/>
                <w:b/>
                <w:iCs/>
                <w:lang w:val="en-US" w:eastAsia="ko-KR"/>
              </w:rPr>
              <w:t xml:space="preserve">Proposal </w:t>
            </w:r>
            <w:r>
              <w:rPr>
                <w:b/>
                <w:iCs/>
                <w:lang w:val="en-US" w:eastAsia="ko-KR"/>
              </w:rPr>
              <w:t>7</w:t>
            </w:r>
            <w:r>
              <w:rPr>
                <w:rFonts w:hint="eastAsia"/>
                <w:b/>
                <w:iCs/>
                <w:lang w:val="en-US" w:eastAsia="ko-KR"/>
              </w:rPr>
              <w:t xml:space="preserve">: </w:t>
            </w:r>
            <w:r>
              <w:rPr>
                <w:b/>
                <w:iCs/>
                <w:lang w:val="en-US" w:eastAsia="ko-KR"/>
              </w:rPr>
              <w:t>Introduce a larger scaling factor for Rx beam sweeping ([</w:t>
            </w:r>
            <w:r>
              <w:rPr>
                <w:rFonts w:ascii="Arial" w:hAnsi="Arial" w:cs="Arial"/>
                <w:b/>
                <w:iCs/>
                <w:lang w:val="en-US" w:eastAsia="ko-KR"/>
              </w:rPr>
              <w:t xml:space="preserve">8 </w:t>
            </w:r>
            <w:r>
              <w:rPr>
                <w:rFonts w:ascii="Arial" w:hAnsi="Arial" w:cs="Arial"/>
                <w:b/>
                <w:iCs/>
              </w:rPr>
              <w:t>x</w:t>
            </w:r>
            <w:r>
              <w:rPr>
                <w:rFonts w:ascii="Arial" w:hAnsi="Arial" w:cs="Arial"/>
                <w:b/>
                <w:iCs/>
                <w:lang w:val="en-US" w:eastAsia="ko-KR"/>
              </w:rPr>
              <w:t xml:space="preserve"> N</w:t>
            </w:r>
            <w:r>
              <w:rPr>
                <w:rFonts w:ascii="Malgun Gothic" w:hAnsi="Malgun Gothic" w:hint="eastAsia"/>
                <w:b/>
                <w:iCs/>
                <w:lang w:val="en-US" w:eastAsia="ko-KR"/>
              </w:rPr>
              <w:t>]</w:t>
            </w:r>
            <w:r>
              <w:rPr>
                <w:rFonts w:ascii="Malgun Gothic" w:hAnsi="Malgun Gothic"/>
                <w:b/>
                <w:iCs/>
                <w:lang w:val="en-US" w:eastAsia="ko-KR"/>
              </w:rPr>
              <w:t>)</w:t>
            </w:r>
            <w:r>
              <w:rPr>
                <w:b/>
                <w:iCs/>
                <w:lang w:val="en-US" w:eastAsia="ko-KR"/>
              </w:rPr>
              <w:t>for FR2-2 in IDLE/INACTIVE mode.</w:t>
            </w:r>
          </w:p>
          <w:p w14:paraId="0CDE0801" w14:textId="77777777" w:rsidR="00CB0660" w:rsidRDefault="00CB0660">
            <w:pPr>
              <w:overflowPunct/>
              <w:autoSpaceDE/>
              <w:autoSpaceDN/>
              <w:adjustRightInd/>
              <w:spacing w:after="0" w:line="276" w:lineRule="auto"/>
              <w:jc w:val="both"/>
              <w:textAlignment w:val="auto"/>
              <w:rPr>
                <w:b/>
                <w:lang w:val="en-US"/>
              </w:rPr>
            </w:pPr>
          </w:p>
        </w:tc>
      </w:tr>
      <w:tr w:rsidR="00CB0660" w14:paraId="3F838715" w14:textId="77777777">
        <w:trPr>
          <w:trHeight w:val="468"/>
        </w:trPr>
        <w:tc>
          <w:tcPr>
            <w:tcW w:w="1597" w:type="dxa"/>
          </w:tcPr>
          <w:p w14:paraId="5815E693" w14:textId="77777777" w:rsidR="00CB0660" w:rsidRDefault="0013229B">
            <w:pPr>
              <w:spacing w:before="120" w:after="120"/>
            </w:pPr>
            <w:r>
              <w:t>R4-2204636</w:t>
            </w:r>
          </w:p>
        </w:tc>
        <w:tc>
          <w:tcPr>
            <w:tcW w:w="1423" w:type="dxa"/>
          </w:tcPr>
          <w:p w14:paraId="5B3B7875" w14:textId="77777777" w:rsidR="00CB0660" w:rsidRDefault="0013229B">
            <w:pPr>
              <w:spacing w:before="120" w:after="120"/>
            </w:pPr>
            <w:r>
              <w:t>Vivo</w:t>
            </w:r>
          </w:p>
        </w:tc>
        <w:tc>
          <w:tcPr>
            <w:tcW w:w="6611" w:type="dxa"/>
          </w:tcPr>
          <w:p w14:paraId="1388FF4B" w14:textId="77777777" w:rsidR="00CB0660" w:rsidRDefault="0013229B">
            <w:pPr>
              <w:jc w:val="both"/>
              <w:rPr>
                <w:b/>
                <w:bCs/>
                <w:lang w:val="en-US"/>
              </w:rPr>
            </w:pPr>
            <w:r>
              <w:rPr>
                <w:rFonts w:hint="eastAsia"/>
                <w:b/>
                <w:bCs/>
                <w:lang w:val="en-US"/>
              </w:rPr>
              <w:t>O</w:t>
            </w:r>
            <w:r>
              <w:rPr>
                <w:b/>
                <w:bCs/>
                <w:lang w:val="en-US"/>
              </w:rPr>
              <w:t>bservation 1: The Rx beam sweeping scaling factor may need to be increased for FR2-2 compared with FR2-1.</w:t>
            </w:r>
          </w:p>
          <w:p w14:paraId="09B68B1C" w14:textId="77777777" w:rsidR="00CB0660" w:rsidRDefault="0013229B">
            <w:pPr>
              <w:jc w:val="both"/>
              <w:rPr>
                <w:b/>
                <w:bCs/>
              </w:rPr>
            </w:pPr>
            <w:r>
              <w:rPr>
                <w:rFonts w:hint="eastAsia"/>
                <w:b/>
                <w:bCs/>
              </w:rPr>
              <w:t>P</w:t>
            </w:r>
            <w:r>
              <w:rPr>
                <w:b/>
                <w:bCs/>
              </w:rPr>
              <w:t>roposal 1: Cell synchronization accuracy, propagation delay difference and beam switching time need to be considered for scheduling restrictions during L3 measurement.</w:t>
            </w:r>
          </w:p>
          <w:p w14:paraId="3B0360C1" w14:textId="77777777" w:rsidR="00CB0660" w:rsidRDefault="0013229B">
            <w:pPr>
              <w:jc w:val="both"/>
              <w:rPr>
                <w:b/>
                <w:bCs/>
              </w:rPr>
            </w:pPr>
            <w:r>
              <w:rPr>
                <w:rFonts w:hint="eastAsia"/>
                <w:b/>
                <w:bCs/>
              </w:rPr>
              <w:t>O</w:t>
            </w:r>
            <w:r>
              <w:rPr>
                <w:b/>
                <w:bCs/>
              </w:rPr>
              <w:t>bservation 2: The total time is 6.53us including the synchronization accuracy of 3us, the delay difference of 3.33us and beam switching time of 200ns for scheduling restrictions during L3 measurement.</w:t>
            </w:r>
          </w:p>
          <w:p w14:paraId="0BA38CB4" w14:textId="77777777" w:rsidR="00CB0660" w:rsidRDefault="0013229B">
            <w:pPr>
              <w:jc w:val="both"/>
              <w:rPr>
                <w:b/>
                <w:bCs/>
              </w:rPr>
            </w:pPr>
            <w:r>
              <w:rPr>
                <w:rFonts w:hint="eastAsia"/>
                <w:b/>
                <w:bCs/>
              </w:rPr>
              <w:t>P</w:t>
            </w:r>
            <w:r>
              <w:rPr>
                <w:b/>
                <w:bCs/>
              </w:rPr>
              <w:t>roposal 2: The total scheduling restriction symbols during L3 measurement should be 6 symbols and 3 symbols for 960kHz and 480kHz respectively.</w:t>
            </w:r>
          </w:p>
          <w:p w14:paraId="1C599EE6" w14:textId="77777777" w:rsidR="00CB0660" w:rsidRDefault="0013229B">
            <w:pPr>
              <w:spacing w:before="240" w:after="0"/>
              <w:jc w:val="both"/>
              <w:rPr>
                <w:b/>
                <w:bCs/>
              </w:rPr>
            </w:pPr>
            <w:r>
              <w:rPr>
                <w:b/>
                <w:bCs/>
              </w:rPr>
              <w:t>Proposal 3: SSB index acquisition delay for inter-frequency measurement for FR2-2 should be extended by 1 sample compared with FR2-1 if using the channel model from RAN1, i.e., 6 samples is needed for SSB index acquisition delay for inter-frequency measurement for FR2-2.</w:t>
            </w:r>
          </w:p>
          <w:p w14:paraId="3531984D" w14:textId="77777777" w:rsidR="00CB0660" w:rsidRDefault="00CB0660">
            <w:pPr>
              <w:spacing w:before="240" w:after="0"/>
              <w:jc w:val="both"/>
              <w:rPr>
                <w:b/>
                <w:bCs/>
              </w:rPr>
            </w:pPr>
          </w:p>
          <w:p w14:paraId="4AAC8508" w14:textId="77777777" w:rsidR="00CB0660" w:rsidRDefault="0013229B">
            <w:pPr>
              <w:jc w:val="both"/>
              <w:rPr>
                <w:b/>
                <w:bCs/>
              </w:rPr>
            </w:pPr>
            <w:r>
              <w:rPr>
                <w:rFonts w:hint="eastAsia"/>
                <w:b/>
                <w:bCs/>
              </w:rPr>
              <w:t>P</w:t>
            </w:r>
            <w:r>
              <w:rPr>
                <w:b/>
                <w:bCs/>
              </w:rPr>
              <w:t>roposal 4:</w:t>
            </w:r>
          </w:p>
          <w:p w14:paraId="5778738C" w14:textId="77777777" w:rsidR="00CB0660" w:rsidRDefault="0013229B">
            <w:pPr>
              <w:jc w:val="both"/>
              <w:rPr>
                <w:b/>
                <w:bCs/>
              </w:rPr>
            </w:pPr>
            <w:r>
              <w:rPr>
                <w:b/>
                <w:bCs/>
              </w:rPr>
              <w:t>The requirements of SSB index detection for FR2-2 for inter-frequency measurement can be defined as below:</w:t>
            </w:r>
          </w:p>
          <w:p w14:paraId="42F5B46D" w14:textId="77777777" w:rsidR="00CB0660" w:rsidRDefault="0013229B">
            <w:pPr>
              <w:pStyle w:val="N3"/>
              <w:ind w:left="360"/>
              <w:jc w:val="center"/>
              <w:rPr>
                <w:rFonts w:ascii="Times New Roman" w:eastAsia="SimSun" w:hAnsi="Times New Roman" w:cs="Times New Roman"/>
                <w:b/>
                <w:bCs/>
                <w:sz w:val="20"/>
                <w:szCs w:val="20"/>
                <w:lang w:val="en-GB"/>
              </w:rPr>
            </w:pPr>
            <w:r>
              <w:rPr>
                <w:rFonts w:ascii="Times New Roman" w:eastAsia="SimSun" w:hAnsi="Times New Roman" w:cs="Times New Roman"/>
                <w:b/>
                <w:bCs/>
                <w:sz w:val="20"/>
                <w:szCs w:val="20"/>
                <w:lang w:val="en-GB"/>
              </w:rPr>
              <w:t>Table 2. Time period for time index detection for inter-frequency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4719"/>
            </w:tblGrid>
            <w:tr w:rsidR="00CB0660" w14:paraId="7F858101" w14:textId="77777777">
              <w:tc>
                <w:tcPr>
                  <w:tcW w:w="2122" w:type="dxa"/>
                  <w:shd w:val="clear" w:color="auto" w:fill="auto"/>
                </w:tcPr>
                <w:p w14:paraId="67178905" w14:textId="77777777" w:rsidR="00CB0660" w:rsidRDefault="0013229B">
                  <w:pPr>
                    <w:keepNext/>
                    <w:keepLines/>
                    <w:spacing w:after="0"/>
                    <w:jc w:val="center"/>
                    <w:rPr>
                      <w:b/>
                    </w:rPr>
                  </w:pPr>
                  <w:r>
                    <w:rPr>
                      <w:b/>
                    </w:rPr>
                    <w:t>Condition</w:t>
                  </w:r>
                  <w:r>
                    <w:rPr>
                      <w:b/>
                      <w:vertAlign w:val="superscript"/>
                    </w:rPr>
                    <w:t xml:space="preserve"> NOTE1,2</w:t>
                  </w:r>
                </w:p>
              </w:tc>
              <w:tc>
                <w:tcPr>
                  <w:tcW w:w="7119" w:type="dxa"/>
                  <w:shd w:val="clear" w:color="auto" w:fill="auto"/>
                </w:tcPr>
                <w:p w14:paraId="0CF07357" w14:textId="77777777" w:rsidR="00CB0660" w:rsidRDefault="0013229B">
                  <w:pPr>
                    <w:keepNext/>
                    <w:keepLines/>
                    <w:spacing w:after="0"/>
                    <w:jc w:val="center"/>
                    <w:rPr>
                      <w:b/>
                    </w:rPr>
                  </w:pPr>
                  <w:r>
                    <w:rPr>
                      <w:b/>
                    </w:rPr>
                    <w:t>T</w:t>
                  </w:r>
                  <w:r>
                    <w:rPr>
                      <w:b/>
                      <w:vertAlign w:val="subscript"/>
                    </w:rPr>
                    <w:t>SSB_time_index_inter</w:t>
                  </w:r>
                </w:p>
              </w:tc>
            </w:tr>
            <w:tr w:rsidR="00CB0660" w14:paraId="75123F91" w14:textId="77777777">
              <w:tc>
                <w:tcPr>
                  <w:tcW w:w="2122" w:type="dxa"/>
                  <w:shd w:val="clear" w:color="auto" w:fill="auto"/>
                </w:tcPr>
                <w:p w14:paraId="3FB3109A" w14:textId="77777777" w:rsidR="00CB0660" w:rsidRDefault="0013229B">
                  <w:pPr>
                    <w:keepNext/>
                    <w:keepLines/>
                    <w:spacing w:after="0"/>
                    <w:jc w:val="center"/>
                    <w:rPr>
                      <w:b/>
                    </w:rPr>
                  </w:pPr>
                  <w:r>
                    <w:rPr>
                      <w:b/>
                    </w:rPr>
                    <w:t>No DRX</w:t>
                  </w:r>
                </w:p>
              </w:tc>
              <w:tc>
                <w:tcPr>
                  <w:tcW w:w="7119" w:type="dxa"/>
                  <w:shd w:val="clear" w:color="auto" w:fill="auto"/>
                </w:tcPr>
                <w:p w14:paraId="5390CCEB" w14:textId="77777777" w:rsidR="00CB0660" w:rsidRDefault="0013229B">
                  <w:pPr>
                    <w:keepNext/>
                    <w:keepLines/>
                    <w:spacing w:after="0"/>
                    <w:jc w:val="center"/>
                    <w:rPr>
                      <w:b/>
                    </w:rPr>
                  </w:pPr>
                  <w:r>
                    <w:rPr>
                      <w:b/>
                    </w:rPr>
                    <w:t>Max(200ms, M</w:t>
                  </w:r>
                  <w:r>
                    <w:rPr>
                      <w:b/>
                      <w:vertAlign w:val="subscript"/>
                    </w:rPr>
                    <w:t xml:space="preserve">SSB_index_inter </w:t>
                  </w:r>
                  <w:r>
                    <w:rPr>
                      <w:rFonts w:ascii="Symbol" w:eastAsia="Symbol" w:hAnsi="Symbol" w:cs="Symbol"/>
                      <w:b/>
                    </w:rPr>
                    <w:sym w:font="Symbol" w:char="F0B4"/>
                  </w:r>
                  <w:r>
                    <w:rPr>
                      <w:b/>
                    </w:rPr>
                    <w:t xml:space="preserve"> Max(MGRP, SMTC period)) </w:t>
                  </w:r>
                  <w:r>
                    <w:rPr>
                      <w:rFonts w:ascii="Symbol" w:eastAsia="Symbol" w:hAnsi="Symbol" w:cs="Symbol"/>
                      <w:b/>
                    </w:rPr>
                    <w:sym w:font="Symbol" w:char="F0B4"/>
                  </w:r>
                  <w:r>
                    <w:rPr>
                      <w:b/>
                    </w:rPr>
                    <w:t xml:space="preserve"> CSSF</w:t>
                  </w:r>
                  <w:r>
                    <w:rPr>
                      <w:b/>
                      <w:vertAlign w:val="subscript"/>
                    </w:rPr>
                    <w:t>inter</w:t>
                  </w:r>
                </w:p>
              </w:tc>
            </w:tr>
            <w:tr w:rsidR="00CB0660" w14:paraId="4667EF34" w14:textId="77777777">
              <w:tc>
                <w:tcPr>
                  <w:tcW w:w="2122" w:type="dxa"/>
                  <w:shd w:val="clear" w:color="auto" w:fill="auto"/>
                </w:tcPr>
                <w:p w14:paraId="581D829A" w14:textId="77777777" w:rsidR="00CB0660" w:rsidRDefault="0013229B">
                  <w:pPr>
                    <w:keepNext/>
                    <w:keepLines/>
                    <w:spacing w:after="0"/>
                    <w:jc w:val="center"/>
                    <w:rPr>
                      <w:b/>
                    </w:rPr>
                  </w:pPr>
                  <w:r>
                    <w:rPr>
                      <w:b/>
                    </w:rPr>
                    <w:t>DRX cycle ≤ 320ms</w:t>
                  </w:r>
                </w:p>
              </w:tc>
              <w:tc>
                <w:tcPr>
                  <w:tcW w:w="7119" w:type="dxa"/>
                  <w:shd w:val="clear" w:color="auto" w:fill="auto"/>
                </w:tcPr>
                <w:p w14:paraId="7F28418E" w14:textId="77777777" w:rsidR="00CB0660" w:rsidRDefault="0013229B">
                  <w:pPr>
                    <w:keepNext/>
                    <w:keepLines/>
                    <w:spacing w:after="0"/>
                    <w:jc w:val="center"/>
                    <w:rPr>
                      <w:b/>
                    </w:rPr>
                  </w:pPr>
                  <w:r>
                    <w:rPr>
                      <w:b/>
                    </w:rPr>
                    <w:t xml:space="preserve">Max(200ms, (1.5 </w:t>
                  </w:r>
                  <w:r>
                    <w:rPr>
                      <w:rFonts w:ascii="Symbol" w:eastAsia="Symbol" w:hAnsi="Symbol" w:cs="Symbol"/>
                      <w:b/>
                    </w:rPr>
                    <w:sym w:font="Symbol" w:char="F0B4"/>
                  </w:r>
                  <w:r>
                    <w:rPr>
                      <w:b/>
                    </w:rPr>
                    <w:t xml:space="preserve"> M</w:t>
                  </w:r>
                  <w:r>
                    <w:rPr>
                      <w:b/>
                      <w:vertAlign w:val="subscript"/>
                    </w:rPr>
                    <w:t>SSB_index_inter</w:t>
                  </w:r>
                  <w:r>
                    <w:rPr>
                      <w:b/>
                    </w:rPr>
                    <w:t xml:space="preserve">) </w:t>
                  </w:r>
                  <w:r>
                    <w:rPr>
                      <w:rFonts w:ascii="Symbol" w:eastAsia="Symbol" w:hAnsi="Symbol" w:cs="Symbol"/>
                      <w:b/>
                    </w:rPr>
                    <w:sym w:font="Symbol" w:char="F0B4"/>
                  </w:r>
                  <w:r>
                    <w:rPr>
                      <w:b/>
                    </w:rPr>
                    <w:t xml:space="preserve"> Max(MGRP, SMTC period, DRX cycle)) </w:t>
                  </w:r>
                  <w:r>
                    <w:rPr>
                      <w:rFonts w:ascii="Symbol" w:eastAsia="Symbol" w:hAnsi="Symbol" w:cs="Symbol"/>
                      <w:b/>
                    </w:rPr>
                    <w:sym w:font="Symbol" w:char="F0B4"/>
                  </w:r>
                  <w:r>
                    <w:rPr>
                      <w:b/>
                    </w:rPr>
                    <w:t xml:space="preserve"> CSSF</w:t>
                  </w:r>
                  <w:r>
                    <w:rPr>
                      <w:b/>
                      <w:vertAlign w:val="subscript"/>
                    </w:rPr>
                    <w:t>inter</w:t>
                  </w:r>
                </w:p>
              </w:tc>
            </w:tr>
            <w:tr w:rsidR="00CB0660" w14:paraId="126CE384" w14:textId="77777777">
              <w:tc>
                <w:tcPr>
                  <w:tcW w:w="2122" w:type="dxa"/>
                  <w:shd w:val="clear" w:color="auto" w:fill="auto"/>
                </w:tcPr>
                <w:p w14:paraId="1C50793B" w14:textId="77777777" w:rsidR="00CB0660" w:rsidRDefault="0013229B">
                  <w:pPr>
                    <w:keepNext/>
                    <w:keepLines/>
                    <w:spacing w:after="0"/>
                    <w:jc w:val="center"/>
                    <w:rPr>
                      <w:b/>
                    </w:rPr>
                  </w:pPr>
                  <w:r>
                    <w:rPr>
                      <w:b/>
                    </w:rPr>
                    <w:t>DRX cycle &gt; 320ms</w:t>
                  </w:r>
                </w:p>
              </w:tc>
              <w:tc>
                <w:tcPr>
                  <w:tcW w:w="7119" w:type="dxa"/>
                  <w:shd w:val="clear" w:color="auto" w:fill="auto"/>
                </w:tcPr>
                <w:p w14:paraId="56479005" w14:textId="77777777" w:rsidR="00CB0660" w:rsidRDefault="0013229B">
                  <w:pPr>
                    <w:keepNext/>
                    <w:keepLines/>
                    <w:spacing w:after="0"/>
                    <w:jc w:val="center"/>
                    <w:rPr>
                      <w:b/>
                    </w:rPr>
                  </w:pPr>
                  <w:r>
                    <w:rPr>
                      <w:b/>
                    </w:rPr>
                    <w:t>M</w:t>
                  </w:r>
                  <w:r>
                    <w:rPr>
                      <w:b/>
                      <w:vertAlign w:val="subscript"/>
                    </w:rPr>
                    <w:t>SSB_index_inter</w:t>
                  </w:r>
                  <w:r>
                    <w:rPr>
                      <w:b/>
                    </w:rPr>
                    <w:t xml:space="preserve"> </w:t>
                  </w:r>
                  <w:r>
                    <w:rPr>
                      <w:rFonts w:ascii="Symbol" w:eastAsia="Symbol" w:hAnsi="Symbol" w:cs="Symbol"/>
                      <w:b/>
                    </w:rPr>
                    <w:sym w:font="Symbol" w:char="F0B4"/>
                  </w:r>
                  <w:r>
                    <w:rPr>
                      <w:b/>
                    </w:rPr>
                    <w:t xml:space="preserve"> DRX cycle </w:t>
                  </w:r>
                  <w:r>
                    <w:rPr>
                      <w:rFonts w:ascii="Symbol" w:eastAsia="Symbol" w:hAnsi="Symbol" w:cs="Symbol"/>
                      <w:b/>
                    </w:rPr>
                    <w:sym w:font="Symbol" w:char="F0B4"/>
                  </w:r>
                  <w:r>
                    <w:rPr>
                      <w:b/>
                    </w:rPr>
                    <w:t xml:space="preserve"> CSSF</w:t>
                  </w:r>
                  <w:r>
                    <w:rPr>
                      <w:b/>
                      <w:vertAlign w:val="subscript"/>
                    </w:rPr>
                    <w:t>inter</w:t>
                  </w:r>
                </w:p>
              </w:tc>
            </w:tr>
            <w:tr w:rsidR="00CB0660" w14:paraId="2FDF5B55" w14:textId="77777777">
              <w:tc>
                <w:tcPr>
                  <w:tcW w:w="9241" w:type="dxa"/>
                  <w:gridSpan w:val="2"/>
                  <w:shd w:val="clear" w:color="auto" w:fill="auto"/>
                </w:tcPr>
                <w:p w14:paraId="7660EE4E" w14:textId="77777777" w:rsidR="00CB0660" w:rsidRDefault="0013229B">
                  <w:pPr>
                    <w:keepNext/>
                    <w:keepLines/>
                    <w:spacing w:after="0"/>
                    <w:ind w:left="851" w:hanging="851"/>
                    <w:rPr>
                      <w:b/>
                    </w:rPr>
                  </w:pPr>
                  <w:r>
                    <w:rPr>
                      <w:b/>
                    </w:rPr>
                    <w:t>NOTE 1:</w:t>
                  </w:r>
                  <w:r>
                    <w:rPr>
                      <w:b/>
                    </w:rPr>
                    <w:tab/>
                    <w:t>DRX or non DRX requirements apply according to the conditions described in clause 3.6.1</w:t>
                  </w:r>
                </w:p>
                <w:p w14:paraId="7FA31EBE" w14:textId="77777777" w:rsidR="00CB0660" w:rsidRDefault="0013229B">
                  <w:pPr>
                    <w:keepNext/>
                    <w:keepLines/>
                    <w:spacing w:after="0"/>
                    <w:ind w:left="851" w:hanging="851"/>
                    <w:rPr>
                      <w:b/>
                    </w:rPr>
                  </w:pPr>
                  <w:r>
                    <w:rPr>
                      <w:b/>
                    </w:rPr>
                    <w:t>NOTE 2:</w:t>
                  </w:r>
                  <w:r>
                    <w:rPr>
                      <w:b/>
                    </w:rPr>
                    <w:tab/>
                    <w:t>In EN-DC operation, the parameters, timers and scheduling requests referred to in clause 3.6.1 are for the secondary cell group. The DRX cycle is the DRX cycle of the secondary cell group.</w:t>
                  </w:r>
                </w:p>
              </w:tc>
            </w:tr>
          </w:tbl>
          <w:p w14:paraId="26BF8C8B" w14:textId="77777777" w:rsidR="00CB0660" w:rsidRDefault="0013229B">
            <w:pPr>
              <w:jc w:val="both"/>
              <w:rPr>
                <w:b/>
                <w:bCs/>
              </w:rPr>
            </w:pPr>
            <w:r>
              <w:rPr>
                <w:b/>
                <w:bCs/>
              </w:rPr>
              <w:t>M</w:t>
            </w:r>
            <w:r>
              <w:rPr>
                <w:b/>
                <w:bCs/>
                <w:vertAlign w:val="subscript"/>
              </w:rPr>
              <w:t xml:space="preserve">SSB_index_inter </w:t>
            </w:r>
            <w:r>
              <w:rPr>
                <w:b/>
                <w:bCs/>
              </w:rPr>
              <w:t>= 6 *N, N is Rx beam sweeping factor for FR2-2.</w:t>
            </w:r>
          </w:p>
          <w:p w14:paraId="1D7F80F9" w14:textId="77777777" w:rsidR="00CB0660" w:rsidRDefault="00CB0660">
            <w:pPr>
              <w:spacing w:after="0" w:line="276" w:lineRule="auto"/>
              <w:jc w:val="both"/>
              <w:rPr>
                <w:b/>
                <w:lang w:val="en-US"/>
              </w:rPr>
            </w:pPr>
          </w:p>
        </w:tc>
      </w:tr>
      <w:tr w:rsidR="00CB0660" w14:paraId="47FC74DB" w14:textId="77777777">
        <w:trPr>
          <w:trHeight w:val="468"/>
        </w:trPr>
        <w:tc>
          <w:tcPr>
            <w:tcW w:w="1597" w:type="dxa"/>
          </w:tcPr>
          <w:p w14:paraId="33E1F411" w14:textId="77777777" w:rsidR="00CB0660" w:rsidRDefault="0013229B">
            <w:pPr>
              <w:spacing w:before="120" w:after="120"/>
            </w:pPr>
            <w:r>
              <w:t>R4-2204635</w:t>
            </w:r>
          </w:p>
        </w:tc>
        <w:tc>
          <w:tcPr>
            <w:tcW w:w="1423" w:type="dxa"/>
          </w:tcPr>
          <w:p w14:paraId="7E5CF5EE" w14:textId="77777777" w:rsidR="00CB0660" w:rsidRDefault="0013229B">
            <w:pPr>
              <w:spacing w:before="120" w:after="120"/>
            </w:pPr>
            <w:r>
              <w:t>Vivo</w:t>
            </w:r>
          </w:p>
        </w:tc>
        <w:tc>
          <w:tcPr>
            <w:tcW w:w="6611" w:type="dxa"/>
          </w:tcPr>
          <w:p w14:paraId="4F53AFC9" w14:textId="77777777" w:rsidR="00CB0660" w:rsidRDefault="0013229B">
            <w:pPr>
              <w:jc w:val="both"/>
              <w:rPr>
                <w:b/>
                <w:bCs/>
              </w:rPr>
            </w:pPr>
            <w:r>
              <w:rPr>
                <w:rFonts w:hint="eastAsia"/>
                <w:b/>
                <w:bCs/>
              </w:rPr>
              <w:t>O</w:t>
            </w:r>
            <w:r>
              <w:rPr>
                <w:b/>
                <w:bCs/>
              </w:rPr>
              <w:t>bservation 1: It is reasonable to only decode the PBCH DMRS which is similar to FR1 rather than PBCH in order to determine the SSB index when the deriveSSB-IndexFromCell is not enabled for 960kHz.</w:t>
            </w:r>
          </w:p>
          <w:p w14:paraId="588B8377" w14:textId="77777777" w:rsidR="00CB0660" w:rsidRDefault="0013229B">
            <w:pPr>
              <w:jc w:val="both"/>
              <w:rPr>
                <w:b/>
                <w:bCs/>
              </w:rPr>
            </w:pPr>
            <w:r>
              <w:rPr>
                <w:b/>
                <w:bCs/>
              </w:rPr>
              <w:t>Proposal 4: Specify the frame boundary alignment tolerance when the deriveSSB-IndexFromCell is not enabled for 960kHz.</w:t>
            </w:r>
          </w:p>
          <w:p w14:paraId="7B3F5713" w14:textId="77777777" w:rsidR="00CB0660" w:rsidRDefault="0013229B">
            <w:pPr>
              <w:jc w:val="both"/>
              <w:rPr>
                <w:b/>
                <w:bCs/>
              </w:rPr>
            </w:pPr>
            <w:r>
              <w:rPr>
                <w:rFonts w:hint="eastAsia"/>
                <w:b/>
                <w:bCs/>
              </w:rPr>
              <w:t>P</w:t>
            </w:r>
            <w:r>
              <w:rPr>
                <w:b/>
                <w:bCs/>
              </w:rPr>
              <w:t>roposal 5: The frame boundary alignment is 6 SSB symbols when the deriveSSB-IndexFromCell is not enabled for 960kHz.</w:t>
            </w:r>
          </w:p>
        </w:tc>
      </w:tr>
      <w:tr w:rsidR="00CB0660" w14:paraId="2C8E4295" w14:textId="77777777">
        <w:trPr>
          <w:trHeight w:val="468"/>
        </w:trPr>
        <w:tc>
          <w:tcPr>
            <w:tcW w:w="1597" w:type="dxa"/>
          </w:tcPr>
          <w:p w14:paraId="3B1BC043" w14:textId="77777777" w:rsidR="00CB0660" w:rsidRDefault="0013229B">
            <w:pPr>
              <w:spacing w:before="120" w:after="120"/>
            </w:pPr>
            <w:r>
              <w:t>R4- 2206115</w:t>
            </w:r>
          </w:p>
        </w:tc>
        <w:tc>
          <w:tcPr>
            <w:tcW w:w="1423" w:type="dxa"/>
          </w:tcPr>
          <w:p w14:paraId="32ABA7DA" w14:textId="77777777" w:rsidR="00CB0660" w:rsidRDefault="0013229B">
            <w:pPr>
              <w:spacing w:before="120" w:after="120"/>
            </w:pPr>
            <w:r>
              <w:t>Qualcomm</w:t>
            </w:r>
          </w:p>
        </w:tc>
        <w:tc>
          <w:tcPr>
            <w:tcW w:w="6611" w:type="dxa"/>
          </w:tcPr>
          <w:p w14:paraId="7E53240B" w14:textId="77777777" w:rsidR="00CB0660" w:rsidRDefault="0013229B">
            <w:pPr>
              <w:rPr>
                <w:b/>
                <w:bCs/>
                <w:lang w:eastAsia="zh-CN"/>
              </w:rPr>
            </w:pPr>
            <w:r>
              <w:rPr>
                <w:b/>
                <w:bCs/>
                <w:lang w:eastAsia="zh-CN"/>
              </w:rPr>
              <w:t>Observation 9: For FR2, LSBs of the SSB index is indicated by the PBCH DMRS sequence.</w:t>
            </w:r>
          </w:p>
          <w:p w14:paraId="569AAFA2" w14:textId="77777777" w:rsidR="00CB0660" w:rsidRDefault="0013229B">
            <w:pPr>
              <w:rPr>
                <w:b/>
                <w:bCs/>
                <w:lang w:eastAsia="zh-CN"/>
              </w:rPr>
            </w:pPr>
            <w:r>
              <w:rPr>
                <w:b/>
                <w:bCs/>
                <w:lang w:eastAsia="zh-CN"/>
              </w:rPr>
              <w:t>Observation 10: When deriveSSB-IndexFromCell is disabled for 960kHz SCS in FR2-2, the UE can use PBCH-DMRS detection to determine the neighbour cell SSB index by performing an ‘N’ point hypothesis testing, e.g.,</w:t>
            </w:r>
          </w:p>
          <w:p w14:paraId="0750BA96" w14:textId="77777777" w:rsidR="00CB0660" w:rsidRDefault="0013229B">
            <w:pPr>
              <w:pStyle w:val="ListParagraph"/>
              <w:numPr>
                <w:ilvl w:val="0"/>
                <w:numId w:val="7"/>
              </w:numPr>
              <w:overflowPunct/>
              <w:autoSpaceDE/>
              <w:autoSpaceDN/>
              <w:adjustRightInd/>
              <w:spacing w:after="0"/>
              <w:ind w:firstLineChars="0"/>
              <w:contextualSpacing/>
              <w:textAlignment w:val="auto"/>
              <w:rPr>
                <w:b/>
                <w:bCs/>
                <w:lang w:eastAsia="zh-CN"/>
              </w:rPr>
            </w:pPr>
            <w:r>
              <w:rPr>
                <w:b/>
                <w:bCs/>
                <w:lang w:eastAsia="zh-CN"/>
              </w:rPr>
              <w:t>N = 3 if the uncertainty is within +/-1 SSB index</w:t>
            </w:r>
          </w:p>
          <w:p w14:paraId="3F12D313" w14:textId="77777777" w:rsidR="00CB0660" w:rsidRDefault="0013229B">
            <w:pPr>
              <w:pStyle w:val="ListParagraph"/>
              <w:numPr>
                <w:ilvl w:val="0"/>
                <w:numId w:val="7"/>
              </w:numPr>
              <w:overflowPunct/>
              <w:autoSpaceDE/>
              <w:autoSpaceDN/>
              <w:adjustRightInd/>
              <w:spacing w:after="0"/>
              <w:ind w:firstLineChars="0"/>
              <w:contextualSpacing/>
              <w:textAlignment w:val="auto"/>
              <w:rPr>
                <w:b/>
                <w:bCs/>
                <w:lang w:eastAsia="zh-CN"/>
              </w:rPr>
            </w:pPr>
            <w:r>
              <w:rPr>
                <w:b/>
                <w:bCs/>
                <w:lang w:eastAsia="zh-CN"/>
              </w:rPr>
              <w:t>N = 5 if the uncertainty is within +/-2 SSB indexes</w:t>
            </w:r>
          </w:p>
          <w:p w14:paraId="50385DC9" w14:textId="77777777" w:rsidR="00CB0660" w:rsidRDefault="00CB0660">
            <w:pPr>
              <w:pStyle w:val="ListParagraph"/>
              <w:ind w:firstLine="402"/>
              <w:rPr>
                <w:b/>
                <w:bCs/>
                <w:lang w:eastAsia="zh-CN"/>
              </w:rPr>
            </w:pPr>
          </w:p>
          <w:p w14:paraId="1D72D8B7" w14:textId="77777777" w:rsidR="00CB0660" w:rsidRDefault="0013229B">
            <w:pPr>
              <w:rPr>
                <w:b/>
                <w:bCs/>
                <w:lang w:eastAsia="zh-CN"/>
              </w:rPr>
            </w:pPr>
            <w:r>
              <w:rPr>
                <w:b/>
                <w:bCs/>
                <w:lang w:eastAsia="zh-CN"/>
              </w:rPr>
              <w:t>Observation 10: Defining the frame boundary alignment for 960kHz SCS when deriveSSB-IndexFromCell is disabled allows the UE to determine the number of PBCH-DMRS detection hypothesis to be performed.</w:t>
            </w:r>
          </w:p>
          <w:p w14:paraId="59F09F26" w14:textId="77777777" w:rsidR="00CB0660" w:rsidRDefault="0013229B">
            <w:pPr>
              <w:rPr>
                <w:lang w:val="en-US" w:eastAsia="ja-JP" w:bidi="hi-IN"/>
              </w:rPr>
            </w:pPr>
            <w:r>
              <w:rPr>
                <w:b/>
                <w:bCs/>
                <w:lang w:eastAsia="zh-CN"/>
              </w:rPr>
              <w:t>Observation 11: The SSB index identification requirements for FR2-2 intra-frequency measurements can be specified based on the number of PBCH-DMRS detection hypothesis</w:t>
            </w:r>
          </w:p>
          <w:p w14:paraId="7F165742" w14:textId="77777777" w:rsidR="00CB0660" w:rsidRDefault="0013229B">
            <w:pPr>
              <w:rPr>
                <w:b/>
                <w:bCs/>
                <w:lang w:eastAsia="zh-CN"/>
              </w:rPr>
            </w:pPr>
            <w:r>
              <w:rPr>
                <w:b/>
                <w:bCs/>
                <w:lang w:eastAsia="zh-CN"/>
              </w:rPr>
              <w:t>Observation 12: Both network and the UE may benefit by defining the scheduling restrictions based on the affected symbols and not on the whole SMTC window.</w:t>
            </w:r>
          </w:p>
          <w:p w14:paraId="171E72BE" w14:textId="77777777" w:rsidR="00CB0660" w:rsidRDefault="0013229B">
            <w:pPr>
              <w:rPr>
                <w:rFonts w:eastAsiaTheme="minorEastAsia"/>
                <w:b/>
                <w:bCs/>
                <w:iCs/>
                <w:lang w:eastAsia="zh-CN"/>
              </w:rPr>
            </w:pPr>
            <w:r>
              <w:rPr>
                <w:b/>
                <w:bCs/>
                <w:lang w:eastAsia="zh-CN"/>
              </w:rPr>
              <w:t xml:space="preserve">Proposal 3: </w:t>
            </w:r>
            <w:r>
              <w:rPr>
                <w:rFonts w:eastAsiaTheme="minorEastAsia"/>
                <w:b/>
                <w:bCs/>
                <w:iCs/>
                <w:lang w:eastAsia="zh-CN"/>
              </w:rPr>
              <w:t xml:space="preserve">RAN4 to also specify the frame boundary alignment tolerance even for the case when </w:t>
            </w:r>
            <w:r>
              <w:rPr>
                <w:rFonts w:eastAsiaTheme="minorEastAsia"/>
                <w:b/>
                <w:bCs/>
                <w:i/>
                <w:lang w:eastAsia="zh-CN"/>
              </w:rPr>
              <w:t>deriveSSB-IndexFromCell</w:t>
            </w:r>
            <w:r>
              <w:rPr>
                <w:rFonts w:eastAsiaTheme="minorEastAsia"/>
                <w:b/>
                <w:bCs/>
                <w:iCs/>
                <w:lang w:eastAsia="zh-CN"/>
              </w:rPr>
              <w:t xml:space="preserve"> is disabled for 960kHz SCS.</w:t>
            </w:r>
          </w:p>
          <w:p w14:paraId="0624AEEE" w14:textId="77777777" w:rsidR="00CB0660" w:rsidRDefault="0013229B">
            <w:pPr>
              <w:pStyle w:val="ListParagraph"/>
              <w:numPr>
                <w:ilvl w:val="0"/>
                <w:numId w:val="7"/>
              </w:numPr>
              <w:overflowPunct/>
              <w:autoSpaceDE/>
              <w:autoSpaceDN/>
              <w:adjustRightInd/>
              <w:spacing w:after="0"/>
              <w:ind w:firstLineChars="0"/>
              <w:contextualSpacing/>
              <w:textAlignment w:val="auto"/>
              <w:rPr>
                <w:rFonts w:eastAsiaTheme="minorEastAsia"/>
                <w:b/>
                <w:bCs/>
                <w:iCs/>
                <w:lang w:eastAsia="zh-CN"/>
              </w:rPr>
            </w:pPr>
            <w:r>
              <w:rPr>
                <w:rFonts w:eastAsiaTheme="minorEastAsia"/>
                <w:b/>
                <w:bCs/>
                <w:iCs/>
                <w:lang w:eastAsia="zh-CN"/>
              </w:rPr>
              <w:t>FFS: Number of OFDM symbols could be double of that for 480kHz SCS</w:t>
            </w:r>
          </w:p>
          <w:p w14:paraId="48579403" w14:textId="77777777" w:rsidR="00CB0660" w:rsidRDefault="00CB0660">
            <w:pPr>
              <w:pStyle w:val="ListParagraph"/>
              <w:ind w:firstLine="400"/>
              <w:rPr>
                <w:rFonts w:eastAsiaTheme="minorEastAsia"/>
                <w:b/>
                <w:bCs/>
                <w:iCs/>
                <w:lang w:eastAsia="zh-CN"/>
              </w:rPr>
            </w:pPr>
          </w:p>
          <w:p w14:paraId="62D60FBA" w14:textId="77777777" w:rsidR="00CB0660" w:rsidRDefault="0013229B">
            <w:pPr>
              <w:rPr>
                <w:b/>
                <w:bCs/>
                <w:lang w:eastAsia="zh-CN"/>
              </w:rPr>
            </w:pPr>
            <w:r>
              <w:rPr>
                <w:b/>
                <w:bCs/>
                <w:lang w:eastAsia="zh-CN"/>
              </w:rPr>
              <w:t xml:space="preserve">Proposal 4: Define the neighbour cell SSB index identification requirements for intra-frequency </w:t>
            </w:r>
            <w:r>
              <w:rPr>
                <w:rFonts w:eastAsiaTheme="minorEastAsia"/>
                <w:b/>
                <w:bCs/>
                <w:iCs/>
                <w:lang w:eastAsia="zh-CN"/>
              </w:rPr>
              <w:t>measurements based on the PBCH-DMRS detection delay corresponding to the frame boundary alignment tolerance.</w:t>
            </w:r>
          </w:p>
          <w:p w14:paraId="49264E34" w14:textId="77777777" w:rsidR="00CB0660" w:rsidRDefault="0013229B">
            <w:pPr>
              <w:rPr>
                <w:rFonts w:eastAsiaTheme="minorEastAsia"/>
                <w:b/>
                <w:bCs/>
                <w:iCs/>
                <w:lang w:eastAsia="zh-CN"/>
              </w:rPr>
            </w:pPr>
            <w:r>
              <w:rPr>
                <w:b/>
                <w:bCs/>
                <w:lang w:eastAsia="zh-CN"/>
              </w:rPr>
              <w:tab/>
            </w:r>
            <w:r>
              <w:rPr>
                <w:rFonts w:eastAsiaTheme="minorEastAsia"/>
                <w:b/>
                <w:bCs/>
                <w:iCs/>
                <w:lang w:eastAsia="zh-CN"/>
              </w:rPr>
              <w:t>Proposal 5: We prefer the following values for tolerance in frame boundary alignment:</w:t>
            </w:r>
          </w:p>
          <w:p w14:paraId="5D92EF7D" w14:textId="77777777" w:rsidR="00CB0660" w:rsidRDefault="0013229B">
            <w:pPr>
              <w:pStyle w:val="ListParagraph"/>
              <w:numPr>
                <w:ilvl w:val="0"/>
                <w:numId w:val="5"/>
              </w:numPr>
              <w:spacing w:before="120" w:after="120"/>
              <w:ind w:left="720" w:firstLineChars="0"/>
              <w:contextualSpacing/>
              <w:rPr>
                <w:b/>
                <w:bCs/>
                <w:lang w:eastAsia="ja-JP" w:bidi="hi-IN"/>
              </w:rPr>
            </w:pPr>
            <w:r>
              <w:rPr>
                <w:b/>
                <w:bCs/>
                <w:lang w:eastAsia="ja-JP" w:bidi="hi-IN"/>
              </w:rPr>
              <w:t>For 480kHz SCS:</w:t>
            </w:r>
          </w:p>
          <w:p w14:paraId="68FA7D01" w14:textId="77777777" w:rsidR="00CB0660" w:rsidRDefault="0013229B">
            <w:pPr>
              <w:pStyle w:val="ListParagraph"/>
              <w:numPr>
                <w:ilvl w:val="1"/>
                <w:numId w:val="5"/>
              </w:numPr>
              <w:spacing w:before="120" w:after="120"/>
              <w:ind w:left="1440" w:firstLineChars="0"/>
              <w:contextualSpacing/>
              <w:rPr>
                <w:b/>
                <w:bCs/>
                <w:lang w:eastAsia="ja-JP" w:bidi="hi-IN"/>
              </w:rPr>
            </w:pPr>
            <w:r>
              <w:rPr>
                <w:b/>
                <w:bCs/>
                <w:lang w:eastAsia="ja-JP" w:bidi="hi-IN"/>
              </w:rPr>
              <w:t>3 SSB symbols</w:t>
            </w:r>
          </w:p>
          <w:p w14:paraId="6C9A6D19" w14:textId="77777777" w:rsidR="00CB0660" w:rsidRDefault="0013229B">
            <w:pPr>
              <w:pStyle w:val="ListParagraph"/>
              <w:numPr>
                <w:ilvl w:val="0"/>
                <w:numId w:val="5"/>
              </w:numPr>
              <w:spacing w:before="120" w:after="120"/>
              <w:ind w:left="720" w:firstLineChars="0"/>
              <w:contextualSpacing/>
              <w:rPr>
                <w:b/>
                <w:bCs/>
                <w:lang w:eastAsia="ja-JP" w:bidi="hi-IN"/>
              </w:rPr>
            </w:pPr>
            <w:r>
              <w:rPr>
                <w:b/>
                <w:bCs/>
                <w:lang w:eastAsia="ja-JP" w:bidi="hi-IN"/>
              </w:rPr>
              <w:t>For 960kHz SCS: when deriveSSB-IndexFromCell is enabled</w:t>
            </w:r>
          </w:p>
          <w:p w14:paraId="7B583AD6" w14:textId="77777777" w:rsidR="00CB0660" w:rsidRDefault="0013229B">
            <w:pPr>
              <w:pStyle w:val="ListParagraph"/>
              <w:numPr>
                <w:ilvl w:val="1"/>
                <w:numId w:val="5"/>
              </w:numPr>
              <w:spacing w:before="120" w:after="120"/>
              <w:ind w:left="1440" w:firstLineChars="0"/>
              <w:contextualSpacing/>
              <w:rPr>
                <w:b/>
                <w:bCs/>
                <w:lang w:eastAsia="ja-JP" w:bidi="hi-IN"/>
              </w:rPr>
            </w:pPr>
            <w:r>
              <w:rPr>
                <w:b/>
                <w:bCs/>
                <w:lang w:eastAsia="ja-JP" w:bidi="hi-IN"/>
              </w:rPr>
              <w:t>3 SSB symbols</w:t>
            </w:r>
          </w:p>
          <w:p w14:paraId="02D60D2C" w14:textId="77777777" w:rsidR="00CB0660" w:rsidRDefault="0013229B">
            <w:pPr>
              <w:pStyle w:val="ListParagraph"/>
              <w:numPr>
                <w:ilvl w:val="0"/>
                <w:numId w:val="5"/>
              </w:numPr>
              <w:spacing w:before="120" w:after="120"/>
              <w:ind w:left="720" w:firstLineChars="0"/>
              <w:contextualSpacing/>
              <w:rPr>
                <w:b/>
                <w:bCs/>
                <w:lang w:eastAsia="ja-JP" w:bidi="hi-IN"/>
              </w:rPr>
            </w:pPr>
            <w:r>
              <w:rPr>
                <w:b/>
                <w:bCs/>
                <w:lang w:eastAsia="ja-JP" w:bidi="hi-IN"/>
              </w:rPr>
              <w:t>For 960kHz SCS: when deriveSSB-IndexFromCell is disabled</w:t>
            </w:r>
          </w:p>
          <w:p w14:paraId="68C3F3F9" w14:textId="77777777" w:rsidR="00CB0660" w:rsidRDefault="0013229B">
            <w:pPr>
              <w:pStyle w:val="ListParagraph"/>
              <w:numPr>
                <w:ilvl w:val="1"/>
                <w:numId w:val="5"/>
              </w:numPr>
              <w:spacing w:before="120" w:after="120"/>
              <w:ind w:left="1440" w:firstLineChars="0"/>
              <w:contextualSpacing/>
              <w:rPr>
                <w:b/>
                <w:bCs/>
                <w:lang w:eastAsia="ja-JP" w:bidi="hi-IN"/>
              </w:rPr>
            </w:pPr>
            <w:r>
              <w:rPr>
                <w:b/>
                <w:bCs/>
                <w:lang w:eastAsia="ja-JP" w:bidi="hi-IN"/>
              </w:rPr>
              <w:t>6 SSB symbols</w:t>
            </w:r>
          </w:p>
          <w:p w14:paraId="407390FE" w14:textId="77777777" w:rsidR="00CB0660" w:rsidRDefault="00CB0660">
            <w:pPr>
              <w:jc w:val="both"/>
              <w:rPr>
                <w:b/>
                <w:bCs/>
                <w:lang w:val="en-US"/>
              </w:rPr>
            </w:pPr>
          </w:p>
        </w:tc>
      </w:tr>
      <w:tr w:rsidR="00CB0660" w14:paraId="312141A4" w14:textId="77777777">
        <w:trPr>
          <w:trHeight w:val="468"/>
        </w:trPr>
        <w:tc>
          <w:tcPr>
            <w:tcW w:w="1597" w:type="dxa"/>
          </w:tcPr>
          <w:p w14:paraId="689D0D97" w14:textId="77777777" w:rsidR="00CB0660" w:rsidRDefault="0013229B">
            <w:pPr>
              <w:spacing w:before="120" w:after="120"/>
            </w:pPr>
            <w:r>
              <w:t>R4-2206005</w:t>
            </w:r>
          </w:p>
        </w:tc>
        <w:tc>
          <w:tcPr>
            <w:tcW w:w="1423" w:type="dxa"/>
          </w:tcPr>
          <w:p w14:paraId="6C1F5449" w14:textId="77777777" w:rsidR="00CB0660" w:rsidRDefault="0013229B">
            <w:pPr>
              <w:spacing w:before="120" w:after="120"/>
            </w:pPr>
            <w:r>
              <w:t>Intel</w:t>
            </w:r>
          </w:p>
        </w:tc>
        <w:tc>
          <w:tcPr>
            <w:tcW w:w="6611" w:type="dxa"/>
          </w:tcPr>
          <w:p w14:paraId="08F16D15" w14:textId="77777777" w:rsidR="00CB0660" w:rsidRDefault="0013229B">
            <w:pPr>
              <w:rPr>
                <w:rFonts w:eastAsiaTheme="minorEastAsia"/>
                <w:b/>
                <w:bCs/>
                <w:iCs/>
                <w:lang w:eastAsia="zh-CN"/>
              </w:rPr>
            </w:pPr>
            <w:r>
              <w:rPr>
                <w:b/>
                <w:bCs/>
                <w:lang w:val="en-US"/>
              </w:rPr>
              <w:t xml:space="preserve">Proposal 9: </w:t>
            </w:r>
            <w:r>
              <w:rPr>
                <w:rFonts w:eastAsiaTheme="minorEastAsia"/>
                <w:b/>
                <w:bCs/>
                <w:iCs/>
                <w:lang w:eastAsia="zh-CN"/>
              </w:rPr>
              <w:t xml:space="preserve">RAN4 to specify the frame boundary alignment tolerance even for the case when </w:t>
            </w:r>
            <w:r>
              <w:rPr>
                <w:rFonts w:eastAsiaTheme="minorEastAsia"/>
                <w:b/>
                <w:bCs/>
                <w:i/>
                <w:lang w:eastAsia="zh-CN"/>
              </w:rPr>
              <w:t>deriveSSB-IndexFromCell</w:t>
            </w:r>
            <w:r>
              <w:rPr>
                <w:rFonts w:eastAsiaTheme="minorEastAsia"/>
                <w:b/>
                <w:bCs/>
                <w:iCs/>
                <w:lang w:eastAsia="zh-CN"/>
              </w:rPr>
              <w:t xml:space="preserve"> is disabled</w:t>
            </w:r>
          </w:p>
          <w:p w14:paraId="30F27C25" w14:textId="77777777" w:rsidR="00CB0660" w:rsidRDefault="0013229B">
            <w:pPr>
              <w:rPr>
                <w:b/>
                <w:bCs/>
              </w:rPr>
            </w:pPr>
            <w:r>
              <w:rPr>
                <w:b/>
                <w:bCs/>
                <w:lang w:val="en-US"/>
              </w:rPr>
              <w:t xml:space="preserve">Proposal 10: When deriveSSB-IndexFromCell is enabled </w:t>
            </w:r>
            <w:r>
              <w:rPr>
                <w:b/>
                <w:bCs/>
              </w:rPr>
              <w:t>frame boundary alignment tolerance is</w:t>
            </w:r>
            <w:r>
              <w:t xml:space="preserve"> </w:t>
            </w:r>
            <w:r>
              <w:rPr>
                <w:b/>
                <w:bCs/>
              </w:rPr>
              <w:t>no worse than 3 symbols</w:t>
            </w:r>
          </w:p>
          <w:p w14:paraId="61917626" w14:textId="77777777" w:rsidR="00CB0660" w:rsidRDefault="0013229B">
            <w:pPr>
              <w:rPr>
                <w:b/>
                <w:bCs/>
                <w:lang w:val="en-US"/>
              </w:rPr>
            </w:pPr>
            <w:r>
              <w:rPr>
                <w:b/>
                <w:bCs/>
                <w:lang w:val="en-US"/>
              </w:rPr>
              <w:t xml:space="preserve">Proposal 11: When deriveSSB-IndexFromCell is disabled </w:t>
            </w:r>
            <w:r>
              <w:rPr>
                <w:b/>
                <w:bCs/>
              </w:rPr>
              <w:t>frame boundary alignment tolerance is</w:t>
            </w:r>
            <w:r>
              <w:t xml:space="preserve"> </w:t>
            </w:r>
            <w:r>
              <w:rPr>
                <w:b/>
                <w:bCs/>
              </w:rPr>
              <w:t>no worse than 6 symbols</w:t>
            </w:r>
          </w:p>
          <w:p w14:paraId="246E806D" w14:textId="77777777" w:rsidR="00CB0660" w:rsidRDefault="0013229B">
            <w:r>
              <w:rPr>
                <w:b/>
                <w:bCs/>
              </w:rPr>
              <w:t>Proposal 12: RAN4</w:t>
            </w:r>
            <w:r>
              <w:t xml:space="preserve"> </w:t>
            </w:r>
            <w:r>
              <w:rPr>
                <w:b/>
                <w:bCs/>
              </w:rPr>
              <w:t>to define requirements on Time period for time index detection as it is shown in Tables 2.4-2 and 2.4-3</w:t>
            </w:r>
          </w:p>
          <w:p w14:paraId="3E41894C" w14:textId="77777777" w:rsidR="00CB0660" w:rsidRDefault="0013229B">
            <w:pPr>
              <w:pStyle w:val="N3"/>
              <w:ind w:left="635"/>
              <w:rPr>
                <w:rFonts w:ascii="Times New Roman" w:eastAsia="SimSun" w:hAnsi="Times New Roman" w:cs="Times New Roman"/>
                <w:b/>
                <w:bCs/>
                <w:sz w:val="18"/>
                <w:lang w:val="en-GB"/>
              </w:rPr>
            </w:pPr>
            <w:r>
              <w:rPr>
                <w:rFonts w:ascii="Times New Roman" w:eastAsia="SimSun" w:hAnsi="Times New Roman" w:cs="Times New Roman"/>
                <w:b/>
                <w:bCs/>
                <w:sz w:val="18"/>
                <w:lang w:val="en-GB"/>
              </w:rPr>
              <w:t>Table 2.4-2. Time period for time index detection for intra-frequency measurements without measurement gaps</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4570"/>
            </w:tblGrid>
            <w:tr w:rsidR="00CB0660" w14:paraId="2919B195" w14:textId="77777777">
              <w:tc>
                <w:tcPr>
                  <w:tcW w:w="1418" w:type="dxa"/>
                  <w:shd w:val="clear" w:color="auto" w:fill="auto"/>
                </w:tcPr>
                <w:p w14:paraId="733D0F2F" w14:textId="77777777" w:rsidR="00CB0660" w:rsidRDefault="00CB0660">
                  <w:pPr>
                    <w:keepNext/>
                    <w:keepLines/>
                    <w:spacing w:after="0"/>
                    <w:jc w:val="center"/>
                    <w:rPr>
                      <w:rFonts w:ascii="Arial" w:hAnsi="Arial"/>
                      <w:b/>
                      <w:sz w:val="18"/>
                    </w:rPr>
                  </w:pPr>
                </w:p>
              </w:tc>
              <w:tc>
                <w:tcPr>
                  <w:tcW w:w="7119" w:type="dxa"/>
                  <w:shd w:val="clear" w:color="auto" w:fill="auto"/>
                </w:tcPr>
                <w:p w14:paraId="087C7178" w14:textId="77777777" w:rsidR="00CB0660" w:rsidRDefault="0013229B">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SSB_time_index_intra</w:t>
                  </w:r>
                </w:p>
              </w:tc>
            </w:tr>
            <w:tr w:rsidR="00CB0660" w14:paraId="4BB61B90" w14:textId="77777777">
              <w:tc>
                <w:tcPr>
                  <w:tcW w:w="1418" w:type="dxa"/>
                  <w:shd w:val="clear" w:color="auto" w:fill="auto"/>
                </w:tcPr>
                <w:p w14:paraId="59BE6251" w14:textId="77777777" w:rsidR="00CB0660" w:rsidRDefault="0013229B">
                  <w:pPr>
                    <w:pStyle w:val="TAC"/>
                  </w:pPr>
                  <w:r>
                    <w:t>No DRX</w:t>
                  </w:r>
                </w:p>
              </w:tc>
              <w:tc>
                <w:tcPr>
                  <w:tcW w:w="7119" w:type="dxa"/>
                  <w:shd w:val="clear" w:color="auto" w:fill="auto"/>
                </w:tcPr>
                <w:p w14:paraId="77CE9850" w14:textId="77777777" w:rsidR="00CB0660" w:rsidRPr="001A30D8" w:rsidRDefault="0013229B">
                  <w:pPr>
                    <w:pStyle w:val="TAC"/>
                    <w:rPr>
                      <w:lang w:val="en-US"/>
                    </w:rPr>
                  </w:pPr>
                  <w:r w:rsidRPr="001A30D8">
                    <w:rPr>
                      <w:lang w:val="en-US"/>
                    </w:rPr>
                    <w:t>Max(200ms, ceil(M</w:t>
                  </w:r>
                  <w:r w:rsidRPr="001A30D8">
                    <w:rPr>
                      <w:vertAlign w:val="subscript"/>
                      <w:lang w:val="en-US"/>
                    </w:rPr>
                    <w:t xml:space="preserve">SSB_index_intra </w:t>
                  </w:r>
                  <w:r>
                    <w:rPr>
                      <w:rFonts w:ascii="Symbol" w:eastAsia="Symbol" w:hAnsi="Symbol" w:cs="Symbol"/>
                      <w:szCs w:val="18"/>
                    </w:rPr>
                    <w:sym w:font="Symbol" w:char="F0B4"/>
                  </w:r>
                  <w:r w:rsidRPr="001A30D8">
                    <w:rPr>
                      <w:rFonts w:cs="Arial"/>
                      <w:szCs w:val="18"/>
                      <w:lang w:val="en-US"/>
                    </w:rPr>
                    <w:t>K</w:t>
                  </w:r>
                  <w:r w:rsidRPr="001A30D8">
                    <w:rPr>
                      <w:rFonts w:cs="Arial"/>
                      <w:szCs w:val="18"/>
                      <w:vertAlign w:val="subscript"/>
                      <w:lang w:val="en-US"/>
                    </w:rPr>
                    <w:t>p</w:t>
                  </w:r>
                  <w:r w:rsidRPr="001A30D8">
                    <w:rPr>
                      <w:rFonts w:cs="Arial"/>
                      <w:szCs w:val="18"/>
                      <w:lang w:val="en-US"/>
                    </w:rPr>
                    <w:t xml:space="preserve">) </w:t>
                  </w:r>
                  <w:r>
                    <w:rPr>
                      <w:rFonts w:ascii="Symbol" w:eastAsia="Symbol" w:hAnsi="Symbol" w:cs="Symbol"/>
                      <w:szCs w:val="18"/>
                    </w:rPr>
                    <w:sym w:font="Symbol" w:char="F0B4"/>
                  </w:r>
                  <w:r w:rsidRPr="001A30D8">
                    <w:rPr>
                      <w:lang w:val="en-US"/>
                    </w:rPr>
                    <w:t xml:space="preserve"> SMTC period) </w:t>
                  </w:r>
                  <w:r>
                    <w:rPr>
                      <w:rFonts w:ascii="Symbol" w:eastAsia="Symbol" w:hAnsi="Symbol" w:cs="Symbol"/>
                      <w:szCs w:val="18"/>
                    </w:rPr>
                    <w:sym w:font="Symbol" w:char="F0B4"/>
                  </w:r>
                  <w:r w:rsidRPr="001A30D8">
                    <w:rPr>
                      <w:lang w:val="en-US"/>
                    </w:rPr>
                    <w:t xml:space="preserve"> CSSF</w:t>
                  </w:r>
                  <w:r w:rsidRPr="001A30D8">
                    <w:rPr>
                      <w:vertAlign w:val="subscript"/>
                      <w:lang w:val="en-US"/>
                    </w:rPr>
                    <w:t>inter</w:t>
                  </w:r>
                </w:p>
              </w:tc>
            </w:tr>
            <w:tr w:rsidR="00CB0660" w14:paraId="5625F061" w14:textId="77777777">
              <w:tc>
                <w:tcPr>
                  <w:tcW w:w="1418" w:type="dxa"/>
                  <w:shd w:val="clear" w:color="auto" w:fill="auto"/>
                </w:tcPr>
                <w:p w14:paraId="244C4FBC" w14:textId="77777777" w:rsidR="00CB0660" w:rsidRDefault="0013229B">
                  <w:pPr>
                    <w:pStyle w:val="TAC"/>
                  </w:pPr>
                  <w:r>
                    <w:t xml:space="preserve">DRX cycle </w:t>
                  </w:r>
                  <w:r>
                    <w:rPr>
                      <w:rFonts w:hint="eastAsia"/>
                    </w:rPr>
                    <w:t>≤</w:t>
                  </w:r>
                  <w:r>
                    <w:t xml:space="preserve"> 320ms</w:t>
                  </w:r>
                </w:p>
              </w:tc>
              <w:tc>
                <w:tcPr>
                  <w:tcW w:w="7119" w:type="dxa"/>
                  <w:shd w:val="clear" w:color="auto" w:fill="auto"/>
                </w:tcPr>
                <w:p w14:paraId="1E9BB2C5" w14:textId="77777777" w:rsidR="00CB0660" w:rsidRPr="001A30D8" w:rsidRDefault="0013229B">
                  <w:pPr>
                    <w:pStyle w:val="TAC"/>
                    <w:rPr>
                      <w:b/>
                      <w:lang w:val="en-US" w:eastAsia="zh-CN"/>
                    </w:rPr>
                  </w:pPr>
                  <w:r w:rsidRPr="001A30D8">
                    <w:rPr>
                      <w:lang w:val="en-US" w:eastAsia="zh-CN"/>
                    </w:rPr>
                    <w:t xml:space="preserve">Max(200ms, ceil(1.5 </w:t>
                  </w:r>
                  <w:r>
                    <w:rPr>
                      <w:rFonts w:ascii="Symbol" w:eastAsia="Symbol" w:hAnsi="Symbol" w:cs="Symbol"/>
                      <w:szCs w:val="18"/>
                    </w:rPr>
                    <w:sym w:font="Symbol" w:char="F0B4"/>
                  </w:r>
                  <w:r w:rsidRPr="001A30D8">
                    <w:rPr>
                      <w:lang w:val="en-US" w:eastAsia="zh-CN"/>
                    </w:rPr>
                    <w:t xml:space="preserve"> M</w:t>
                  </w:r>
                  <w:r w:rsidRPr="001A30D8">
                    <w:rPr>
                      <w:vertAlign w:val="subscript"/>
                      <w:lang w:val="en-US" w:eastAsia="zh-CN"/>
                    </w:rPr>
                    <w:t xml:space="preserve">SSB_index_intra </w:t>
                  </w:r>
                  <w:r>
                    <w:rPr>
                      <w:rFonts w:ascii="Symbol" w:eastAsia="Symbol" w:hAnsi="Symbol" w:cs="Symbol"/>
                      <w:szCs w:val="18"/>
                    </w:rPr>
                    <w:sym w:font="Symbol" w:char="F0B4"/>
                  </w:r>
                  <w:r w:rsidRPr="001A30D8">
                    <w:rPr>
                      <w:rFonts w:cs="Arial"/>
                      <w:szCs w:val="18"/>
                      <w:lang w:val="en-US" w:eastAsia="zh-CN"/>
                    </w:rPr>
                    <w:t xml:space="preserve"> K</w:t>
                  </w:r>
                  <w:r w:rsidRPr="001A30D8">
                    <w:rPr>
                      <w:rFonts w:cs="Arial"/>
                      <w:szCs w:val="18"/>
                      <w:vertAlign w:val="subscript"/>
                      <w:lang w:val="en-US" w:eastAsia="zh-CN"/>
                    </w:rPr>
                    <w:t>p</w:t>
                  </w:r>
                  <w:r w:rsidRPr="001A30D8">
                    <w:rPr>
                      <w:lang w:val="en-US" w:eastAsia="zh-CN"/>
                    </w:rPr>
                    <w:t xml:space="preserve">) </w:t>
                  </w:r>
                  <w:r>
                    <w:rPr>
                      <w:rFonts w:ascii="Symbol" w:eastAsia="Symbol" w:hAnsi="Symbol" w:cs="Symbol"/>
                      <w:szCs w:val="18"/>
                    </w:rPr>
                    <w:sym w:font="Symbol" w:char="F0B4"/>
                  </w:r>
                  <w:r w:rsidRPr="001A30D8">
                    <w:rPr>
                      <w:lang w:val="en-US" w:eastAsia="zh-CN"/>
                    </w:rPr>
                    <w:t xml:space="preserve"> Max(SMTC period, DRX cycle)) </w:t>
                  </w:r>
                  <w:r>
                    <w:rPr>
                      <w:rFonts w:ascii="Symbol" w:eastAsia="Symbol" w:hAnsi="Symbol" w:cs="Symbol"/>
                      <w:szCs w:val="18"/>
                    </w:rPr>
                    <w:sym w:font="Symbol" w:char="F0B4"/>
                  </w:r>
                  <w:r w:rsidRPr="001A30D8">
                    <w:rPr>
                      <w:lang w:val="en-US" w:eastAsia="zh-CN"/>
                    </w:rPr>
                    <w:t xml:space="preserve"> CSSF</w:t>
                  </w:r>
                  <w:r w:rsidRPr="001A30D8">
                    <w:rPr>
                      <w:vertAlign w:val="subscript"/>
                      <w:lang w:val="en-US" w:eastAsia="zh-CN"/>
                    </w:rPr>
                    <w:t>inter</w:t>
                  </w:r>
                </w:p>
              </w:tc>
            </w:tr>
            <w:tr w:rsidR="00CB0660" w14:paraId="0F6C06E9" w14:textId="77777777">
              <w:tc>
                <w:tcPr>
                  <w:tcW w:w="1418" w:type="dxa"/>
                  <w:shd w:val="clear" w:color="auto" w:fill="auto"/>
                </w:tcPr>
                <w:p w14:paraId="088397A7" w14:textId="77777777" w:rsidR="00CB0660" w:rsidRPr="0058596B" w:rsidRDefault="0013229B">
                  <w:pPr>
                    <w:pStyle w:val="TAC"/>
                    <w:rPr>
                      <w:b/>
                      <w:lang w:val="en-US"/>
                    </w:rPr>
                  </w:pPr>
                  <w:r w:rsidRPr="0058596B">
                    <w:rPr>
                      <w:lang w:val="en-US"/>
                    </w:rPr>
                    <w:t>DRX cycle &gt; 320ms</w:t>
                  </w:r>
                </w:p>
              </w:tc>
              <w:tc>
                <w:tcPr>
                  <w:tcW w:w="7119" w:type="dxa"/>
                  <w:shd w:val="clear" w:color="auto" w:fill="auto"/>
                </w:tcPr>
                <w:p w14:paraId="3B5D900D" w14:textId="77777777" w:rsidR="00CB0660" w:rsidRPr="001A30D8" w:rsidRDefault="0013229B">
                  <w:pPr>
                    <w:pStyle w:val="TAC"/>
                    <w:rPr>
                      <w:b/>
                      <w:lang w:val="en-US"/>
                    </w:rPr>
                  </w:pPr>
                  <w:r w:rsidRPr="001A30D8">
                    <w:rPr>
                      <w:lang w:val="en-US"/>
                    </w:rPr>
                    <w:t>Ceil(M</w:t>
                  </w:r>
                  <w:r w:rsidRPr="001A30D8">
                    <w:rPr>
                      <w:vertAlign w:val="subscript"/>
                      <w:lang w:val="en-US"/>
                    </w:rPr>
                    <w:t>SSB_index_intra</w:t>
                  </w:r>
                  <w:r w:rsidRPr="001A30D8">
                    <w:rPr>
                      <w:lang w:val="en-US"/>
                    </w:rPr>
                    <w:t xml:space="preserve"> </w:t>
                  </w:r>
                  <w:r>
                    <w:rPr>
                      <w:rFonts w:ascii="Symbol" w:eastAsia="Symbol" w:hAnsi="Symbol" w:cs="Symbol"/>
                      <w:szCs w:val="18"/>
                    </w:rPr>
                    <w:sym w:font="Symbol" w:char="F0B4"/>
                  </w:r>
                  <w:r w:rsidRPr="001A30D8">
                    <w:rPr>
                      <w:rFonts w:cs="Arial"/>
                      <w:szCs w:val="18"/>
                      <w:lang w:val="en-US"/>
                    </w:rPr>
                    <w:t xml:space="preserve"> K</w:t>
                  </w:r>
                  <w:r w:rsidRPr="001A30D8">
                    <w:rPr>
                      <w:rFonts w:cs="Arial"/>
                      <w:szCs w:val="18"/>
                      <w:vertAlign w:val="subscript"/>
                      <w:lang w:val="en-US"/>
                    </w:rPr>
                    <w:t>p</w:t>
                  </w:r>
                  <w:r w:rsidRPr="001A30D8">
                    <w:rPr>
                      <w:rFonts w:cs="Arial"/>
                      <w:szCs w:val="18"/>
                      <w:lang w:val="en-US"/>
                    </w:rPr>
                    <w:t xml:space="preserve">) </w:t>
                  </w:r>
                  <w:r>
                    <w:rPr>
                      <w:rFonts w:ascii="Symbol" w:eastAsia="Symbol" w:hAnsi="Symbol" w:cs="Symbol"/>
                      <w:szCs w:val="18"/>
                    </w:rPr>
                    <w:sym w:font="Symbol" w:char="F0B4"/>
                  </w:r>
                  <w:r w:rsidRPr="001A30D8">
                    <w:rPr>
                      <w:lang w:val="en-US"/>
                    </w:rPr>
                    <w:t xml:space="preserve"> DRX cycle </w:t>
                  </w:r>
                  <w:r>
                    <w:rPr>
                      <w:rFonts w:ascii="Symbol" w:eastAsia="Symbol" w:hAnsi="Symbol" w:cs="Symbol"/>
                      <w:szCs w:val="18"/>
                    </w:rPr>
                    <w:sym w:font="Symbol" w:char="F0B4"/>
                  </w:r>
                  <w:r w:rsidRPr="001A30D8">
                    <w:rPr>
                      <w:lang w:val="en-US"/>
                    </w:rPr>
                    <w:t xml:space="preserve"> CSSF</w:t>
                  </w:r>
                  <w:r w:rsidRPr="001A30D8">
                    <w:rPr>
                      <w:vertAlign w:val="subscript"/>
                      <w:lang w:val="en-US"/>
                    </w:rPr>
                    <w:t>inter</w:t>
                  </w:r>
                </w:p>
              </w:tc>
            </w:tr>
          </w:tbl>
          <w:p w14:paraId="3E51D75C" w14:textId="77777777" w:rsidR="00CB0660" w:rsidRDefault="00CB0660">
            <w:pPr>
              <w:pStyle w:val="N3"/>
              <w:spacing w:after="240"/>
              <w:ind w:left="635"/>
            </w:pPr>
          </w:p>
          <w:p w14:paraId="64BFBF88" w14:textId="77777777" w:rsidR="00CB0660" w:rsidRDefault="0013229B">
            <w:pPr>
              <w:pStyle w:val="N3"/>
              <w:ind w:left="635"/>
              <w:rPr>
                <w:rFonts w:ascii="Times New Roman" w:eastAsia="SimSun" w:hAnsi="Times New Roman" w:cs="Times New Roman"/>
                <w:b/>
                <w:bCs/>
                <w:sz w:val="18"/>
                <w:lang w:val="en-GB"/>
              </w:rPr>
            </w:pPr>
            <w:r>
              <w:rPr>
                <w:rFonts w:ascii="Times New Roman" w:eastAsia="SimSun" w:hAnsi="Times New Roman" w:cs="Times New Roman"/>
                <w:b/>
                <w:bCs/>
                <w:sz w:val="18"/>
                <w:lang w:val="en-GB"/>
              </w:rPr>
              <w:t>Table 2.4-3. Time period for time index detection for intra-frequency measurements with measurement gaps</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4570"/>
            </w:tblGrid>
            <w:tr w:rsidR="00CB0660" w14:paraId="47DA9E5B" w14:textId="77777777">
              <w:tc>
                <w:tcPr>
                  <w:tcW w:w="1418" w:type="dxa"/>
                  <w:shd w:val="clear" w:color="auto" w:fill="auto"/>
                </w:tcPr>
                <w:p w14:paraId="2B23BFD1" w14:textId="77777777" w:rsidR="00CB0660" w:rsidRDefault="00CB0660">
                  <w:pPr>
                    <w:keepNext/>
                    <w:keepLines/>
                    <w:spacing w:after="0"/>
                    <w:jc w:val="center"/>
                    <w:rPr>
                      <w:rFonts w:ascii="Arial" w:hAnsi="Arial"/>
                      <w:b/>
                      <w:sz w:val="18"/>
                    </w:rPr>
                  </w:pPr>
                </w:p>
              </w:tc>
              <w:tc>
                <w:tcPr>
                  <w:tcW w:w="7119" w:type="dxa"/>
                  <w:shd w:val="clear" w:color="auto" w:fill="auto"/>
                </w:tcPr>
                <w:p w14:paraId="15826EA0" w14:textId="77777777" w:rsidR="00CB0660" w:rsidRDefault="0013229B">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SSB_time_index_intra</w:t>
                  </w:r>
                </w:p>
              </w:tc>
            </w:tr>
            <w:tr w:rsidR="00CB0660" w14:paraId="3652CF6A" w14:textId="77777777">
              <w:tc>
                <w:tcPr>
                  <w:tcW w:w="1418" w:type="dxa"/>
                  <w:shd w:val="clear" w:color="auto" w:fill="auto"/>
                </w:tcPr>
                <w:p w14:paraId="28F9E5AC" w14:textId="77777777" w:rsidR="00CB0660" w:rsidRDefault="0013229B">
                  <w:pPr>
                    <w:pStyle w:val="TAC"/>
                  </w:pPr>
                  <w:r>
                    <w:t>No DRX</w:t>
                  </w:r>
                </w:p>
              </w:tc>
              <w:tc>
                <w:tcPr>
                  <w:tcW w:w="7119" w:type="dxa"/>
                  <w:shd w:val="clear" w:color="auto" w:fill="auto"/>
                </w:tcPr>
                <w:p w14:paraId="15ECBE72" w14:textId="77777777" w:rsidR="00CB0660" w:rsidRPr="001A30D8" w:rsidRDefault="0013229B">
                  <w:pPr>
                    <w:pStyle w:val="TAC"/>
                    <w:rPr>
                      <w:lang w:val="en-US" w:eastAsia="zh-CN"/>
                    </w:rPr>
                  </w:pPr>
                  <w:r w:rsidRPr="001A30D8">
                    <w:rPr>
                      <w:lang w:val="en-US" w:eastAsia="zh-CN"/>
                    </w:rPr>
                    <w:t>Max(200ms, ceil(M</w:t>
                  </w:r>
                  <w:r w:rsidRPr="001A30D8">
                    <w:rPr>
                      <w:vertAlign w:val="subscript"/>
                      <w:lang w:val="en-US" w:eastAsia="zh-CN"/>
                    </w:rPr>
                    <w:t xml:space="preserve">SSB_index_intra </w:t>
                  </w:r>
                  <w:r>
                    <w:rPr>
                      <w:rFonts w:ascii="Symbol" w:eastAsia="Symbol" w:hAnsi="Symbol" w:cs="Symbol"/>
                      <w:szCs w:val="18"/>
                    </w:rPr>
                    <w:sym w:font="Symbol" w:char="F0B4"/>
                  </w:r>
                  <w:r w:rsidRPr="001A30D8">
                    <w:rPr>
                      <w:rFonts w:cs="Arial"/>
                      <w:szCs w:val="18"/>
                      <w:lang w:val="en-US" w:eastAsia="zh-CN"/>
                    </w:rPr>
                    <w:t>K</w:t>
                  </w:r>
                  <w:r w:rsidRPr="001A30D8">
                    <w:rPr>
                      <w:rFonts w:cs="Arial"/>
                      <w:szCs w:val="18"/>
                      <w:vertAlign w:val="subscript"/>
                      <w:lang w:val="en-US" w:eastAsia="zh-CN"/>
                    </w:rPr>
                    <w:t>p</w:t>
                  </w:r>
                  <w:r w:rsidRPr="001A30D8">
                    <w:rPr>
                      <w:rFonts w:cs="Arial"/>
                      <w:szCs w:val="18"/>
                      <w:lang w:val="en-US" w:eastAsia="zh-CN"/>
                    </w:rPr>
                    <w:t xml:space="preserve">) </w:t>
                  </w:r>
                  <w:r>
                    <w:rPr>
                      <w:rFonts w:ascii="Symbol" w:eastAsia="Symbol" w:hAnsi="Symbol" w:cs="Symbol"/>
                      <w:szCs w:val="18"/>
                    </w:rPr>
                    <w:sym w:font="Symbol" w:char="F0B4"/>
                  </w:r>
                  <w:r w:rsidRPr="001A30D8">
                    <w:rPr>
                      <w:lang w:val="en-US" w:eastAsia="zh-CN"/>
                    </w:rPr>
                    <w:t xml:space="preserve"> Max(MGRP, SMTC period)) </w:t>
                  </w:r>
                  <w:r>
                    <w:rPr>
                      <w:rFonts w:ascii="Symbol" w:eastAsia="Symbol" w:hAnsi="Symbol" w:cs="Symbol"/>
                      <w:szCs w:val="18"/>
                    </w:rPr>
                    <w:sym w:font="Symbol" w:char="F0B4"/>
                  </w:r>
                  <w:r w:rsidRPr="001A30D8">
                    <w:rPr>
                      <w:lang w:val="en-US" w:eastAsia="zh-CN"/>
                    </w:rPr>
                    <w:t xml:space="preserve"> CSSF</w:t>
                  </w:r>
                  <w:r w:rsidRPr="001A30D8">
                    <w:rPr>
                      <w:vertAlign w:val="subscript"/>
                      <w:lang w:val="en-US" w:eastAsia="zh-CN"/>
                    </w:rPr>
                    <w:t>inter</w:t>
                  </w:r>
                </w:p>
              </w:tc>
            </w:tr>
            <w:tr w:rsidR="00CB0660" w14:paraId="646F9779" w14:textId="77777777">
              <w:tc>
                <w:tcPr>
                  <w:tcW w:w="1418" w:type="dxa"/>
                  <w:shd w:val="clear" w:color="auto" w:fill="auto"/>
                </w:tcPr>
                <w:p w14:paraId="21EBF199" w14:textId="77777777" w:rsidR="00CB0660" w:rsidRDefault="0013229B">
                  <w:pPr>
                    <w:pStyle w:val="TAC"/>
                  </w:pPr>
                  <w:r>
                    <w:t xml:space="preserve">DRX cycle </w:t>
                  </w:r>
                  <w:r>
                    <w:rPr>
                      <w:rFonts w:hint="eastAsia"/>
                    </w:rPr>
                    <w:t>≤</w:t>
                  </w:r>
                  <w:r>
                    <w:t xml:space="preserve"> 320ms</w:t>
                  </w:r>
                </w:p>
              </w:tc>
              <w:tc>
                <w:tcPr>
                  <w:tcW w:w="7119" w:type="dxa"/>
                  <w:shd w:val="clear" w:color="auto" w:fill="auto"/>
                </w:tcPr>
                <w:p w14:paraId="73A0371F" w14:textId="77777777" w:rsidR="00CB0660" w:rsidRPr="001A30D8" w:rsidRDefault="0013229B">
                  <w:pPr>
                    <w:pStyle w:val="TAC"/>
                    <w:rPr>
                      <w:b/>
                      <w:lang w:val="en-US" w:eastAsia="zh-CN"/>
                    </w:rPr>
                  </w:pPr>
                  <w:r w:rsidRPr="001A30D8">
                    <w:rPr>
                      <w:lang w:val="en-US" w:eastAsia="zh-CN"/>
                    </w:rPr>
                    <w:t xml:space="preserve">Max(200ms, ceil(1.5 </w:t>
                  </w:r>
                  <w:r>
                    <w:rPr>
                      <w:rFonts w:ascii="Symbol" w:eastAsia="Symbol" w:hAnsi="Symbol" w:cs="Symbol"/>
                      <w:szCs w:val="18"/>
                    </w:rPr>
                    <w:sym w:font="Symbol" w:char="F0B4"/>
                  </w:r>
                  <w:r w:rsidRPr="001A30D8">
                    <w:rPr>
                      <w:lang w:val="en-US" w:eastAsia="zh-CN"/>
                    </w:rPr>
                    <w:t xml:space="preserve"> M</w:t>
                  </w:r>
                  <w:r w:rsidRPr="001A30D8">
                    <w:rPr>
                      <w:vertAlign w:val="subscript"/>
                      <w:lang w:val="en-US" w:eastAsia="zh-CN"/>
                    </w:rPr>
                    <w:t xml:space="preserve">SSB_index_intra </w:t>
                  </w:r>
                  <w:r>
                    <w:rPr>
                      <w:rFonts w:ascii="Symbol" w:eastAsia="Symbol" w:hAnsi="Symbol" w:cs="Symbol"/>
                      <w:szCs w:val="18"/>
                    </w:rPr>
                    <w:sym w:font="Symbol" w:char="F0B4"/>
                  </w:r>
                  <w:r w:rsidRPr="001A30D8">
                    <w:rPr>
                      <w:rFonts w:cs="Arial"/>
                      <w:szCs w:val="18"/>
                      <w:lang w:val="en-US" w:eastAsia="zh-CN"/>
                    </w:rPr>
                    <w:t xml:space="preserve"> K</w:t>
                  </w:r>
                  <w:r w:rsidRPr="001A30D8">
                    <w:rPr>
                      <w:rFonts w:cs="Arial"/>
                      <w:szCs w:val="18"/>
                      <w:vertAlign w:val="subscript"/>
                      <w:lang w:val="en-US" w:eastAsia="zh-CN"/>
                    </w:rPr>
                    <w:t>p</w:t>
                  </w:r>
                  <w:r w:rsidRPr="001A30D8">
                    <w:rPr>
                      <w:lang w:val="en-US" w:eastAsia="zh-CN"/>
                    </w:rPr>
                    <w:t xml:space="preserve">) </w:t>
                  </w:r>
                  <w:r>
                    <w:rPr>
                      <w:rFonts w:ascii="Symbol" w:eastAsia="Symbol" w:hAnsi="Symbol" w:cs="Symbol"/>
                      <w:szCs w:val="18"/>
                    </w:rPr>
                    <w:sym w:font="Symbol" w:char="F0B4"/>
                  </w:r>
                  <w:r w:rsidRPr="001A30D8">
                    <w:rPr>
                      <w:lang w:val="en-US" w:eastAsia="zh-CN"/>
                    </w:rPr>
                    <w:t xml:space="preserve"> Max(MGRP, SMTC period, DRX cycle)) </w:t>
                  </w:r>
                  <w:r>
                    <w:rPr>
                      <w:rFonts w:ascii="Symbol" w:eastAsia="Symbol" w:hAnsi="Symbol" w:cs="Symbol"/>
                      <w:szCs w:val="18"/>
                    </w:rPr>
                    <w:sym w:font="Symbol" w:char="F0B4"/>
                  </w:r>
                  <w:r w:rsidRPr="001A30D8">
                    <w:rPr>
                      <w:lang w:val="en-US" w:eastAsia="zh-CN"/>
                    </w:rPr>
                    <w:t xml:space="preserve"> CSSF</w:t>
                  </w:r>
                  <w:r w:rsidRPr="001A30D8">
                    <w:rPr>
                      <w:vertAlign w:val="subscript"/>
                      <w:lang w:val="en-US" w:eastAsia="zh-CN"/>
                    </w:rPr>
                    <w:t>inter</w:t>
                  </w:r>
                </w:p>
              </w:tc>
            </w:tr>
            <w:tr w:rsidR="00CB0660" w14:paraId="3A4E277C" w14:textId="77777777">
              <w:tc>
                <w:tcPr>
                  <w:tcW w:w="1418" w:type="dxa"/>
                  <w:shd w:val="clear" w:color="auto" w:fill="auto"/>
                </w:tcPr>
                <w:p w14:paraId="2812D680" w14:textId="77777777" w:rsidR="00CB0660" w:rsidRDefault="0013229B">
                  <w:pPr>
                    <w:pStyle w:val="TAC"/>
                    <w:rPr>
                      <w:b/>
                    </w:rPr>
                  </w:pPr>
                  <w:r>
                    <w:t>DRX cycle &gt; 320ms</w:t>
                  </w:r>
                </w:p>
              </w:tc>
              <w:tc>
                <w:tcPr>
                  <w:tcW w:w="7119" w:type="dxa"/>
                  <w:shd w:val="clear" w:color="auto" w:fill="auto"/>
                </w:tcPr>
                <w:p w14:paraId="75BBA24C" w14:textId="77777777" w:rsidR="00CB0660" w:rsidRPr="001A30D8" w:rsidRDefault="0013229B">
                  <w:pPr>
                    <w:pStyle w:val="TAC"/>
                    <w:rPr>
                      <w:b/>
                      <w:lang w:val="en-US"/>
                    </w:rPr>
                  </w:pPr>
                  <w:r w:rsidRPr="001A30D8">
                    <w:rPr>
                      <w:lang w:val="en-US"/>
                    </w:rPr>
                    <w:t>Ceil(M</w:t>
                  </w:r>
                  <w:r w:rsidRPr="001A30D8">
                    <w:rPr>
                      <w:vertAlign w:val="subscript"/>
                      <w:lang w:val="en-US"/>
                    </w:rPr>
                    <w:t>SSB_index_intra</w:t>
                  </w:r>
                  <w:r w:rsidRPr="001A30D8">
                    <w:rPr>
                      <w:lang w:val="en-US"/>
                    </w:rPr>
                    <w:t xml:space="preserve"> </w:t>
                  </w:r>
                  <w:r>
                    <w:rPr>
                      <w:rFonts w:ascii="Symbol" w:eastAsia="Symbol" w:hAnsi="Symbol" w:cs="Symbol"/>
                      <w:szCs w:val="18"/>
                    </w:rPr>
                    <w:sym w:font="Symbol" w:char="F0B4"/>
                  </w:r>
                  <w:r w:rsidRPr="001A30D8">
                    <w:rPr>
                      <w:rFonts w:cs="Arial"/>
                      <w:szCs w:val="18"/>
                      <w:lang w:val="en-US"/>
                    </w:rPr>
                    <w:t xml:space="preserve"> K</w:t>
                  </w:r>
                  <w:r w:rsidRPr="001A30D8">
                    <w:rPr>
                      <w:rFonts w:cs="Arial"/>
                      <w:szCs w:val="18"/>
                      <w:vertAlign w:val="subscript"/>
                      <w:lang w:val="en-US"/>
                    </w:rPr>
                    <w:t>p</w:t>
                  </w:r>
                  <w:r w:rsidRPr="001A30D8">
                    <w:rPr>
                      <w:rFonts w:cs="Arial"/>
                      <w:szCs w:val="18"/>
                      <w:lang w:val="en-US"/>
                    </w:rPr>
                    <w:t xml:space="preserve">) </w:t>
                  </w:r>
                  <w:r>
                    <w:rPr>
                      <w:rFonts w:ascii="Symbol" w:eastAsia="Symbol" w:hAnsi="Symbol" w:cs="Symbol"/>
                      <w:szCs w:val="18"/>
                    </w:rPr>
                    <w:sym w:font="Symbol" w:char="F0B4"/>
                  </w:r>
                  <w:r w:rsidRPr="001A30D8">
                    <w:rPr>
                      <w:lang w:val="en-US"/>
                    </w:rPr>
                    <w:t xml:space="preserve"> DRX cycle </w:t>
                  </w:r>
                  <w:r>
                    <w:rPr>
                      <w:rFonts w:ascii="Symbol" w:eastAsia="Symbol" w:hAnsi="Symbol" w:cs="Symbol"/>
                      <w:szCs w:val="18"/>
                    </w:rPr>
                    <w:sym w:font="Symbol" w:char="F0B4"/>
                  </w:r>
                  <w:r w:rsidRPr="001A30D8">
                    <w:rPr>
                      <w:lang w:val="en-US"/>
                    </w:rPr>
                    <w:t xml:space="preserve"> CSSF</w:t>
                  </w:r>
                  <w:r w:rsidRPr="001A30D8">
                    <w:rPr>
                      <w:vertAlign w:val="subscript"/>
                      <w:lang w:val="en-US"/>
                    </w:rPr>
                    <w:t>inter</w:t>
                  </w:r>
                </w:p>
              </w:tc>
            </w:tr>
          </w:tbl>
          <w:p w14:paraId="634D8CD9" w14:textId="77777777" w:rsidR="00CB0660" w:rsidRDefault="00CB0660">
            <w:pPr>
              <w:rPr>
                <w:b/>
                <w:bCs/>
                <w:lang w:eastAsia="zh-CN"/>
              </w:rPr>
            </w:pPr>
          </w:p>
        </w:tc>
      </w:tr>
      <w:tr w:rsidR="00CB0660" w14:paraId="15BCF508" w14:textId="77777777">
        <w:trPr>
          <w:trHeight w:val="468"/>
        </w:trPr>
        <w:tc>
          <w:tcPr>
            <w:tcW w:w="1597" w:type="dxa"/>
          </w:tcPr>
          <w:p w14:paraId="63DFFE21" w14:textId="77777777" w:rsidR="00CB0660" w:rsidRDefault="0013229B">
            <w:pPr>
              <w:spacing w:before="120" w:after="120"/>
            </w:pPr>
            <w:r>
              <w:t>R4-2204874</w:t>
            </w:r>
          </w:p>
        </w:tc>
        <w:tc>
          <w:tcPr>
            <w:tcW w:w="1423" w:type="dxa"/>
          </w:tcPr>
          <w:p w14:paraId="232511C1" w14:textId="77777777" w:rsidR="00CB0660" w:rsidRDefault="0013229B">
            <w:pPr>
              <w:spacing w:before="120" w:after="120"/>
            </w:pPr>
            <w:r>
              <w:t>Huawei</w:t>
            </w:r>
          </w:p>
        </w:tc>
        <w:tc>
          <w:tcPr>
            <w:tcW w:w="6611" w:type="dxa"/>
          </w:tcPr>
          <w:p w14:paraId="6026E3D1" w14:textId="77777777" w:rsidR="00CB0660" w:rsidRDefault="0013229B">
            <w:pPr>
              <w:jc w:val="both"/>
              <w:rPr>
                <w:rFonts w:eastAsiaTheme="minorEastAsia"/>
                <w:b/>
                <w:lang w:val="en-US" w:eastAsia="zh-CN"/>
              </w:rPr>
            </w:pPr>
            <w:r>
              <w:rPr>
                <w:rFonts w:eastAsiaTheme="minorEastAsia"/>
                <w:b/>
                <w:lang w:val="en-US" w:eastAsia="zh-CN"/>
              </w:rPr>
              <w:t>Proposal 1: Consider increasing the beam sweeping scaling factor in FR2-2.</w:t>
            </w:r>
          </w:p>
          <w:p w14:paraId="4EFEA670" w14:textId="77777777" w:rsidR="00CB0660" w:rsidRDefault="0013229B">
            <w:pPr>
              <w:rPr>
                <w:rFonts w:eastAsiaTheme="minorEastAsia"/>
                <w:b/>
                <w:lang w:val="en-US" w:eastAsia="zh-CN"/>
              </w:rPr>
            </w:pPr>
            <w:r>
              <w:rPr>
                <w:rFonts w:eastAsiaTheme="minorEastAsia"/>
                <w:b/>
                <w:lang w:val="en-US" w:eastAsia="zh-CN"/>
              </w:rPr>
              <w:t xml:space="preserve">Observation 1: Symbol-level scheduling restriction are only used when </w:t>
            </w:r>
            <w:r>
              <w:rPr>
                <w:rFonts w:eastAsiaTheme="minorEastAsia"/>
                <w:b/>
                <w:i/>
                <w:lang w:val="en-US" w:eastAsia="zh-CN"/>
              </w:rPr>
              <w:t>deriveSSB-IndexFromCell</w:t>
            </w:r>
            <w:r>
              <w:rPr>
                <w:rFonts w:eastAsiaTheme="minorEastAsia"/>
                <w:b/>
                <w:lang w:val="en-US" w:eastAsia="zh-CN"/>
              </w:rPr>
              <w:t xml:space="preserve"> is enabled.</w:t>
            </w:r>
          </w:p>
          <w:p w14:paraId="1A43E48A" w14:textId="77777777" w:rsidR="00CB0660" w:rsidRDefault="0013229B">
            <w:pPr>
              <w:rPr>
                <w:rFonts w:eastAsiaTheme="minorEastAsia"/>
                <w:b/>
                <w:lang w:val="en-US" w:eastAsia="zh-CN"/>
              </w:rPr>
            </w:pPr>
            <w:r>
              <w:rPr>
                <w:rFonts w:eastAsiaTheme="minorEastAsia"/>
                <w:b/>
                <w:lang w:val="en-US" w:eastAsia="zh-CN"/>
              </w:rPr>
              <w:t xml:space="preserve">Observation 2: There is no need to define scheduling restrictions with data samples longer than tolerance for frame boundary alignment for </w:t>
            </w:r>
            <w:r>
              <w:rPr>
                <w:rFonts w:eastAsiaTheme="minorEastAsia"/>
                <w:b/>
                <w:i/>
                <w:lang w:val="en-US" w:eastAsia="zh-CN"/>
              </w:rPr>
              <w:t>deriveSSB-IndexFromCell</w:t>
            </w:r>
            <w:r>
              <w:rPr>
                <w:rFonts w:eastAsiaTheme="minorEastAsia"/>
                <w:b/>
                <w:lang w:val="en-US" w:eastAsia="zh-CN"/>
              </w:rPr>
              <w:t>.</w:t>
            </w:r>
          </w:p>
          <w:p w14:paraId="39A35168" w14:textId="77777777" w:rsidR="00CB0660" w:rsidRDefault="0013229B">
            <w:pPr>
              <w:rPr>
                <w:b/>
                <w:lang w:val="en-US" w:eastAsia="ja-JP" w:bidi="hi-IN"/>
              </w:rPr>
            </w:pPr>
            <w:r>
              <w:rPr>
                <w:rFonts w:eastAsiaTheme="minorEastAsia"/>
                <w:b/>
                <w:lang w:val="en-US" w:eastAsia="zh-CN"/>
              </w:rPr>
              <w:t xml:space="preserve">Proposal 2: Define the tolerance for frame boundary alignment when </w:t>
            </w:r>
            <w:r>
              <w:rPr>
                <w:b/>
                <w:lang w:val="en-US" w:eastAsia="ja-JP" w:bidi="hi-IN"/>
              </w:rPr>
              <w:t>deriveSSB-IndexFromCell as 3 SSB symbols.</w:t>
            </w:r>
          </w:p>
          <w:p w14:paraId="4976E35D" w14:textId="77777777" w:rsidR="00CB0660" w:rsidRDefault="0013229B">
            <w:pPr>
              <w:rPr>
                <w:rFonts w:eastAsiaTheme="minorEastAsia"/>
                <w:b/>
                <w:lang w:val="en-US" w:eastAsia="zh-CN"/>
              </w:rPr>
            </w:pPr>
            <w:r>
              <w:rPr>
                <w:rFonts w:eastAsiaTheme="minorEastAsia"/>
                <w:b/>
                <w:lang w:val="en-US" w:eastAsia="zh-CN"/>
              </w:rPr>
              <w:t>Observation 3: The scheduling restriction is defined per unit of SSB symbols to be measure and there is no need to consider the scheduling restriction on multiple unit of SSB symbols to be measured jointly.</w:t>
            </w:r>
          </w:p>
          <w:p w14:paraId="70FD45CB" w14:textId="77777777" w:rsidR="00CB0660" w:rsidRDefault="0013229B">
            <w:pPr>
              <w:rPr>
                <w:rFonts w:eastAsiaTheme="minorEastAsia"/>
                <w:b/>
                <w:lang w:val="en-US" w:eastAsia="zh-CN"/>
              </w:rPr>
            </w:pPr>
            <w:r>
              <w:rPr>
                <w:rFonts w:eastAsiaTheme="minorEastAsia" w:hint="eastAsia"/>
                <w:b/>
                <w:lang w:val="en-US" w:eastAsia="zh-CN"/>
              </w:rPr>
              <w:t xml:space="preserve">Proposal </w:t>
            </w:r>
            <w:r>
              <w:rPr>
                <w:rFonts w:eastAsiaTheme="minorEastAsia"/>
                <w:b/>
                <w:lang w:val="en-US" w:eastAsia="zh-CN"/>
              </w:rPr>
              <w:t>3: Define tolerance for frame boundary alignment and scheduling restrictions based on Table II.</w:t>
            </w:r>
          </w:p>
          <w:p w14:paraId="3F6B62E0" w14:textId="77777777" w:rsidR="00CB0660" w:rsidRDefault="0013229B">
            <w:pPr>
              <w:rPr>
                <w:rFonts w:eastAsiaTheme="minorEastAsia"/>
                <w:b/>
                <w:lang w:val="en-US" w:eastAsia="zh-CN"/>
              </w:rPr>
            </w:pPr>
            <w:r>
              <w:rPr>
                <w:rFonts w:eastAsiaTheme="minorEastAsia"/>
                <w:b/>
                <w:lang w:val="en-US" w:eastAsia="zh-CN"/>
              </w:rPr>
              <w:t>Proposal 4: Not to define frame boundary alignment tolerance when deriveSSB-IndexFromCell is disabled and define requirements for SSB index detection in a generic approach.</w:t>
            </w:r>
          </w:p>
        </w:tc>
      </w:tr>
      <w:tr w:rsidR="00CB0660" w14:paraId="3F68F9E6" w14:textId="77777777">
        <w:trPr>
          <w:trHeight w:val="468"/>
        </w:trPr>
        <w:tc>
          <w:tcPr>
            <w:tcW w:w="1597" w:type="dxa"/>
          </w:tcPr>
          <w:p w14:paraId="0D10FC97" w14:textId="77777777" w:rsidR="00CB0660" w:rsidRDefault="0013229B">
            <w:pPr>
              <w:spacing w:before="120" w:after="120"/>
            </w:pPr>
            <w:r>
              <w:t>R4-2204189</w:t>
            </w:r>
          </w:p>
        </w:tc>
        <w:tc>
          <w:tcPr>
            <w:tcW w:w="1423" w:type="dxa"/>
          </w:tcPr>
          <w:p w14:paraId="5FB6E7AC" w14:textId="77777777" w:rsidR="00CB0660" w:rsidRDefault="0013229B">
            <w:pPr>
              <w:spacing w:before="120" w:after="120"/>
            </w:pPr>
            <w:r>
              <w:t>Mediatek</w:t>
            </w:r>
          </w:p>
        </w:tc>
        <w:tc>
          <w:tcPr>
            <w:tcW w:w="6611" w:type="dxa"/>
          </w:tcPr>
          <w:p w14:paraId="06E2A1E1" w14:textId="77777777" w:rsidR="00CB0660" w:rsidRDefault="0013229B">
            <w:pPr>
              <w:spacing w:before="120" w:after="120"/>
              <w:rPr>
                <w:lang w:val="en-US"/>
              </w:rPr>
            </w:pPr>
            <w:r>
              <w:t>Scheduling restriction due to L3 measurements for FR2-2</w:t>
            </w:r>
          </w:p>
        </w:tc>
      </w:tr>
      <w:tr w:rsidR="00CB0660" w14:paraId="010E8FB0" w14:textId="77777777">
        <w:trPr>
          <w:trHeight w:val="468"/>
        </w:trPr>
        <w:tc>
          <w:tcPr>
            <w:tcW w:w="1597" w:type="dxa"/>
          </w:tcPr>
          <w:p w14:paraId="3947B922" w14:textId="77777777" w:rsidR="00CB0660" w:rsidRDefault="0013229B">
            <w:pPr>
              <w:spacing w:before="120" w:after="120"/>
            </w:pPr>
            <w:r>
              <w:t>R4-2204190</w:t>
            </w:r>
          </w:p>
        </w:tc>
        <w:tc>
          <w:tcPr>
            <w:tcW w:w="1423" w:type="dxa"/>
          </w:tcPr>
          <w:p w14:paraId="0F961942" w14:textId="77777777" w:rsidR="00CB0660" w:rsidRDefault="0013229B">
            <w:pPr>
              <w:spacing w:before="120" w:after="120"/>
            </w:pPr>
            <w:r>
              <w:t>Mediatek</w:t>
            </w:r>
          </w:p>
        </w:tc>
        <w:tc>
          <w:tcPr>
            <w:tcW w:w="6611" w:type="dxa"/>
          </w:tcPr>
          <w:p w14:paraId="0C53AC88" w14:textId="77777777" w:rsidR="00CB0660" w:rsidRDefault="0013229B">
            <w:pPr>
              <w:spacing w:before="120" w:after="120"/>
            </w:pPr>
            <w:r>
              <w:t>Scheduling restriction due to L1 measurements for FR2-2</w:t>
            </w:r>
          </w:p>
        </w:tc>
      </w:tr>
      <w:tr w:rsidR="00CB0660" w14:paraId="2E6F4B74" w14:textId="77777777">
        <w:trPr>
          <w:trHeight w:val="468"/>
        </w:trPr>
        <w:tc>
          <w:tcPr>
            <w:tcW w:w="1597" w:type="dxa"/>
          </w:tcPr>
          <w:p w14:paraId="26AB01D8" w14:textId="77777777" w:rsidR="00CB0660" w:rsidRDefault="0013229B">
            <w:pPr>
              <w:spacing w:before="120" w:after="120"/>
            </w:pPr>
            <w:r>
              <w:t>R4-2204728</w:t>
            </w:r>
          </w:p>
        </w:tc>
        <w:tc>
          <w:tcPr>
            <w:tcW w:w="1423" w:type="dxa"/>
          </w:tcPr>
          <w:p w14:paraId="09728A13" w14:textId="77777777" w:rsidR="00CB0660" w:rsidRDefault="0013229B">
            <w:pPr>
              <w:spacing w:before="120" w:after="120"/>
            </w:pPr>
            <w:r>
              <w:t>Ericsson</w:t>
            </w:r>
          </w:p>
        </w:tc>
        <w:tc>
          <w:tcPr>
            <w:tcW w:w="6611" w:type="dxa"/>
          </w:tcPr>
          <w:p w14:paraId="0A27A846" w14:textId="77777777" w:rsidR="00CB0660" w:rsidRDefault="0013229B">
            <w:pPr>
              <w:spacing w:before="120" w:after="120"/>
            </w:pPr>
            <w:r>
              <w:t>draftCR on cell reselection in Idle mode for FR2-2 CCA (Treated in thread 225)</w:t>
            </w:r>
          </w:p>
        </w:tc>
      </w:tr>
    </w:tbl>
    <w:p w14:paraId="7EAE5DF1" w14:textId="77777777" w:rsidR="00CB0660" w:rsidRDefault="00CB0660"/>
    <w:p w14:paraId="0256E2F9" w14:textId="77777777" w:rsidR="00CB0660" w:rsidRDefault="0013229B">
      <w:pPr>
        <w:pStyle w:val="Heading2"/>
      </w:pPr>
      <w:r>
        <w:rPr>
          <w:rFonts w:hint="eastAsia"/>
        </w:rPr>
        <w:t>Open issues</w:t>
      </w:r>
      <w:r>
        <w:t xml:space="preserve"> summary</w:t>
      </w:r>
    </w:p>
    <w:p w14:paraId="5A4E226D" w14:textId="77777777" w:rsidR="00CB0660" w:rsidRDefault="0013229B">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28BA3BE" w14:textId="77777777" w:rsidR="00CB0660" w:rsidRDefault="00CB0660">
      <w:pPr>
        <w:rPr>
          <w:i/>
          <w:color w:val="0070C0"/>
          <w:lang w:eastAsia="zh-CN"/>
        </w:rPr>
      </w:pPr>
    </w:p>
    <w:p w14:paraId="421568F8" w14:textId="77777777" w:rsidR="00CB0660" w:rsidRPr="0058596B" w:rsidRDefault="0013229B">
      <w:pPr>
        <w:pStyle w:val="Heading3"/>
        <w:rPr>
          <w:lang w:val="en-US"/>
        </w:rPr>
      </w:pPr>
      <w:r w:rsidRPr="0058596B">
        <w:rPr>
          <w:lang w:val="en-US"/>
        </w:rPr>
        <w:t>Sub-topic 1-1: Rx beam sweeping scaling factor</w:t>
      </w:r>
    </w:p>
    <w:p w14:paraId="4A68CDBC" w14:textId="77777777" w:rsidR="00CB0660" w:rsidRDefault="0013229B">
      <w:pPr>
        <w:rPr>
          <w:i/>
          <w:color w:val="0070C0"/>
          <w:lang w:val="en-US" w:eastAsia="zh-CN"/>
        </w:rPr>
      </w:pPr>
      <w:r>
        <w:rPr>
          <w:rFonts w:hint="eastAsia"/>
          <w:i/>
          <w:color w:val="0070C0"/>
          <w:lang w:val="en-US" w:eastAsia="zh-CN"/>
        </w:rPr>
        <w:t>Sub-topic description</w:t>
      </w:r>
      <w:r>
        <w:rPr>
          <w:i/>
          <w:color w:val="0070C0"/>
          <w:lang w:val="en-US" w:eastAsia="zh-CN"/>
        </w:rPr>
        <w:t>: Discussion on Rx beam sweeping scaling factor.</w:t>
      </w:r>
    </w:p>
    <w:p w14:paraId="31A97565" w14:textId="77777777" w:rsidR="00CB0660" w:rsidRDefault="0013229B">
      <w:pPr>
        <w:rPr>
          <w:i/>
          <w:color w:val="0070C0"/>
          <w:lang w:val="en-US" w:eastAsia="zh-CN"/>
        </w:rPr>
      </w:pPr>
      <w:r>
        <w:rPr>
          <w:i/>
          <w:color w:val="0070C0"/>
          <w:lang w:val="en-US" w:eastAsia="zh-CN"/>
        </w:rPr>
        <w:t>Open issues and candidate options before e-meeting:</w:t>
      </w:r>
    </w:p>
    <w:p w14:paraId="4D098433" w14:textId="77777777" w:rsidR="00CB0660" w:rsidRDefault="0013229B">
      <w:pPr>
        <w:rPr>
          <w:b/>
          <w:color w:val="0070C0"/>
          <w:u w:val="single"/>
          <w:lang w:eastAsia="ko-KR"/>
        </w:rPr>
      </w:pPr>
      <w:r>
        <w:rPr>
          <w:b/>
          <w:color w:val="0070C0"/>
          <w:u w:val="single"/>
          <w:lang w:eastAsia="ko-KR"/>
        </w:rPr>
        <w:t>Issue 1-1-1: Rx beam sweeping scaling factor</w:t>
      </w:r>
    </w:p>
    <w:p w14:paraId="01217092" w14:textId="77777777" w:rsidR="00CB0660" w:rsidRDefault="0013229B">
      <w:pPr>
        <w:pStyle w:val="ListParagraph"/>
        <w:numPr>
          <w:ilvl w:val="0"/>
          <w:numId w:val="8"/>
        </w:numPr>
        <w:spacing w:after="120"/>
        <w:ind w:firstLineChars="0"/>
        <w:rPr>
          <w:color w:val="0070C0"/>
          <w:szCs w:val="24"/>
          <w:lang w:eastAsia="zh-CN"/>
        </w:rPr>
      </w:pPr>
      <w:r>
        <w:rPr>
          <w:color w:val="0070C0"/>
          <w:szCs w:val="24"/>
          <w:lang w:eastAsia="zh-CN"/>
        </w:rPr>
        <w:t>Proposal 1 (Vivo, Huawei): The Rx beam sweeping scaling factor may need to be increased for FR2-2 compared with FR2-1.</w:t>
      </w:r>
    </w:p>
    <w:p w14:paraId="7AE854EC" w14:textId="77777777" w:rsidR="00CB0660" w:rsidRDefault="0013229B">
      <w:pPr>
        <w:pStyle w:val="ListParagraph"/>
        <w:numPr>
          <w:ilvl w:val="0"/>
          <w:numId w:val="8"/>
        </w:numPr>
        <w:spacing w:after="120"/>
        <w:ind w:firstLineChars="0"/>
        <w:rPr>
          <w:color w:val="0070C0"/>
          <w:szCs w:val="24"/>
          <w:lang w:eastAsia="zh-CN"/>
        </w:rPr>
      </w:pPr>
      <w:r>
        <w:rPr>
          <w:color w:val="0070C0"/>
          <w:szCs w:val="24"/>
          <w:lang w:eastAsia="zh-CN"/>
        </w:rPr>
        <w:t>Proposal 2a (LGE): Reuse the existing scaling factor for Rx beam sweeping for FR2-2 in CONNECTED mode.</w:t>
      </w:r>
    </w:p>
    <w:p w14:paraId="3E0ED14E" w14:textId="77777777" w:rsidR="00CB0660" w:rsidRDefault="0013229B">
      <w:pPr>
        <w:pStyle w:val="ListParagraph"/>
        <w:numPr>
          <w:ilvl w:val="0"/>
          <w:numId w:val="8"/>
        </w:numPr>
        <w:spacing w:after="120"/>
        <w:ind w:firstLineChars="0"/>
        <w:rPr>
          <w:color w:val="0070C0"/>
          <w:szCs w:val="24"/>
          <w:lang w:eastAsia="zh-CN"/>
        </w:rPr>
      </w:pPr>
      <w:r>
        <w:rPr>
          <w:color w:val="0070C0"/>
          <w:szCs w:val="24"/>
          <w:lang w:eastAsia="zh-CN"/>
        </w:rPr>
        <w:t>Proposal 2b (LGE): Introduce a larger scaling factor for Rx beam sweeping ([8 x N])for FR2-2 in IDLE/INACTIVE mode.</w:t>
      </w:r>
    </w:p>
    <w:p w14:paraId="59806E2F" w14:textId="77777777" w:rsidR="00CB0660" w:rsidRDefault="0013229B">
      <w:pPr>
        <w:pStyle w:val="ListParagraph"/>
        <w:numPr>
          <w:ilvl w:val="0"/>
          <w:numId w:val="9"/>
        </w:numPr>
        <w:overflowPunct/>
        <w:autoSpaceDE/>
        <w:autoSpaceDN/>
        <w:adjustRightInd/>
        <w:spacing w:after="120"/>
        <w:ind w:left="360" w:firstLineChars="0"/>
        <w:textAlignment w:val="auto"/>
        <w:rPr>
          <w:rFonts w:eastAsia="SimSun"/>
          <w:color w:val="0070C0"/>
          <w:szCs w:val="24"/>
          <w:lang w:eastAsia="zh-CN"/>
        </w:rPr>
      </w:pPr>
      <w:r>
        <w:rPr>
          <w:rFonts w:eastAsia="SimSun"/>
          <w:color w:val="0070C0"/>
          <w:szCs w:val="24"/>
          <w:lang w:eastAsia="zh-CN"/>
        </w:rPr>
        <w:t>Recommended WF</w:t>
      </w:r>
    </w:p>
    <w:p w14:paraId="2F0FDA8A" w14:textId="77777777" w:rsidR="00CB0660" w:rsidRDefault="0013229B">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proposals.</w:t>
      </w:r>
    </w:p>
    <w:p w14:paraId="0E3FB554" w14:textId="77777777" w:rsidR="00CB0660" w:rsidRDefault="00CB0660">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CB0660" w14:paraId="0E75F8E5" w14:textId="77777777">
        <w:tc>
          <w:tcPr>
            <w:tcW w:w="1236" w:type="dxa"/>
          </w:tcPr>
          <w:p w14:paraId="3D1C1F26"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AE3C127"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Comments</w:t>
            </w:r>
          </w:p>
        </w:tc>
      </w:tr>
      <w:tr w:rsidR="00CB0660" w14:paraId="6F09CBC4" w14:textId="77777777">
        <w:tc>
          <w:tcPr>
            <w:tcW w:w="1236" w:type="dxa"/>
          </w:tcPr>
          <w:p w14:paraId="5EDA2941"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26D8810" w14:textId="77777777" w:rsidR="00CB0660" w:rsidRDefault="00CB0660">
            <w:pPr>
              <w:spacing w:after="120"/>
              <w:rPr>
                <w:rFonts w:eastAsiaTheme="minorEastAsia"/>
                <w:color w:val="0070C0"/>
                <w:lang w:val="en-US" w:eastAsia="zh-CN"/>
              </w:rPr>
            </w:pPr>
          </w:p>
        </w:tc>
      </w:tr>
      <w:tr w:rsidR="00CB0660" w14:paraId="32F5455C" w14:textId="77777777">
        <w:tc>
          <w:tcPr>
            <w:tcW w:w="1236" w:type="dxa"/>
          </w:tcPr>
          <w:p w14:paraId="65DB0514"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E5EB93E"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 xml:space="preserve">Support option 1. </w:t>
            </w:r>
            <w:r>
              <w:rPr>
                <w:rFonts w:eastAsiaTheme="minorEastAsia"/>
                <w:color w:val="0070C0"/>
                <w:lang w:val="en-US" w:eastAsia="zh-CN"/>
              </w:rPr>
              <w:t>Considering more antenna elements, naturally the beam is narrower than FR2-1</w:t>
            </w:r>
          </w:p>
        </w:tc>
      </w:tr>
      <w:tr w:rsidR="00CB0660" w14:paraId="15D7FC48" w14:textId="77777777">
        <w:tc>
          <w:tcPr>
            <w:tcW w:w="1236" w:type="dxa"/>
          </w:tcPr>
          <w:p w14:paraId="067298FE" w14:textId="77777777" w:rsidR="00CB0660" w:rsidRDefault="0013229B">
            <w:pPr>
              <w:spacing w:after="120"/>
              <w:rPr>
                <w:color w:val="0070C0"/>
                <w:lang w:val="en-US" w:eastAsia="ko-KR"/>
              </w:rPr>
            </w:pPr>
            <w:r>
              <w:rPr>
                <w:rFonts w:eastAsiaTheme="minorEastAsia" w:hint="eastAsia"/>
                <w:color w:val="0070C0"/>
                <w:lang w:val="en-US" w:eastAsia="ko-KR"/>
              </w:rPr>
              <w:t>LGE</w:t>
            </w:r>
          </w:p>
        </w:tc>
        <w:tc>
          <w:tcPr>
            <w:tcW w:w="8395" w:type="dxa"/>
          </w:tcPr>
          <w:p w14:paraId="7563EF15" w14:textId="77777777" w:rsidR="00CB0660" w:rsidRDefault="0013229B">
            <w:pPr>
              <w:spacing w:after="120"/>
              <w:rPr>
                <w:rFonts w:eastAsiaTheme="minorEastAsia"/>
                <w:color w:val="0070C0"/>
                <w:lang w:val="en-US" w:eastAsia="zh-CN"/>
              </w:rPr>
            </w:pPr>
            <w:r>
              <w:rPr>
                <w:rFonts w:eastAsiaTheme="minorEastAsia"/>
                <w:color w:val="0070C0"/>
                <w:lang w:val="en-US" w:eastAsia="ko-KR"/>
              </w:rPr>
              <w:t>B</w:t>
            </w:r>
            <w:r>
              <w:rPr>
                <w:rFonts w:eastAsiaTheme="minorEastAsia" w:hint="eastAsia"/>
                <w:color w:val="0070C0"/>
                <w:lang w:val="en-US" w:eastAsia="ko-KR"/>
              </w:rPr>
              <w:t xml:space="preserve">asically </w:t>
            </w:r>
            <w:r>
              <w:rPr>
                <w:rFonts w:eastAsiaTheme="minorEastAsia"/>
                <w:color w:val="0070C0"/>
                <w:lang w:val="en-US" w:eastAsia="ko-KR"/>
              </w:rPr>
              <w:t>we think that Rx beam sweeping scaling factor need to be increased for FR2-2 as proposal 1, but considering the timeline of Rel-17, we prefer to consider proposal 2a and 2b.</w:t>
            </w:r>
          </w:p>
        </w:tc>
      </w:tr>
      <w:tr w:rsidR="00CB0660" w14:paraId="175752FB" w14:textId="77777777">
        <w:tc>
          <w:tcPr>
            <w:tcW w:w="1236" w:type="dxa"/>
          </w:tcPr>
          <w:p w14:paraId="19F60F2E" w14:textId="77777777" w:rsidR="00CB0660" w:rsidRDefault="0013229B">
            <w:pPr>
              <w:spacing w:after="120"/>
              <w:rPr>
                <w:rFonts w:eastAsiaTheme="minorEastAsia"/>
                <w:color w:val="0070C0"/>
                <w:lang w:val="en-US" w:eastAsia="ko-KR"/>
              </w:rPr>
            </w:pPr>
            <w:r>
              <w:rPr>
                <w:rFonts w:eastAsiaTheme="minorEastAsia"/>
                <w:color w:val="0070C0"/>
                <w:lang w:val="en-US" w:eastAsia="zh-CN"/>
              </w:rPr>
              <w:t>Ericsson</w:t>
            </w:r>
          </w:p>
        </w:tc>
        <w:tc>
          <w:tcPr>
            <w:tcW w:w="8395" w:type="dxa"/>
          </w:tcPr>
          <w:p w14:paraId="0FB113F5" w14:textId="77777777" w:rsidR="00CB0660" w:rsidRDefault="0013229B">
            <w:pPr>
              <w:spacing w:after="120"/>
              <w:rPr>
                <w:rFonts w:eastAsiaTheme="minorEastAsia"/>
                <w:color w:val="0070C0"/>
                <w:lang w:val="en-US" w:eastAsia="ko-KR"/>
              </w:rPr>
            </w:pPr>
            <w:r>
              <w:rPr>
                <w:rFonts w:eastAsiaTheme="minorEastAsia"/>
                <w:color w:val="0070C0"/>
                <w:lang w:val="en-US" w:eastAsia="zh-CN"/>
              </w:rPr>
              <w:t xml:space="preserve">Even antenna element for FR2-2 is assumed in RF session, we need tradeoff between RF link budget and measurement delay.   </w:t>
            </w:r>
          </w:p>
        </w:tc>
      </w:tr>
      <w:tr w:rsidR="00CB0660" w14:paraId="30E12F0F" w14:textId="77777777">
        <w:tc>
          <w:tcPr>
            <w:tcW w:w="1236" w:type="dxa"/>
          </w:tcPr>
          <w:p w14:paraId="0C172AC6"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FD09B42"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Agree with proposal 1.</w:t>
            </w:r>
          </w:p>
        </w:tc>
      </w:tr>
      <w:tr w:rsidR="00CB0660" w14:paraId="03F853F6" w14:textId="77777777">
        <w:tc>
          <w:tcPr>
            <w:tcW w:w="1236" w:type="dxa"/>
          </w:tcPr>
          <w:p w14:paraId="49D7247F" w14:textId="77777777" w:rsidR="00CB0660" w:rsidRDefault="0013229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D9FF201"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Considering the timeline for Rel 17, we think Proposal 2a might be more feasible. </w:t>
            </w:r>
          </w:p>
          <w:p w14:paraId="5C13F058" w14:textId="77777777" w:rsidR="00CB0660" w:rsidRDefault="0013229B">
            <w:pPr>
              <w:spacing w:after="120"/>
              <w:rPr>
                <w:rFonts w:eastAsiaTheme="minorEastAsia"/>
                <w:color w:val="0070C0"/>
                <w:lang w:val="en-US" w:eastAsia="zh-CN"/>
              </w:rPr>
            </w:pPr>
            <w:r>
              <w:rPr>
                <w:rFonts w:eastAsiaTheme="minorEastAsia"/>
                <w:color w:val="0070C0"/>
                <w:lang w:val="en-US" w:eastAsia="zh-CN"/>
              </w:rPr>
              <w:t>For proposal 2b, what does 8xN mean? Is N the current FR2-1 beam sweeping factor?</w:t>
            </w:r>
          </w:p>
        </w:tc>
      </w:tr>
      <w:tr w:rsidR="00CB0660" w14:paraId="2FD66B69" w14:textId="77777777">
        <w:tc>
          <w:tcPr>
            <w:tcW w:w="1236" w:type="dxa"/>
          </w:tcPr>
          <w:p w14:paraId="68B9BEBC" w14:textId="77777777" w:rsidR="00CB0660" w:rsidRDefault="0013229B">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8D71F3E" w14:textId="77777777" w:rsidR="00CB0660" w:rsidRDefault="0013229B">
            <w:pPr>
              <w:spacing w:after="120"/>
              <w:rPr>
                <w:rFonts w:eastAsiaTheme="minorEastAsia"/>
                <w:color w:val="0070C0"/>
                <w:lang w:val="en-US" w:eastAsia="zh-CN"/>
              </w:rPr>
            </w:pPr>
            <w:r>
              <w:rPr>
                <w:rFonts w:eastAsiaTheme="minorEastAsia"/>
                <w:color w:val="0070C0"/>
                <w:lang w:val="en-US" w:eastAsia="zh-CN"/>
              </w:rPr>
              <w:t>More antenna elements comparing to FR2-1 are agreed in the RF room, which means that narrower beams can be formed. However, RRM operates with rough beams, so we don’t think that that RF agreement should be the decisive factor for FR2-2 Rx beam sweeping scaling factor. The measurement delays are already significant and increasing Rx beam sweeping scaling factor may cause mobility issues. Considering that and the timeline for Rel-17 we prefer to keep FR2-1 assumption for Rx beam sweeping scaling factor.</w:t>
            </w:r>
          </w:p>
        </w:tc>
      </w:tr>
      <w:tr w:rsidR="004E6021" w14:paraId="5D10ABE8" w14:textId="77777777">
        <w:tc>
          <w:tcPr>
            <w:tcW w:w="1236" w:type="dxa"/>
          </w:tcPr>
          <w:p w14:paraId="1A8E1BB8" w14:textId="0D9E10F3" w:rsidR="004E6021" w:rsidRDefault="004E6021" w:rsidP="004E602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58CA1EE9" w14:textId="03FCF9D2" w:rsidR="004E6021" w:rsidRDefault="004E6021" w:rsidP="004E6021">
            <w:pPr>
              <w:spacing w:after="120"/>
              <w:rPr>
                <w:rFonts w:eastAsiaTheme="minorEastAsia"/>
                <w:color w:val="0070C0"/>
                <w:lang w:val="en-US" w:eastAsia="zh-CN"/>
              </w:rPr>
            </w:pPr>
            <w:r>
              <w:rPr>
                <w:rFonts w:eastAsiaTheme="minorEastAsia"/>
                <w:color w:val="0070C0"/>
                <w:lang w:val="en-US" w:eastAsia="zh-CN"/>
              </w:rPr>
              <w:t>P</w:t>
            </w:r>
            <w:r>
              <w:rPr>
                <w:rFonts w:eastAsiaTheme="minorEastAsia" w:hint="eastAsia"/>
                <w:color w:val="0070C0"/>
                <w:lang w:val="en-US" w:eastAsia="zh-CN"/>
              </w:rPr>
              <w:t>roposal</w:t>
            </w:r>
            <w:r>
              <w:rPr>
                <w:rFonts w:eastAsiaTheme="minorEastAsia"/>
                <w:color w:val="0070C0"/>
                <w:lang w:val="en-US" w:eastAsia="zh-CN"/>
              </w:rPr>
              <w:t xml:space="preserve"> </w:t>
            </w:r>
            <w:r>
              <w:rPr>
                <w:rFonts w:eastAsiaTheme="minorEastAsia" w:hint="eastAsia"/>
                <w:color w:val="0070C0"/>
                <w:lang w:val="en-US" w:eastAsia="zh-CN"/>
              </w:rPr>
              <w:t>1.</w:t>
            </w:r>
            <w:r>
              <w:rPr>
                <w:rFonts w:eastAsiaTheme="minorEastAsia"/>
                <w:color w:val="0070C0"/>
                <w:lang w:val="en-US" w:eastAsia="zh-CN"/>
              </w:rPr>
              <w:t xml:space="preserve"> T</w:t>
            </w:r>
            <w:r>
              <w:rPr>
                <w:rFonts w:eastAsiaTheme="minorEastAsia" w:hint="eastAsia"/>
                <w:color w:val="0070C0"/>
                <w:lang w:val="en-US" w:eastAsia="zh-CN"/>
              </w:rPr>
              <w:t>he</w:t>
            </w:r>
            <w:r>
              <w:rPr>
                <w:rFonts w:eastAsiaTheme="minorEastAsia"/>
                <w:color w:val="0070C0"/>
                <w:lang w:val="en-US" w:eastAsia="zh-CN"/>
              </w:rPr>
              <w:t xml:space="preserve"> </w:t>
            </w:r>
            <w:r>
              <w:rPr>
                <w:lang w:val="en-US"/>
              </w:rPr>
              <w:t>antenna elements double for FR2-2 compared with FR2-1 and the Rx beam for FR2-2 is narrower than FR2-1. To guarantee the coverage for FR2-2, the Rx beam sweeping scaling factor may need to be increased. Therefore, it is feasible to increase the Rx beam sweeping factor for FR2-2.</w:t>
            </w:r>
          </w:p>
        </w:tc>
      </w:tr>
    </w:tbl>
    <w:p w14:paraId="4FE36579" w14:textId="77777777" w:rsidR="00CB0660" w:rsidRDefault="00CB0660">
      <w:pPr>
        <w:rPr>
          <w:i/>
          <w:color w:val="0070C0"/>
          <w:lang w:eastAsia="zh-CN"/>
        </w:rPr>
      </w:pPr>
    </w:p>
    <w:p w14:paraId="61B8B3FD" w14:textId="77777777" w:rsidR="00CB0660" w:rsidRDefault="0013229B">
      <w:pPr>
        <w:pStyle w:val="Heading3"/>
      </w:pPr>
      <w:r>
        <w:t>Sub-topic 1-2: deriveSSB-IndexFromCell</w:t>
      </w:r>
    </w:p>
    <w:p w14:paraId="05DDD35F" w14:textId="77777777" w:rsidR="00CB0660" w:rsidRDefault="0013229B">
      <w:pPr>
        <w:rPr>
          <w:i/>
          <w:color w:val="0070C0"/>
          <w:lang w:val="en-US" w:eastAsia="zh-CN"/>
        </w:rPr>
      </w:pPr>
      <w:r>
        <w:rPr>
          <w:rFonts w:hint="eastAsia"/>
          <w:i/>
          <w:color w:val="0070C0"/>
          <w:lang w:val="en-US" w:eastAsia="zh-CN"/>
        </w:rPr>
        <w:t>Sub-topic description</w:t>
      </w:r>
      <w:r>
        <w:rPr>
          <w:i/>
          <w:color w:val="0070C0"/>
          <w:lang w:val="en-US" w:eastAsia="zh-CN"/>
        </w:rPr>
        <w:t xml:space="preserve">: </w:t>
      </w:r>
    </w:p>
    <w:p w14:paraId="2A028A8D" w14:textId="77777777" w:rsidR="00CB0660" w:rsidRDefault="0013229B">
      <w:pPr>
        <w:rPr>
          <w:i/>
          <w:color w:val="0070C0"/>
          <w:lang w:val="en-US" w:eastAsia="zh-CN"/>
        </w:rPr>
      </w:pPr>
      <w:r>
        <w:rPr>
          <w:i/>
          <w:color w:val="0070C0"/>
          <w:lang w:val="en-US" w:eastAsia="zh-CN"/>
        </w:rPr>
        <w:t>Open issues and candidate options before e-meeting:</w:t>
      </w:r>
    </w:p>
    <w:p w14:paraId="3E8A0F0D" w14:textId="77777777" w:rsidR="00CB0660" w:rsidRDefault="0013229B">
      <w:pPr>
        <w:rPr>
          <w:b/>
          <w:color w:val="0070C0"/>
          <w:u w:val="single"/>
          <w:lang w:eastAsia="ko-KR"/>
        </w:rPr>
      </w:pPr>
      <w:r>
        <w:rPr>
          <w:b/>
          <w:color w:val="0070C0"/>
          <w:u w:val="single"/>
          <w:lang w:eastAsia="ko-KR"/>
        </w:rPr>
        <w:t xml:space="preserve">Issue 1-2-1: Frame boundary tolerance when </w:t>
      </w:r>
      <w:r>
        <w:rPr>
          <w:b/>
          <w:i/>
          <w:iCs/>
          <w:color w:val="0070C0"/>
          <w:u w:val="single"/>
          <w:lang w:eastAsia="ko-KR"/>
        </w:rPr>
        <w:t>deriveSSB-IndexFromCell</w:t>
      </w:r>
      <w:r>
        <w:rPr>
          <w:b/>
          <w:color w:val="0070C0"/>
          <w:u w:val="single"/>
          <w:lang w:eastAsia="ko-KR"/>
        </w:rPr>
        <w:t xml:space="preserve"> is disabled</w:t>
      </w:r>
    </w:p>
    <w:p w14:paraId="517038AB" w14:textId="77777777" w:rsidR="00CB0660" w:rsidRDefault="0013229B">
      <w:pPr>
        <w:pStyle w:val="ListParagraph"/>
        <w:numPr>
          <w:ilvl w:val="0"/>
          <w:numId w:val="8"/>
        </w:numPr>
        <w:spacing w:after="120"/>
        <w:ind w:firstLineChars="0"/>
        <w:rPr>
          <w:color w:val="0070C0"/>
          <w:szCs w:val="24"/>
          <w:lang w:eastAsia="zh-CN"/>
        </w:rPr>
      </w:pPr>
      <w:r>
        <w:rPr>
          <w:color w:val="0070C0"/>
          <w:szCs w:val="24"/>
          <w:lang w:eastAsia="zh-CN"/>
        </w:rPr>
        <w:t xml:space="preserve">Proposal 1 (Qualcomm, Intel, Vivo): Specify the frame boundary alignment tolerance for the case when deriveSSB-IndexFromCell is disabled for 960kHz SCS. </w:t>
      </w:r>
    </w:p>
    <w:p w14:paraId="593AD4E2" w14:textId="77777777" w:rsidR="00CB0660" w:rsidRDefault="0013229B">
      <w:pPr>
        <w:pStyle w:val="ListParagraph"/>
        <w:numPr>
          <w:ilvl w:val="0"/>
          <w:numId w:val="8"/>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Proposal 2 (CATT, Nokia, LGE, Ericsson, Huawei): Do not specify frame boundary alignment tolerance for the case when deriveSSB-IndexFromCell is disabled.</w:t>
      </w:r>
    </w:p>
    <w:p w14:paraId="4105B6FF" w14:textId="77777777" w:rsidR="00CB0660" w:rsidRDefault="0013229B">
      <w:pPr>
        <w:pStyle w:val="ListParagraph"/>
        <w:numPr>
          <w:ilvl w:val="0"/>
          <w:numId w:val="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134A26C3" w14:textId="77777777" w:rsidR="00CB0660" w:rsidRDefault="0013229B">
      <w:pPr>
        <w:pStyle w:val="ListParagraph"/>
        <w:numPr>
          <w:ilvl w:val="1"/>
          <w:numId w:val="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Consider agreeing to the proposal.</w:t>
      </w:r>
    </w:p>
    <w:p w14:paraId="1EBDBD51" w14:textId="77777777" w:rsidR="00CB0660" w:rsidRDefault="00CB0660">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538"/>
        <w:gridCol w:w="8093"/>
      </w:tblGrid>
      <w:tr w:rsidR="00CB0660" w14:paraId="0A20AF5F" w14:textId="77777777">
        <w:tc>
          <w:tcPr>
            <w:tcW w:w="1538" w:type="dxa"/>
          </w:tcPr>
          <w:p w14:paraId="701481EC"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5DC92F19"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Comments</w:t>
            </w:r>
          </w:p>
        </w:tc>
      </w:tr>
      <w:tr w:rsidR="00CB0660" w14:paraId="4E935158" w14:textId="77777777">
        <w:tc>
          <w:tcPr>
            <w:tcW w:w="1538" w:type="dxa"/>
          </w:tcPr>
          <w:p w14:paraId="22F48876" w14:textId="1D2332EE" w:rsidR="00CB0660" w:rsidRDefault="0013229B">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1A23CC25"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Support proposal 1. </w:t>
            </w:r>
          </w:p>
          <w:p w14:paraId="6A5B6089"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As mentioned in our paper, UE can determine the neighbor cell SSB index based on the PBCH-DMRS detection and can reduce the number of hypothesis if the frame boundary tolerance is specified. The reason RAN4 has agreed that </w:t>
            </w:r>
            <w:r>
              <w:rPr>
                <w:b/>
                <w:i/>
                <w:iCs/>
                <w:color w:val="0070C0"/>
                <w:u w:val="single"/>
                <w:lang w:eastAsia="ko-KR"/>
              </w:rPr>
              <w:t>deriveSSB-IndexFromCell</w:t>
            </w:r>
            <w:r>
              <w:rPr>
                <w:bCs/>
                <w:i/>
                <w:iCs/>
                <w:color w:val="0070C0"/>
                <w:lang w:eastAsia="ko-KR"/>
              </w:rPr>
              <w:t xml:space="preserve"> </w:t>
            </w:r>
            <w:r>
              <w:rPr>
                <w:bCs/>
                <w:color w:val="0070C0"/>
                <w:lang w:eastAsia="ko-KR"/>
              </w:rPr>
              <w:t>may not always be enabled is because the cell-phase synchronization error exceeds 3 SSB symbols and there may be an ambiguity of +/-1 SSB indexes. So, we don’t see a reason to not define the tolerance for 960kHz SCS considering the same cell-phase synchronization error and propagation delay as 480kHz SCS. If this is not specified, the UE cannot assume +/-1 SSB index ambiguity and may need to test more hypothesis leading to increased SSB index identification delay.</w:t>
            </w:r>
            <w:r>
              <w:rPr>
                <w:rFonts w:eastAsiaTheme="minorEastAsia"/>
                <w:color w:val="0070C0"/>
                <w:lang w:val="en-US" w:eastAsia="zh-CN"/>
              </w:rPr>
              <w:t xml:space="preserve"> </w:t>
            </w:r>
          </w:p>
        </w:tc>
      </w:tr>
      <w:tr w:rsidR="00CB0660" w14:paraId="027D2E3B" w14:textId="77777777">
        <w:tc>
          <w:tcPr>
            <w:tcW w:w="1538" w:type="dxa"/>
          </w:tcPr>
          <w:p w14:paraId="04A47430"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Huawei</w:t>
            </w:r>
          </w:p>
        </w:tc>
        <w:tc>
          <w:tcPr>
            <w:tcW w:w="8093" w:type="dxa"/>
          </w:tcPr>
          <w:p w14:paraId="340A1966"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 xml:space="preserve">We prefer proposal 2. </w:t>
            </w:r>
            <w:r>
              <w:rPr>
                <w:rFonts w:eastAsiaTheme="minorEastAsia"/>
                <w:color w:val="0070C0"/>
                <w:lang w:val="en-US" w:eastAsia="zh-CN"/>
              </w:rPr>
              <w:t xml:space="preserve">We can understand the motivation of proposal 1 that UE can derive SSB index only by DMRS sequence with some of the bits of SSB index unknown. However, we think it is a very specific UE implementation, we think the requirements shall be defined in a more robust way where PBCH decoding is also allowed. </w:t>
            </w:r>
          </w:p>
        </w:tc>
      </w:tr>
      <w:tr w:rsidR="00CB0660" w14:paraId="5A94E7EB" w14:textId="77777777">
        <w:tc>
          <w:tcPr>
            <w:tcW w:w="1538" w:type="dxa"/>
          </w:tcPr>
          <w:p w14:paraId="17634E8D" w14:textId="77777777" w:rsidR="00CB0660" w:rsidRDefault="0013229B">
            <w:pPr>
              <w:spacing w:after="120"/>
              <w:rPr>
                <w:rFonts w:eastAsiaTheme="minorEastAsia"/>
                <w:color w:val="0070C0"/>
                <w:lang w:val="en-US" w:eastAsia="zh-CN"/>
              </w:rPr>
            </w:pPr>
            <w:r>
              <w:rPr>
                <w:rFonts w:eastAsiaTheme="minorEastAsia" w:hint="eastAsia"/>
                <w:color w:val="0070C0"/>
                <w:lang w:val="en-US" w:eastAsia="ko-KR"/>
              </w:rPr>
              <w:t>LGE</w:t>
            </w:r>
          </w:p>
        </w:tc>
        <w:tc>
          <w:tcPr>
            <w:tcW w:w="8093" w:type="dxa"/>
          </w:tcPr>
          <w:p w14:paraId="57C924C8" w14:textId="77777777" w:rsidR="00CB0660" w:rsidRDefault="0013229B">
            <w:pPr>
              <w:spacing w:after="120"/>
              <w:rPr>
                <w:rFonts w:eastAsiaTheme="minorEastAsia"/>
                <w:color w:val="0070C0"/>
                <w:lang w:val="en-US" w:eastAsia="zh-CN"/>
              </w:rPr>
            </w:pPr>
            <w:r>
              <w:rPr>
                <w:rFonts w:eastAsiaTheme="minorEastAsia"/>
                <w:color w:val="0070C0"/>
                <w:lang w:val="en-US" w:eastAsia="ko-KR"/>
              </w:rPr>
              <w:t>We don’t have strong view, but w</w:t>
            </w:r>
            <w:r>
              <w:rPr>
                <w:rFonts w:eastAsiaTheme="minorEastAsia" w:hint="eastAsia"/>
                <w:color w:val="0070C0"/>
                <w:lang w:val="en-US" w:eastAsia="ko-KR"/>
              </w:rPr>
              <w:t xml:space="preserve">e </w:t>
            </w:r>
            <w:r>
              <w:rPr>
                <w:rFonts w:eastAsiaTheme="minorEastAsia"/>
                <w:color w:val="0070C0"/>
                <w:lang w:val="en-US" w:eastAsia="ko-KR"/>
              </w:rPr>
              <w:t xml:space="preserve">slightly prefer option 2. </w:t>
            </w:r>
          </w:p>
        </w:tc>
      </w:tr>
      <w:tr w:rsidR="00CB0660" w14:paraId="487D5A58" w14:textId="77777777">
        <w:tc>
          <w:tcPr>
            <w:tcW w:w="1538" w:type="dxa"/>
          </w:tcPr>
          <w:p w14:paraId="1D92055B" w14:textId="77777777" w:rsidR="00CB0660" w:rsidRDefault="0013229B">
            <w:pPr>
              <w:spacing w:after="120"/>
              <w:rPr>
                <w:rFonts w:eastAsiaTheme="minorEastAsia"/>
                <w:color w:val="0070C0"/>
                <w:lang w:val="en-US" w:eastAsia="ko-KR"/>
              </w:rPr>
            </w:pPr>
            <w:r>
              <w:rPr>
                <w:rFonts w:eastAsiaTheme="minorEastAsia"/>
                <w:color w:val="0070C0"/>
                <w:lang w:val="en-US" w:eastAsia="zh-CN"/>
              </w:rPr>
              <w:t>Ericsson</w:t>
            </w:r>
          </w:p>
        </w:tc>
        <w:tc>
          <w:tcPr>
            <w:tcW w:w="8093" w:type="dxa"/>
          </w:tcPr>
          <w:p w14:paraId="05E42584"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We don’t see necessity to add frame boundary alignment tolerance in spec. after ‘deriveSSB-IndexFromCell’. Boundary alignment tolerance relies on practical deployment, how UE utilizes residual resolution of SSBs without PBCH decoding is UE’s implementation. </w:t>
            </w:r>
          </w:p>
          <w:p w14:paraId="1C7FE7F0" w14:textId="77777777" w:rsidR="00CB0660" w:rsidRDefault="0013229B">
            <w:pPr>
              <w:spacing w:after="120"/>
              <w:rPr>
                <w:rFonts w:eastAsiaTheme="minorEastAsia"/>
                <w:color w:val="0070C0"/>
                <w:lang w:val="en-US" w:eastAsia="zh-CN"/>
              </w:rPr>
            </w:pPr>
            <w:r>
              <w:rPr>
                <w:rFonts w:eastAsiaTheme="minorEastAsia"/>
                <w:color w:val="0070C0"/>
                <w:lang w:val="en-US" w:eastAsia="zh-CN"/>
              </w:rPr>
              <w:t>From high layer point of view, it is vague to define mapping ‘synchronized’/’asynchronized’ and ‘deriveSSB’/‘fragmental deriveSSB’/ ‘can not deriveSSB’ which cause more complexity, e.g.:</w:t>
            </w:r>
          </w:p>
          <w:p w14:paraId="71F19164" w14:textId="77777777" w:rsidR="00CB0660" w:rsidRDefault="0013229B">
            <w:pPr>
              <w:pStyle w:val="ListParagraph"/>
              <w:numPr>
                <w:ilvl w:val="0"/>
                <w:numId w:val="10"/>
              </w:numPr>
              <w:spacing w:after="120"/>
              <w:ind w:firstLineChars="0"/>
              <w:rPr>
                <w:rFonts w:eastAsiaTheme="minorEastAsia"/>
                <w:color w:val="0070C0"/>
                <w:lang w:val="en-US" w:eastAsia="zh-CN"/>
              </w:rPr>
            </w:pPr>
            <w:r>
              <w:rPr>
                <w:rFonts w:eastAsiaTheme="minorEastAsia"/>
                <w:color w:val="0070C0"/>
                <w:lang w:val="en-US" w:eastAsia="zh-CN"/>
              </w:rPr>
              <w:t>In FR2-1 and FR2-2 480KHz, ‘synchronized’ corresponds to ‘deriveSSB’</w:t>
            </w:r>
          </w:p>
          <w:p w14:paraId="5B6393CD" w14:textId="77777777" w:rsidR="00CB0660" w:rsidRDefault="0013229B">
            <w:pPr>
              <w:pStyle w:val="ListParagraph"/>
              <w:numPr>
                <w:ilvl w:val="0"/>
                <w:numId w:val="10"/>
              </w:numPr>
              <w:spacing w:after="120"/>
              <w:ind w:firstLineChars="0"/>
              <w:rPr>
                <w:rFonts w:eastAsiaTheme="minorEastAsia"/>
                <w:color w:val="0070C0"/>
                <w:lang w:val="en-US" w:eastAsia="zh-CN"/>
              </w:rPr>
            </w:pPr>
            <w:r>
              <w:rPr>
                <w:rFonts w:eastAsiaTheme="minorEastAsia"/>
                <w:color w:val="0070C0"/>
                <w:lang w:val="en-US" w:eastAsia="zh-CN"/>
              </w:rPr>
              <w:t>In FR2-2 960KHz, ‘synchronized’ corresponds to ‘deriveSSB’/‘fragmental deriveSSB’.</w:t>
            </w:r>
          </w:p>
          <w:p w14:paraId="1629FDA9" w14:textId="77777777" w:rsidR="00CB0660" w:rsidRDefault="0013229B">
            <w:pPr>
              <w:spacing w:after="120"/>
              <w:rPr>
                <w:rFonts w:eastAsiaTheme="minorEastAsia"/>
                <w:color w:val="0070C0"/>
                <w:lang w:val="en-US" w:eastAsia="zh-CN"/>
              </w:rPr>
            </w:pPr>
            <w:r>
              <w:rPr>
                <w:rFonts w:eastAsiaTheme="minorEastAsia"/>
                <w:color w:val="0070C0"/>
                <w:lang w:val="en-US" w:eastAsia="zh-CN"/>
              </w:rPr>
              <w:t>For FR2-1 and FR2-2 480KHz, even ‘asynchronized’ can use utilize ‘fragmental deriveSSB’, shall frame boundary alignment tolerance be defined also?</w:t>
            </w:r>
          </w:p>
          <w:p w14:paraId="63F4FC3B" w14:textId="77777777" w:rsidR="00CB0660" w:rsidRDefault="0013229B">
            <w:pPr>
              <w:spacing w:after="120"/>
              <w:rPr>
                <w:rFonts w:eastAsiaTheme="minorEastAsia"/>
                <w:color w:val="0070C0"/>
                <w:lang w:val="en-US" w:eastAsia="ko-KR"/>
              </w:rPr>
            </w:pPr>
            <w:r>
              <w:rPr>
                <w:rFonts w:eastAsiaTheme="minorEastAsia"/>
                <w:color w:val="0070C0"/>
                <w:lang w:val="en-US" w:eastAsia="zh-CN"/>
              </w:rPr>
              <w:t>Another issue on frame boundary alignment tolerance is its limit, limitation= 6 symbols(960KHz) is based on ‘synchronized’ with [1]km propagation delay, ‘fragmental deriveSSB’ can suffer more frame boundary alignment tolerance indeed.</w:t>
            </w:r>
            <w:r>
              <w:rPr>
                <w:color w:val="0070C0"/>
                <w:szCs w:val="24"/>
                <w:lang w:eastAsia="zh-CN"/>
              </w:rPr>
              <w:t xml:space="preserve"> </w:t>
            </w:r>
          </w:p>
        </w:tc>
      </w:tr>
      <w:tr w:rsidR="00CB0660" w14:paraId="60D9ACA4" w14:textId="77777777">
        <w:tc>
          <w:tcPr>
            <w:tcW w:w="1538" w:type="dxa"/>
          </w:tcPr>
          <w:p w14:paraId="0BFFC5ED"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CATT</w:t>
            </w:r>
          </w:p>
        </w:tc>
        <w:tc>
          <w:tcPr>
            <w:tcW w:w="8093" w:type="dxa"/>
          </w:tcPr>
          <w:p w14:paraId="6E58D469"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 xml:space="preserve">Support </w:t>
            </w:r>
            <w:r>
              <w:rPr>
                <w:color w:val="0070C0"/>
                <w:szCs w:val="24"/>
                <w:lang w:eastAsia="zh-CN"/>
              </w:rPr>
              <w:t>Proposal 2</w:t>
            </w:r>
            <w:r>
              <w:rPr>
                <w:rFonts w:eastAsiaTheme="minorEastAsia" w:hint="eastAsia"/>
                <w:color w:val="0070C0"/>
                <w:szCs w:val="24"/>
                <w:lang w:eastAsia="zh-CN"/>
              </w:rPr>
              <w:t>.</w:t>
            </w:r>
          </w:p>
        </w:tc>
      </w:tr>
      <w:tr w:rsidR="00CB0660" w14:paraId="2AA82003" w14:textId="77777777">
        <w:tc>
          <w:tcPr>
            <w:tcW w:w="1538" w:type="dxa"/>
          </w:tcPr>
          <w:p w14:paraId="19C0EA05" w14:textId="77777777" w:rsidR="00CB0660" w:rsidRDefault="0013229B">
            <w:pPr>
              <w:spacing w:after="120"/>
              <w:rPr>
                <w:rFonts w:eastAsiaTheme="minorEastAsia"/>
                <w:color w:val="0070C0"/>
                <w:lang w:val="en-US" w:eastAsia="zh-CN"/>
              </w:rPr>
            </w:pPr>
            <w:r>
              <w:rPr>
                <w:rFonts w:eastAsiaTheme="minorEastAsia"/>
                <w:color w:val="0070C0"/>
                <w:lang w:val="en-US" w:eastAsia="zh-CN"/>
              </w:rPr>
              <w:t>Nokia</w:t>
            </w:r>
          </w:p>
        </w:tc>
        <w:tc>
          <w:tcPr>
            <w:tcW w:w="8093" w:type="dxa"/>
          </w:tcPr>
          <w:p w14:paraId="18DE7E83"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We still think Proposal 2 makes more sense. </w:t>
            </w:r>
          </w:p>
        </w:tc>
      </w:tr>
      <w:tr w:rsidR="00CB0660" w14:paraId="4E8DC4EE" w14:textId="77777777">
        <w:tc>
          <w:tcPr>
            <w:tcW w:w="1538" w:type="dxa"/>
          </w:tcPr>
          <w:p w14:paraId="0EE0E451" w14:textId="77777777" w:rsidR="00CB0660" w:rsidRDefault="0013229B">
            <w:pPr>
              <w:spacing w:after="120"/>
              <w:rPr>
                <w:rFonts w:eastAsiaTheme="minorEastAsia"/>
                <w:color w:val="0070C0"/>
                <w:lang w:val="en-US" w:eastAsia="zh-CN"/>
              </w:rPr>
            </w:pPr>
            <w:r>
              <w:rPr>
                <w:rFonts w:eastAsiaTheme="minorEastAsia"/>
                <w:color w:val="0070C0"/>
                <w:lang w:val="en-US" w:eastAsia="zh-CN"/>
              </w:rPr>
              <w:t>Intel</w:t>
            </w:r>
          </w:p>
        </w:tc>
        <w:tc>
          <w:tcPr>
            <w:tcW w:w="8093" w:type="dxa"/>
          </w:tcPr>
          <w:p w14:paraId="64A3A701" w14:textId="77777777" w:rsidR="00CB0660" w:rsidRDefault="0013229B">
            <w:pPr>
              <w:spacing w:after="120"/>
              <w:rPr>
                <w:rFonts w:eastAsiaTheme="minorEastAsia"/>
                <w:color w:val="0070C0"/>
                <w:lang w:val="en-US" w:eastAsia="zh-CN"/>
              </w:rPr>
            </w:pPr>
            <w:r>
              <w:rPr>
                <w:rFonts w:eastAsiaTheme="minorEastAsia"/>
                <w:color w:val="0070C0"/>
                <w:lang w:val="en-US" w:eastAsia="zh-CN"/>
              </w:rPr>
              <w:t>Prefer Proposal 1.</w:t>
            </w:r>
          </w:p>
          <w:p w14:paraId="754AB850" w14:textId="77777777" w:rsidR="00CB0660" w:rsidRDefault="0013229B">
            <w:pPr>
              <w:spacing w:after="120"/>
              <w:rPr>
                <w:rFonts w:eastAsiaTheme="minorEastAsia"/>
                <w:color w:val="0070C0"/>
                <w:lang w:val="en-US" w:eastAsia="zh-CN"/>
              </w:rPr>
            </w:pPr>
            <w:r>
              <w:rPr>
                <w:rFonts w:eastAsiaTheme="minorEastAsia"/>
                <w:color w:val="0070C0"/>
                <w:lang w:val="en-US" w:eastAsia="zh-CN"/>
              </w:rPr>
              <w:t>For the comment from Huawei: in our understanding Proposal 1 also assumes that the requirements shall be defined in a way where PBCH decoding is considered. Adding tolerance will only provide an option for some specific UE implementation to avoid PBCH decoding reducing delays.</w:t>
            </w:r>
          </w:p>
        </w:tc>
      </w:tr>
      <w:tr w:rsidR="004E6021" w14:paraId="6F80D821" w14:textId="77777777">
        <w:tc>
          <w:tcPr>
            <w:tcW w:w="1538" w:type="dxa"/>
          </w:tcPr>
          <w:p w14:paraId="6DAF25CB" w14:textId="33B90AFC" w:rsidR="004E6021" w:rsidRDefault="004E6021" w:rsidP="004E602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093" w:type="dxa"/>
          </w:tcPr>
          <w:p w14:paraId="5CE72CA7" w14:textId="77777777" w:rsidR="004E6021" w:rsidRDefault="004E6021" w:rsidP="004E6021">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 xml:space="preserve">roposal 1. Prefer to specify the frame boundary alignment tolerance when deriveSSB-IndexFromCell is disabled for 960kHz SCS. As mentioned in our contribution, defining frame boundary alignment tolerance is helpful for UE to choose the correct SSB index from two candidate SSB indexes. </w:t>
            </w:r>
          </w:p>
          <w:p w14:paraId="7349C113" w14:textId="2BA8EAF8" w:rsidR="004E6021" w:rsidRDefault="004E6021" w:rsidP="004E6021">
            <w:pPr>
              <w:spacing w:after="120"/>
              <w:rPr>
                <w:rFonts w:eastAsiaTheme="minorEastAsia"/>
                <w:color w:val="0070C0"/>
                <w:lang w:val="en-US" w:eastAsia="zh-CN"/>
              </w:rPr>
            </w:pPr>
            <w:r>
              <w:rPr>
                <w:rFonts w:eastAsiaTheme="minorEastAsia"/>
                <w:color w:val="0070C0"/>
                <w:lang w:val="en-US" w:eastAsia="zh-CN"/>
              </w:rPr>
              <w:t xml:space="preserve">In addition, as we mentioned in Issue 1-3-2, if </w:t>
            </w:r>
            <w:r w:rsidRPr="00C6436A">
              <w:rPr>
                <w:color w:val="0070C0"/>
                <w:szCs w:val="24"/>
                <w:lang w:eastAsia="zh-CN"/>
              </w:rPr>
              <w:t>the frame boundary alignment tolerance</w:t>
            </w:r>
            <w:r>
              <w:rPr>
                <w:color w:val="0070C0"/>
                <w:szCs w:val="24"/>
                <w:lang w:eastAsia="zh-CN"/>
              </w:rPr>
              <w:t xml:space="preserve"> is specified </w:t>
            </w:r>
            <w:r>
              <w:rPr>
                <w:rFonts w:eastAsiaTheme="minorEastAsia"/>
                <w:color w:val="0070C0"/>
                <w:lang w:val="en-US" w:eastAsia="zh-CN"/>
              </w:rPr>
              <w:t xml:space="preserve">when deriveSSB-IndexFromCell is disabled for 960kHz SCS, there is no need to </w:t>
            </w:r>
            <w:r w:rsidRPr="00A42FEB">
              <w:rPr>
                <w:rFonts w:eastAsiaTheme="minorEastAsia"/>
                <w:color w:val="0070C0"/>
                <w:lang w:val="en-US" w:eastAsia="zh-CN"/>
              </w:rPr>
              <w:t>define scheduling restriction on all the symbols within the SMTC window</w:t>
            </w:r>
            <w:r>
              <w:rPr>
                <w:rFonts w:eastAsiaTheme="minorEastAsia"/>
                <w:color w:val="0070C0"/>
                <w:lang w:val="en-US" w:eastAsia="zh-CN"/>
              </w:rPr>
              <w:t xml:space="preserve">. </w:t>
            </w:r>
            <w:r>
              <w:rPr>
                <w:color w:val="0070C0"/>
                <w:szCs w:val="24"/>
                <w:lang w:val="en-US" w:eastAsia="zh-CN"/>
              </w:rPr>
              <w:t xml:space="preserve">It is feasible to define the scheduling restriction </w:t>
            </w:r>
            <w:r>
              <w:rPr>
                <w:rFonts w:eastAsiaTheme="minorEastAsia"/>
                <w:color w:val="0070C0"/>
                <w:lang w:val="en-US" w:eastAsia="zh-CN"/>
              </w:rPr>
              <w:t>in terms of the number of symbols.</w:t>
            </w:r>
          </w:p>
        </w:tc>
      </w:tr>
    </w:tbl>
    <w:p w14:paraId="2FC8BFA5" w14:textId="77777777" w:rsidR="00CB0660" w:rsidRDefault="00CB0660">
      <w:pPr>
        <w:rPr>
          <w:lang w:eastAsia="zh-CN"/>
        </w:rPr>
      </w:pPr>
    </w:p>
    <w:p w14:paraId="436CE6F8" w14:textId="77777777" w:rsidR="00CB0660" w:rsidRDefault="0013229B">
      <w:pPr>
        <w:rPr>
          <w:b/>
          <w:color w:val="0070C0"/>
          <w:u w:val="single"/>
          <w:lang w:eastAsia="ko-KR"/>
        </w:rPr>
      </w:pPr>
      <w:r>
        <w:rPr>
          <w:b/>
          <w:color w:val="0070C0"/>
          <w:u w:val="single"/>
          <w:lang w:eastAsia="ko-KR"/>
        </w:rPr>
        <w:t xml:space="preserve">Issue 1-2-2: Assumptions on </w:t>
      </w:r>
      <w:r>
        <w:rPr>
          <w:b/>
          <w:i/>
          <w:iCs/>
          <w:color w:val="0070C0"/>
          <w:u w:val="single"/>
          <w:lang w:eastAsia="ko-KR"/>
        </w:rPr>
        <w:t>deriveSSB-IndexFromCell</w:t>
      </w:r>
      <w:r>
        <w:rPr>
          <w:b/>
          <w:color w:val="0070C0"/>
          <w:u w:val="single"/>
          <w:lang w:eastAsia="ko-KR"/>
        </w:rPr>
        <w:t xml:space="preserve"> during unlicensed operation</w:t>
      </w:r>
    </w:p>
    <w:p w14:paraId="43E5A39E" w14:textId="77777777" w:rsidR="00CB0660" w:rsidRDefault="0013229B">
      <w:pPr>
        <w:pStyle w:val="ListParagraph"/>
        <w:numPr>
          <w:ilvl w:val="0"/>
          <w:numId w:val="8"/>
        </w:numPr>
        <w:spacing w:after="120"/>
        <w:ind w:firstLineChars="0"/>
        <w:rPr>
          <w:color w:val="0070C0"/>
          <w:szCs w:val="24"/>
          <w:lang w:eastAsia="zh-CN"/>
        </w:rPr>
      </w:pPr>
      <w:r>
        <w:rPr>
          <w:color w:val="0070C0"/>
          <w:szCs w:val="24"/>
          <w:lang w:eastAsia="zh-CN"/>
        </w:rPr>
        <w:t xml:space="preserve">Proposal 1 (Mediatek): For 480 kHz SSB SCS, </w:t>
      </w:r>
      <w:r>
        <w:rPr>
          <w:i/>
          <w:iCs/>
          <w:color w:val="0070C0"/>
          <w:szCs w:val="24"/>
          <w:lang w:eastAsia="zh-CN"/>
        </w:rPr>
        <w:t>deriveSSB-IndexFromCell</w:t>
      </w:r>
      <w:r>
        <w:rPr>
          <w:color w:val="0070C0"/>
          <w:szCs w:val="24"/>
          <w:lang w:eastAsia="zh-CN"/>
        </w:rPr>
        <w:t xml:space="preserve"> is always enabled in the unlicensed band. </w:t>
      </w:r>
    </w:p>
    <w:p w14:paraId="5BC2B0F9" w14:textId="77777777" w:rsidR="00CB0660" w:rsidRDefault="0013229B">
      <w:pPr>
        <w:pStyle w:val="ListParagraph"/>
        <w:numPr>
          <w:ilvl w:val="0"/>
          <w:numId w:val="8"/>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 xml:space="preserve">Proposal 2 (Ericsson,Nokia): </w:t>
      </w:r>
      <w:r>
        <w:rPr>
          <w:i/>
          <w:iCs/>
          <w:color w:val="0070C0"/>
          <w:szCs w:val="24"/>
          <w:lang w:eastAsia="zh-CN"/>
        </w:rPr>
        <w:t>deriveSSB-IndexFromCell</w:t>
      </w:r>
      <w:r>
        <w:rPr>
          <w:color w:val="0070C0"/>
          <w:szCs w:val="24"/>
          <w:lang w:eastAsia="zh-CN"/>
        </w:rPr>
        <w:t xml:space="preserve"> is not always enabled in unlicensed band in FR2-2.</w:t>
      </w:r>
    </w:p>
    <w:p w14:paraId="570C32B9" w14:textId="77777777" w:rsidR="00CB0660" w:rsidRDefault="0013229B">
      <w:pPr>
        <w:pStyle w:val="ListParagraph"/>
        <w:numPr>
          <w:ilvl w:val="0"/>
          <w:numId w:val="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0A02BD20" w14:textId="77777777" w:rsidR="00CB0660" w:rsidRDefault="0013229B">
      <w:pPr>
        <w:pStyle w:val="ListParagraph"/>
        <w:numPr>
          <w:ilvl w:val="1"/>
          <w:numId w:val="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proposals.</w:t>
      </w:r>
    </w:p>
    <w:p w14:paraId="261E26E7" w14:textId="77777777" w:rsidR="00CB0660" w:rsidRDefault="00CB0660">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CB0660" w14:paraId="34C150F1" w14:textId="77777777">
        <w:tc>
          <w:tcPr>
            <w:tcW w:w="1236" w:type="dxa"/>
          </w:tcPr>
          <w:p w14:paraId="6DC7412F"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01C9D0A"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Comments</w:t>
            </w:r>
          </w:p>
        </w:tc>
      </w:tr>
      <w:tr w:rsidR="00CB0660" w14:paraId="44DC6097" w14:textId="77777777">
        <w:tc>
          <w:tcPr>
            <w:tcW w:w="1236" w:type="dxa"/>
          </w:tcPr>
          <w:p w14:paraId="774AEBE3" w14:textId="6A65895C" w:rsidR="00CB0660" w:rsidRDefault="0013229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0486877" w14:textId="77777777" w:rsidR="00CB0660" w:rsidRDefault="0013229B">
            <w:pPr>
              <w:spacing w:after="120"/>
              <w:rPr>
                <w:rFonts w:eastAsiaTheme="minorEastAsia"/>
                <w:color w:val="0070C0"/>
                <w:lang w:val="en-US" w:eastAsia="zh-CN"/>
              </w:rPr>
            </w:pPr>
            <w:r>
              <w:rPr>
                <w:rFonts w:eastAsiaTheme="minorEastAsia"/>
                <w:color w:val="0070C0"/>
                <w:lang w:val="en-US" w:eastAsia="zh-CN"/>
              </w:rPr>
              <w:t>We proposed Proposal 2, following Rel 16 NR-U</w:t>
            </w:r>
          </w:p>
        </w:tc>
      </w:tr>
      <w:tr w:rsidR="00CB0660" w14:paraId="09E9A220" w14:textId="77777777">
        <w:tc>
          <w:tcPr>
            <w:tcW w:w="1236" w:type="dxa"/>
          </w:tcPr>
          <w:p w14:paraId="55726602" w14:textId="77777777" w:rsidR="00CB0660" w:rsidRDefault="0013229B">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0C03CCF"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Support Proposal 2 to be aligned with NR-U agreements </w:t>
            </w:r>
          </w:p>
        </w:tc>
      </w:tr>
    </w:tbl>
    <w:p w14:paraId="62FD5FB1" w14:textId="77777777" w:rsidR="00CB0660" w:rsidRDefault="00CB0660">
      <w:pPr>
        <w:rPr>
          <w:lang w:eastAsia="zh-CN"/>
        </w:rPr>
      </w:pPr>
    </w:p>
    <w:p w14:paraId="2D4D00BD" w14:textId="77777777" w:rsidR="00CB0660" w:rsidRDefault="0013229B">
      <w:pPr>
        <w:rPr>
          <w:lang w:eastAsia="zh-CN"/>
        </w:rPr>
      </w:pPr>
      <w:r>
        <w:rPr>
          <w:b/>
          <w:color w:val="0070C0"/>
          <w:u w:val="single"/>
          <w:lang w:eastAsia="ko-KR"/>
        </w:rPr>
        <w:t>Issue 1-2-3: Frame boundary alignment tolerance - SSB</w:t>
      </w:r>
    </w:p>
    <w:p w14:paraId="7E221AAA" w14:textId="77777777" w:rsidR="00CB0660" w:rsidRDefault="0013229B">
      <w:pPr>
        <w:pStyle w:val="NormalIndent"/>
        <w:numPr>
          <w:ilvl w:val="0"/>
          <w:numId w:val="11"/>
        </w:numPr>
        <w:spacing w:before="240"/>
        <w:jc w:val="left"/>
        <w:rPr>
          <w:rFonts w:eastAsia="MS Mincho"/>
          <w:color w:val="0070C0"/>
          <w:kern w:val="0"/>
          <w:sz w:val="20"/>
          <w:szCs w:val="24"/>
          <w:lang w:val="en-GB"/>
        </w:rPr>
      </w:pPr>
      <w:r>
        <w:rPr>
          <w:rFonts w:eastAsia="MS Mincho"/>
          <w:color w:val="0070C0"/>
          <w:kern w:val="0"/>
          <w:sz w:val="20"/>
          <w:szCs w:val="24"/>
          <w:lang w:val="en-GB"/>
        </w:rPr>
        <w:t>Proposal (Moderator): Frame boundary alignment tolerance of SSB symbols:</w:t>
      </w:r>
    </w:p>
    <w:p w14:paraId="7D65DAF3" w14:textId="77777777" w:rsidR="00CB0660" w:rsidRDefault="0013229B">
      <w:pPr>
        <w:widowControl w:val="0"/>
        <w:numPr>
          <w:ilvl w:val="1"/>
          <w:numId w:val="5"/>
        </w:numPr>
        <w:spacing w:after="0"/>
        <w:jc w:val="both"/>
        <w:rPr>
          <w:rFonts w:eastAsia="MS Mincho"/>
          <w:color w:val="0070C0"/>
          <w:szCs w:val="24"/>
          <w:lang w:eastAsia="zh-CN"/>
        </w:rPr>
      </w:pPr>
      <w:r>
        <w:rPr>
          <w:rFonts w:eastAsia="MS Mincho"/>
          <w:color w:val="0070C0"/>
          <w:szCs w:val="24"/>
          <w:lang w:eastAsia="zh-CN"/>
        </w:rPr>
        <w:t>For 480kHz SCS:</w:t>
      </w:r>
    </w:p>
    <w:p w14:paraId="478D8B65" w14:textId="77777777" w:rsidR="00CB0660" w:rsidRDefault="0013229B">
      <w:pPr>
        <w:widowControl w:val="0"/>
        <w:numPr>
          <w:ilvl w:val="2"/>
          <w:numId w:val="5"/>
        </w:numPr>
        <w:spacing w:after="0"/>
        <w:jc w:val="both"/>
        <w:rPr>
          <w:rFonts w:eastAsia="MS Mincho"/>
          <w:color w:val="0070C0"/>
          <w:szCs w:val="24"/>
          <w:lang w:eastAsia="zh-CN"/>
        </w:rPr>
      </w:pPr>
      <w:r>
        <w:rPr>
          <w:rFonts w:eastAsia="MS Mincho"/>
          <w:color w:val="0070C0"/>
          <w:szCs w:val="24"/>
          <w:lang w:eastAsia="zh-CN"/>
        </w:rPr>
        <w:t>Option 1a: 3 SSB symbols (CATT, Nokia, Ericsson, LGE, Intel, Huawei)</w:t>
      </w:r>
    </w:p>
    <w:p w14:paraId="1C2989EB" w14:textId="77777777" w:rsidR="00CB0660" w:rsidRDefault="0013229B">
      <w:pPr>
        <w:widowControl w:val="0"/>
        <w:numPr>
          <w:ilvl w:val="2"/>
          <w:numId w:val="5"/>
        </w:numPr>
        <w:spacing w:after="0"/>
        <w:jc w:val="both"/>
        <w:rPr>
          <w:rFonts w:eastAsia="MS Mincho"/>
          <w:color w:val="0070C0"/>
          <w:szCs w:val="24"/>
          <w:lang w:eastAsia="zh-CN"/>
        </w:rPr>
      </w:pPr>
      <w:r>
        <w:rPr>
          <w:rFonts w:eastAsia="MS Mincho"/>
          <w:color w:val="0070C0"/>
          <w:szCs w:val="24"/>
          <w:lang w:eastAsia="zh-CN"/>
        </w:rPr>
        <w:t>Option 1b: 2 SSB symbols (Mediatek)</w:t>
      </w:r>
    </w:p>
    <w:p w14:paraId="009CC940" w14:textId="77777777" w:rsidR="00CB0660" w:rsidRDefault="0013229B">
      <w:pPr>
        <w:widowControl w:val="0"/>
        <w:numPr>
          <w:ilvl w:val="1"/>
          <w:numId w:val="5"/>
        </w:numPr>
        <w:spacing w:after="0"/>
        <w:jc w:val="both"/>
        <w:rPr>
          <w:rFonts w:eastAsia="MS Mincho"/>
          <w:color w:val="0070C0"/>
          <w:szCs w:val="24"/>
          <w:lang w:eastAsia="zh-CN"/>
        </w:rPr>
      </w:pPr>
      <w:r>
        <w:rPr>
          <w:rFonts w:eastAsia="MS Mincho"/>
          <w:color w:val="0070C0"/>
          <w:szCs w:val="24"/>
          <w:lang w:eastAsia="zh-CN"/>
        </w:rPr>
        <w:t xml:space="preserve">For 960kHz SCS: when </w:t>
      </w:r>
      <w:r>
        <w:rPr>
          <w:rFonts w:eastAsia="MS Mincho"/>
          <w:i/>
          <w:iCs/>
          <w:color w:val="0070C0"/>
          <w:szCs w:val="24"/>
          <w:lang w:eastAsia="zh-CN"/>
        </w:rPr>
        <w:t>deriveSSB-IndexFromCell</w:t>
      </w:r>
      <w:r>
        <w:rPr>
          <w:rFonts w:eastAsia="MS Mincho"/>
          <w:color w:val="0070C0"/>
          <w:szCs w:val="24"/>
          <w:lang w:eastAsia="zh-CN"/>
        </w:rPr>
        <w:t xml:space="preserve"> is enabled</w:t>
      </w:r>
    </w:p>
    <w:p w14:paraId="19E15DAA" w14:textId="77777777" w:rsidR="00CB0660" w:rsidRDefault="0013229B">
      <w:pPr>
        <w:widowControl w:val="0"/>
        <w:numPr>
          <w:ilvl w:val="2"/>
          <w:numId w:val="5"/>
        </w:numPr>
        <w:spacing w:after="0"/>
        <w:jc w:val="both"/>
        <w:rPr>
          <w:rFonts w:eastAsia="MS Mincho"/>
          <w:color w:val="0070C0"/>
          <w:szCs w:val="24"/>
          <w:lang w:eastAsia="zh-CN"/>
        </w:rPr>
      </w:pPr>
      <w:r>
        <w:rPr>
          <w:rFonts w:eastAsia="MS Mincho" w:hint="eastAsia"/>
          <w:color w:val="0070C0"/>
          <w:szCs w:val="24"/>
          <w:lang w:eastAsia="zh-CN"/>
        </w:rPr>
        <w:t>3</w:t>
      </w:r>
      <w:r>
        <w:rPr>
          <w:rFonts w:eastAsia="MS Mincho"/>
          <w:color w:val="0070C0"/>
          <w:szCs w:val="24"/>
          <w:lang w:eastAsia="zh-CN"/>
        </w:rPr>
        <w:t xml:space="preserve"> SSB symbols (CATT, Mediatek, Nokia, Ericsson, LGE, Intel, Huawei)</w:t>
      </w:r>
    </w:p>
    <w:p w14:paraId="75D30C30" w14:textId="77777777" w:rsidR="00CB0660" w:rsidRDefault="0013229B">
      <w:pPr>
        <w:widowControl w:val="0"/>
        <w:numPr>
          <w:ilvl w:val="1"/>
          <w:numId w:val="5"/>
        </w:numPr>
        <w:spacing w:after="0"/>
        <w:jc w:val="both"/>
        <w:rPr>
          <w:rFonts w:eastAsia="MS Mincho"/>
          <w:color w:val="0070C0"/>
          <w:szCs w:val="24"/>
          <w:lang w:eastAsia="zh-CN"/>
        </w:rPr>
      </w:pPr>
      <w:r>
        <w:rPr>
          <w:rFonts w:eastAsia="MS Mincho"/>
          <w:color w:val="0070C0"/>
          <w:szCs w:val="24"/>
          <w:lang w:eastAsia="zh-CN"/>
        </w:rPr>
        <w:t xml:space="preserve">For 960kHz SCS: when </w:t>
      </w:r>
      <w:r>
        <w:rPr>
          <w:rFonts w:eastAsia="MS Mincho"/>
          <w:i/>
          <w:iCs/>
          <w:color w:val="0070C0"/>
          <w:szCs w:val="24"/>
          <w:lang w:eastAsia="zh-CN"/>
        </w:rPr>
        <w:t>deriveSSB-IndexFromCell</w:t>
      </w:r>
      <w:r>
        <w:rPr>
          <w:rFonts w:eastAsia="MS Mincho"/>
          <w:color w:val="0070C0"/>
          <w:szCs w:val="24"/>
          <w:lang w:eastAsia="zh-CN"/>
        </w:rPr>
        <w:t xml:space="preserve"> is disabled</w:t>
      </w:r>
    </w:p>
    <w:p w14:paraId="3C877314" w14:textId="77777777" w:rsidR="00CB0660" w:rsidRDefault="0013229B">
      <w:pPr>
        <w:widowControl w:val="0"/>
        <w:numPr>
          <w:ilvl w:val="2"/>
          <w:numId w:val="5"/>
        </w:numPr>
        <w:spacing w:after="0"/>
        <w:jc w:val="both"/>
        <w:rPr>
          <w:rFonts w:eastAsia="MS Mincho"/>
          <w:color w:val="0070C0"/>
          <w:szCs w:val="24"/>
          <w:lang w:eastAsia="zh-CN"/>
        </w:rPr>
      </w:pPr>
      <w:r>
        <w:rPr>
          <w:rFonts w:eastAsia="MS Mincho"/>
          <w:color w:val="0070C0"/>
          <w:szCs w:val="24"/>
          <w:lang w:eastAsia="zh-CN"/>
        </w:rPr>
        <w:t>6 SSB symbols (Ericsson, Qualcomm, Intel, Vivo)</w:t>
      </w:r>
    </w:p>
    <w:p w14:paraId="33569C36" w14:textId="77777777" w:rsidR="00CB0660" w:rsidRDefault="0013229B">
      <w:pPr>
        <w:pStyle w:val="ListParagraph"/>
        <w:numPr>
          <w:ilvl w:val="0"/>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Recommended WF: </w:t>
      </w:r>
      <w:r>
        <w:rPr>
          <w:color w:val="0070C0"/>
          <w:szCs w:val="24"/>
          <w:lang w:eastAsia="zh-CN"/>
        </w:rPr>
        <w:t>Consider agreeing to the following:</w:t>
      </w:r>
    </w:p>
    <w:p w14:paraId="1CB38435" w14:textId="77777777" w:rsidR="00CB0660" w:rsidRDefault="0013229B">
      <w:pPr>
        <w:widowControl w:val="0"/>
        <w:numPr>
          <w:ilvl w:val="1"/>
          <w:numId w:val="5"/>
        </w:numPr>
        <w:spacing w:after="0"/>
        <w:jc w:val="both"/>
        <w:rPr>
          <w:rFonts w:eastAsia="MS Mincho"/>
          <w:color w:val="0070C0"/>
          <w:szCs w:val="24"/>
          <w:lang w:eastAsia="zh-CN"/>
        </w:rPr>
      </w:pPr>
      <w:r>
        <w:rPr>
          <w:rFonts w:eastAsia="MS Mincho"/>
          <w:color w:val="0070C0"/>
          <w:szCs w:val="24"/>
          <w:lang w:eastAsia="zh-CN"/>
        </w:rPr>
        <w:t>For 480kHz SCS:</w:t>
      </w:r>
    </w:p>
    <w:p w14:paraId="2DE3AEC3" w14:textId="77777777" w:rsidR="00CB0660" w:rsidRDefault="0013229B">
      <w:pPr>
        <w:widowControl w:val="0"/>
        <w:numPr>
          <w:ilvl w:val="2"/>
          <w:numId w:val="5"/>
        </w:numPr>
        <w:spacing w:after="0"/>
        <w:jc w:val="both"/>
        <w:rPr>
          <w:rFonts w:eastAsia="MS Mincho"/>
          <w:color w:val="0070C0"/>
          <w:szCs w:val="24"/>
          <w:lang w:eastAsia="zh-CN"/>
        </w:rPr>
      </w:pPr>
      <w:r>
        <w:rPr>
          <w:rFonts w:eastAsia="MS Mincho"/>
          <w:color w:val="0070C0"/>
          <w:szCs w:val="24"/>
          <w:lang w:eastAsia="zh-CN"/>
        </w:rPr>
        <w:t>3 SSB symbols</w:t>
      </w:r>
    </w:p>
    <w:p w14:paraId="12B42996" w14:textId="77777777" w:rsidR="00CB0660" w:rsidRDefault="0013229B">
      <w:pPr>
        <w:widowControl w:val="0"/>
        <w:numPr>
          <w:ilvl w:val="1"/>
          <w:numId w:val="5"/>
        </w:numPr>
        <w:spacing w:after="0"/>
        <w:jc w:val="both"/>
        <w:rPr>
          <w:rFonts w:eastAsia="MS Mincho"/>
          <w:color w:val="0070C0"/>
          <w:szCs w:val="24"/>
          <w:lang w:eastAsia="zh-CN"/>
        </w:rPr>
      </w:pPr>
      <w:r>
        <w:rPr>
          <w:rFonts w:eastAsia="MS Mincho"/>
          <w:color w:val="0070C0"/>
          <w:szCs w:val="24"/>
          <w:lang w:eastAsia="zh-CN"/>
        </w:rPr>
        <w:t xml:space="preserve">For 960kHz SCS: when </w:t>
      </w:r>
      <w:r>
        <w:rPr>
          <w:rFonts w:eastAsia="MS Mincho"/>
          <w:i/>
          <w:iCs/>
          <w:color w:val="0070C0"/>
          <w:szCs w:val="24"/>
          <w:lang w:eastAsia="zh-CN"/>
        </w:rPr>
        <w:t>deriveSSB-IndexFromCell</w:t>
      </w:r>
      <w:r>
        <w:rPr>
          <w:rFonts w:eastAsia="MS Mincho"/>
          <w:color w:val="0070C0"/>
          <w:szCs w:val="24"/>
          <w:lang w:eastAsia="zh-CN"/>
        </w:rPr>
        <w:t xml:space="preserve"> is enabled</w:t>
      </w:r>
    </w:p>
    <w:p w14:paraId="24AC228E" w14:textId="77777777" w:rsidR="00CB0660" w:rsidRDefault="0013229B">
      <w:pPr>
        <w:widowControl w:val="0"/>
        <w:numPr>
          <w:ilvl w:val="2"/>
          <w:numId w:val="5"/>
        </w:numPr>
        <w:spacing w:after="0"/>
        <w:jc w:val="both"/>
        <w:rPr>
          <w:rFonts w:eastAsia="MS Mincho"/>
          <w:color w:val="0070C0"/>
          <w:szCs w:val="24"/>
          <w:lang w:eastAsia="zh-CN"/>
        </w:rPr>
      </w:pPr>
      <w:r>
        <w:rPr>
          <w:rFonts w:eastAsia="MS Mincho" w:hint="eastAsia"/>
          <w:color w:val="0070C0"/>
          <w:szCs w:val="24"/>
          <w:lang w:eastAsia="zh-CN"/>
        </w:rPr>
        <w:t>3</w:t>
      </w:r>
      <w:r>
        <w:rPr>
          <w:rFonts w:eastAsia="MS Mincho"/>
          <w:color w:val="0070C0"/>
          <w:szCs w:val="24"/>
          <w:lang w:eastAsia="zh-CN"/>
        </w:rPr>
        <w:t xml:space="preserve"> SSB symbols</w:t>
      </w:r>
    </w:p>
    <w:p w14:paraId="7AB66ADD" w14:textId="77777777" w:rsidR="00CB0660" w:rsidRDefault="0013229B">
      <w:pPr>
        <w:widowControl w:val="0"/>
        <w:numPr>
          <w:ilvl w:val="1"/>
          <w:numId w:val="5"/>
        </w:numPr>
        <w:spacing w:after="0"/>
        <w:jc w:val="both"/>
        <w:rPr>
          <w:rFonts w:eastAsia="MS Mincho"/>
          <w:color w:val="0070C0"/>
          <w:szCs w:val="24"/>
          <w:lang w:eastAsia="zh-CN"/>
        </w:rPr>
      </w:pPr>
      <w:r>
        <w:rPr>
          <w:rFonts w:eastAsia="MS Mincho"/>
          <w:color w:val="0070C0"/>
          <w:szCs w:val="24"/>
          <w:lang w:eastAsia="zh-CN"/>
        </w:rPr>
        <w:t xml:space="preserve">For 960kHz SCS: when </w:t>
      </w:r>
      <w:r>
        <w:rPr>
          <w:rFonts w:eastAsia="MS Mincho"/>
          <w:i/>
          <w:iCs/>
          <w:color w:val="0070C0"/>
          <w:szCs w:val="24"/>
          <w:lang w:eastAsia="zh-CN"/>
        </w:rPr>
        <w:t>deriveSSB-IndexFromCell</w:t>
      </w:r>
      <w:r>
        <w:rPr>
          <w:rFonts w:eastAsia="MS Mincho"/>
          <w:color w:val="0070C0"/>
          <w:szCs w:val="24"/>
          <w:lang w:eastAsia="zh-CN"/>
        </w:rPr>
        <w:t xml:space="preserve"> is disabled</w:t>
      </w:r>
    </w:p>
    <w:p w14:paraId="432E92DA" w14:textId="77777777" w:rsidR="00CB0660" w:rsidRDefault="0013229B">
      <w:pPr>
        <w:widowControl w:val="0"/>
        <w:numPr>
          <w:ilvl w:val="2"/>
          <w:numId w:val="5"/>
        </w:numPr>
        <w:spacing w:after="0"/>
        <w:jc w:val="both"/>
        <w:rPr>
          <w:rFonts w:eastAsia="MS Mincho"/>
          <w:color w:val="0070C0"/>
          <w:szCs w:val="24"/>
          <w:lang w:eastAsia="zh-CN"/>
        </w:rPr>
      </w:pPr>
      <w:r>
        <w:rPr>
          <w:rFonts w:eastAsia="MS Mincho"/>
          <w:color w:val="0070C0"/>
          <w:szCs w:val="24"/>
          <w:lang w:eastAsia="zh-CN"/>
        </w:rPr>
        <w:t>FFS: 6 SSB symbols (Depends on Issue 1-2-1)</w:t>
      </w:r>
    </w:p>
    <w:p w14:paraId="6CC484B1" w14:textId="77777777" w:rsidR="00CB0660" w:rsidRDefault="00CB0660">
      <w:pPr>
        <w:rPr>
          <w:lang w:eastAsia="zh-CN"/>
        </w:rPr>
      </w:pPr>
    </w:p>
    <w:tbl>
      <w:tblPr>
        <w:tblStyle w:val="TableGrid"/>
        <w:tblW w:w="0" w:type="auto"/>
        <w:tblLook w:val="04A0" w:firstRow="1" w:lastRow="0" w:firstColumn="1" w:lastColumn="0" w:noHBand="0" w:noVBand="1"/>
      </w:tblPr>
      <w:tblGrid>
        <w:gridCol w:w="1538"/>
        <w:gridCol w:w="8093"/>
      </w:tblGrid>
      <w:tr w:rsidR="00CB0660" w14:paraId="0F0AD2CC" w14:textId="77777777">
        <w:tc>
          <w:tcPr>
            <w:tcW w:w="1538" w:type="dxa"/>
          </w:tcPr>
          <w:p w14:paraId="4A236FCA"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4C846B07"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Comments</w:t>
            </w:r>
          </w:p>
        </w:tc>
      </w:tr>
      <w:tr w:rsidR="00CB0660" w14:paraId="21B9BAD0" w14:textId="77777777">
        <w:tc>
          <w:tcPr>
            <w:tcW w:w="1538" w:type="dxa"/>
          </w:tcPr>
          <w:p w14:paraId="2D459B20" w14:textId="54537167" w:rsidR="00CB0660" w:rsidRDefault="0013229B">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625CEB3F"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Support the recommended WF. Also support 6 SSB symbols for 960kHz SCS </w:t>
            </w:r>
            <w:r>
              <w:rPr>
                <w:rFonts w:eastAsia="MS Mincho"/>
                <w:color w:val="0070C0"/>
                <w:szCs w:val="24"/>
                <w:lang w:eastAsia="zh-CN"/>
              </w:rPr>
              <w:t xml:space="preserve">when </w:t>
            </w:r>
            <w:r>
              <w:rPr>
                <w:rFonts w:eastAsia="MS Mincho"/>
                <w:i/>
                <w:iCs/>
                <w:color w:val="0070C0"/>
                <w:szCs w:val="24"/>
                <w:lang w:eastAsia="zh-CN"/>
              </w:rPr>
              <w:t>deriveSSB-IndexFromCell</w:t>
            </w:r>
            <w:r>
              <w:rPr>
                <w:rFonts w:eastAsia="MS Mincho"/>
                <w:color w:val="0070C0"/>
                <w:szCs w:val="24"/>
                <w:lang w:eastAsia="zh-CN"/>
              </w:rPr>
              <w:t xml:space="preserve"> is disabled</w:t>
            </w:r>
          </w:p>
        </w:tc>
      </w:tr>
      <w:tr w:rsidR="00CB0660" w14:paraId="17AC4A8B" w14:textId="77777777">
        <w:tc>
          <w:tcPr>
            <w:tcW w:w="1538" w:type="dxa"/>
          </w:tcPr>
          <w:p w14:paraId="6D4078C1"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093" w:type="dxa"/>
          </w:tcPr>
          <w:p w14:paraId="5D6570FC"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the recommended WF.</w:t>
            </w:r>
          </w:p>
        </w:tc>
      </w:tr>
      <w:tr w:rsidR="00CB0660" w14:paraId="58452ED4" w14:textId="77777777">
        <w:tc>
          <w:tcPr>
            <w:tcW w:w="1538" w:type="dxa"/>
          </w:tcPr>
          <w:p w14:paraId="47B4658D" w14:textId="77777777" w:rsidR="00CB0660" w:rsidRDefault="0013229B">
            <w:pPr>
              <w:spacing w:after="120"/>
              <w:rPr>
                <w:rFonts w:eastAsiaTheme="minorEastAsia"/>
                <w:color w:val="0070C0"/>
                <w:lang w:val="en-US" w:eastAsia="zh-CN"/>
              </w:rPr>
            </w:pPr>
            <w:r>
              <w:rPr>
                <w:rFonts w:eastAsiaTheme="minorEastAsia" w:hint="eastAsia"/>
                <w:color w:val="0070C0"/>
                <w:lang w:val="en-US" w:eastAsia="ko-KR"/>
              </w:rPr>
              <w:t>LGE</w:t>
            </w:r>
          </w:p>
        </w:tc>
        <w:tc>
          <w:tcPr>
            <w:tcW w:w="8093" w:type="dxa"/>
          </w:tcPr>
          <w:p w14:paraId="6EA8AEC2" w14:textId="77777777" w:rsidR="00CB0660" w:rsidRDefault="0013229B">
            <w:pPr>
              <w:spacing w:after="120"/>
              <w:rPr>
                <w:rFonts w:eastAsiaTheme="minorEastAsia"/>
                <w:color w:val="0070C0"/>
                <w:lang w:val="en-US" w:eastAsia="zh-CN"/>
              </w:rPr>
            </w:pPr>
            <w:r>
              <w:rPr>
                <w:rFonts w:eastAsiaTheme="minorEastAsia"/>
                <w:color w:val="0070C0"/>
                <w:lang w:val="en-US" w:eastAsia="ko-KR"/>
              </w:rPr>
              <w:t>S</w:t>
            </w:r>
            <w:r>
              <w:rPr>
                <w:rFonts w:eastAsiaTheme="minorEastAsia" w:hint="eastAsia"/>
                <w:color w:val="0070C0"/>
                <w:lang w:val="en-US" w:eastAsia="ko-KR"/>
              </w:rPr>
              <w:t xml:space="preserve">upport </w:t>
            </w:r>
            <w:r>
              <w:rPr>
                <w:rFonts w:eastAsiaTheme="minorEastAsia"/>
                <w:color w:val="0070C0"/>
                <w:lang w:val="en-US" w:eastAsia="ko-KR"/>
              </w:rPr>
              <w:t xml:space="preserve">the recommended WF. </w:t>
            </w:r>
          </w:p>
        </w:tc>
      </w:tr>
      <w:tr w:rsidR="00CB0660" w14:paraId="2A6E54FA" w14:textId="77777777">
        <w:tc>
          <w:tcPr>
            <w:tcW w:w="1538" w:type="dxa"/>
          </w:tcPr>
          <w:p w14:paraId="712259A6" w14:textId="77777777" w:rsidR="00CB0660" w:rsidRDefault="0013229B">
            <w:pPr>
              <w:spacing w:after="120"/>
              <w:rPr>
                <w:rFonts w:eastAsiaTheme="minorEastAsia"/>
                <w:color w:val="0070C0"/>
                <w:lang w:val="en-US" w:eastAsia="ko-KR"/>
              </w:rPr>
            </w:pPr>
            <w:r>
              <w:rPr>
                <w:rFonts w:eastAsiaTheme="minorEastAsia"/>
                <w:color w:val="0070C0"/>
                <w:lang w:val="en-US" w:eastAsia="zh-CN"/>
              </w:rPr>
              <w:t>Ericsson</w:t>
            </w:r>
          </w:p>
        </w:tc>
        <w:tc>
          <w:tcPr>
            <w:tcW w:w="8093" w:type="dxa"/>
          </w:tcPr>
          <w:p w14:paraId="4DD61EF4" w14:textId="77777777" w:rsidR="00CB0660" w:rsidRDefault="0013229B">
            <w:pPr>
              <w:spacing w:after="120"/>
              <w:rPr>
                <w:rFonts w:eastAsiaTheme="minorEastAsia"/>
                <w:color w:val="0070C0"/>
                <w:lang w:val="en-US" w:eastAsia="ko-KR"/>
              </w:rPr>
            </w:pPr>
            <w:r>
              <w:rPr>
                <w:rFonts w:eastAsiaTheme="minorEastAsia"/>
                <w:color w:val="0070C0"/>
                <w:lang w:val="en-US" w:eastAsia="zh-CN"/>
              </w:rPr>
              <w:t xml:space="preserve">Ok with WF, but not support </w:t>
            </w:r>
            <w:r>
              <w:rPr>
                <w:rFonts w:eastAsia="MS Mincho"/>
                <w:color w:val="0070C0"/>
                <w:szCs w:val="24"/>
                <w:lang w:eastAsia="zh-CN"/>
              </w:rPr>
              <w:t xml:space="preserve">6 symbols for 960kHz SCS when </w:t>
            </w:r>
            <w:r>
              <w:rPr>
                <w:rFonts w:eastAsia="MS Mincho"/>
                <w:i/>
                <w:iCs/>
                <w:color w:val="0070C0"/>
                <w:szCs w:val="24"/>
                <w:lang w:eastAsia="zh-CN"/>
              </w:rPr>
              <w:t>deriveSSB-IndexFromCell</w:t>
            </w:r>
            <w:r>
              <w:rPr>
                <w:rFonts w:eastAsia="MS Mincho"/>
                <w:color w:val="0070C0"/>
                <w:szCs w:val="24"/>
                <w:lang w:eastAsia="zh-CN"/>
              </w:rPr>
              <w:t xml:space="preserve"> is disabled</w:t>
            </w:r>
          </w:p>
        </w:tc>
      </w:tr>
      <w:tr w:rsidR="00CB0660" w14:paraId="3878B22B" w14:textId="77777777">
        <w:tc>
          <w:tcPr>
            <w:tcW w:w="1538" w:type="dxa"/>
          </w:tcPr>
          <w:p w14:paraId="65BEC898"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CATT</w:t>
            </w:r>
          </w:p>
        </w:tc>
        <w:tc>
          <w:tcPr>
            <w:tcW w:w="8093" w:type="dxa"/>
          </w:tcPr>
          <w:p w14:paraId="63225DE3"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 xml:space="preserve">Agree with </w:t>
            </w:r>
            <w:r>
              <w:rPr>
                <w:color w:val="0070C0"/>
                <w:szCs w:val="24"/>
                <w:lang w:eastAsia="zh-CN"/>
              </w:rPr>
              <w:t>Recommended WF</w:t>
            </w:r>
            <w:r>
              <w:rPr>
                <w:rFonts w:hint="eastAsia"/>
                <w:color w:val="0070C0"/>
                <w:szCs w:val="24"/>
                <w:lang w:eastAsia="zh-CN"/>
              </w:rPr>
              <w:t xml:space="preserve"> and support not to define 6 SSB </w:t>
            </w:r>
            <w:r>
              <w:rPr>
                <w:rFonts w:eastAsiaTheme="minorEastAsia"/>
                <w:color w:val="0070C0"/>
                <w:lang w:val="en-US" w:eastAsia="zh-CN"/>
              </w:rPr>
              <w:t xml:space="preserve">symbols for 960kHz SCS </w:t>
            </w:r>
            <w:r>
              <w:rPr>
                <w:rFonts w:eastAsia="MS Mincho"/>
                <w:color w:val="0070C0"/>
                <w:szCs w:val="24"/>
                <w:lang w:eastAsia="zh-CN"/>
              </w:rPr>
              <w:t xml:space="preserve">when </w:t>
            </w:r>
            <w:r>
              <w:rPr>
                <w:rFonts w:eastAsia="MS Mincho"/>
                <w:i/>
                <w:iCs/>
                <w:color w:val="0070C0"/>
                <w:szCs w:val="24"/>
                <w:lang w:eastAsia="zh-CN"/>
              </w:rPr>
              <w:t>deriveSSB-IndexFromCell</w:t>
            </w:r>
            <w:r>
              <w:rPr>
                <w:rFonts w:eastAsia="MS Mincho"/>
                <w:color w:val="0070C0"/>
                <w:szCs w:val="24"/>
                <w:lang w:eastAsia="zh-CN"/>
              </w:rPr>
              <w:t xml:space="preserve"> is disabled</w:t>
            </w:r>
            <w:r>
              <w:rPr>
                <w:rFonts w:eastAsiaTheme="minorEastAsia" w:hint="eastAsia"/>
                <w:color w:val="0070C0"/>
                <w:szCs w:val="24"/>
                <w:lang w:eastAsia="zh-CN"/>
              </w:rPr>
              <w:t>.</w:t>
            </w:r>
          </w:p>
        </w:tc>
      </w:tr>
      <w:tr w:rsidR="00CB0660" w14:paraId="1EC0DD87" w14:textId="77777777">
        <w:tc>
          <w:tcPr>
            <w:tcW w:w="1538" w:type="dxa"/>
          </w:tcPr>
          <w:p w14:paraId="0957FA42" w14:textId="77777777" w:rsidR="00CB0660" w:rsidRDefault="0013229B">
            <w:pPr>
              <w:spacing w:after="120"/>
              <w:rPr>
                <w:rFonts w:eastAsiaTheme="minorEastAsia"/>
                <w:color w:val="0070C0"/>
                <w:lang w:val="en-US" w:eastAsia="zh-CN"/>
              </w:rPr>
            </w:pPr>
            <w:r>
              <w:rPr>
                <w:rFonts w:eastAsiaTheme="minorEastAsia"/>
                <w:color w:val="0070C0"/>
                <w:lang w:val="en-US" w:eastAsia="zh-CN"/>
              </w:rPr>
              <w:t>Nokia</w:t>
            </w:r>
          </w:p>
        </w:tc>
        <w:tc>
          <w:tcPr>
            <w:tcW w:w="8093" w:type="dxa"/>
          </w:tcPr>
          <w:p w14:paraId="0F287944"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Agre with recommended WF. </w:t>
            </w:r>
          </w:p>
        </w:tc>
      </w:tr>
      <w:tr w:rsidR="00CB0660" w14:paraId="01D19543" w14:textId="77777777">
        <w:tc>
          <w:tcPr>
            <w:tcW w:w="1538" w:type="dxa"/>
          </w:tcPr>
          <w:p w14:paraId="67FF43E1" w14:textId="77777777" w:rsidR="00CB0660" w:rsidRDefault="0013229B">
            <w:pPr>
              <w:spacing w:after="120"/>
              <w:rPr>
                <w:rFonts w:eastAsiaTheme="minorEastAsia"/>
                <w:color w:val="0070C0"/>
                <w:lang w:val="en-US" w:eastAsia="zh-CN"/>
              </w:rPr>
            </w:pPr>
            <w:r>
              <w:rPr>
                <w:rFonts w:eastAsiaTheme="minorEastAsia"/>
                <w:color w:val="0070C0"/>
                <w:lang w:val="en-US" w:eastAsia="zh-CN"/>
              </w:rPr>
              <w:t>MTK</w:t>
            </w:r>
          </w:p>
        </w:tc>
        <w:tc>
          <w:tcPr>
            <w:tcW w:w="8093" w:type="dxa"/>
          </w:tcPr>
          <w:p w14:paraId="46DC05A6" w14:textId="77777777" w:rsidR="00CB0660" w:rsidRDefault="0013229B">
            <w:pPr>
              <w:spacing w:after="120"/>
              <w:rPr>
                <w:rFonts w:eastAsiaTheme="minorEastAsia"/>
                <w:color w:val="0070C0"/>
                <w:lang w:val="en-US" w:eastAsia="zh-CN"/>
              </w:rPr>
            </w:pPr>
            <w:r>
              <w:rPr>
                <w:rFonts w:eastAsiaTheme="minorEastAsia"/>
                <w:color w:val="0070C0"/>
                <w:lang w:val="en-US" w:eastAsia="ko-KR"/>
              </w:rPr>
              <w:t>Fin</w:t>
            </w:r>
            <w:r>
              <w:rPr>
                <w:rFonts w:eastAsia="PMingLiU" w:hint="eastAsia"/>
                <w:color w:val="0070C0"/>
                <w:lang w:val="en-US" w:eastAsia="zh-TW"/>
              </w:rPr>
              <w:t>e</w:t>
            </w:r>
            <w:r>
              <w:rPr>
                <w:rFonts w:eastAsiaTheme="minorEastAsia"/>
                <w:color w:val="0070C0"/>
                <w:lang w:val="en-US" w:eastAsia="zh-CN"/>
              </w:rPr>
              <w:t xml:space="preserve"> with </w:t>
            </w:r>
            <w:r>
              <w:rPr>
                <w:rFonts w:eastAsiaTheme="minorEastAsia"/>
                <w:color w:val="0070C0"/>
                <w:lang w:val="en-US" w:eastAsia="ko-KR"/>
              </w:rPr>
              <w:t>the recommended WF.</w:t>
            </w:r>
          </w:p>
        </w:tc>
      </w:tr>
      <w:tr w:rsidR="00CB0660" w14:paraId="3CB73DB3" w14:textId="77777777">
        <w:tc>
          <w:tcPr>
            <w:tcW w:w="1538" w:type="dxa"/>
          </w:tcPr>
          <w:p w14:paraId="6057EAA7" w14:textId="77777777" w:rsidR="00CB0660" w:rsidRDefault="0013229B">
            <w:pPr>
              <w:spacing w:after="120"/>
              <w:rPr>
                <w:rFonts w:eastAsiaTheme="minorEastAsia"/>
                <w:color w:val="0070C0"/>
                <w:lang w:val="en-US" w:eastAsia="zh-CN"/>
              </w:rPr>
            </w:pPr>
            <w:r>
              <w:rPr>
                <w:rFonts w:eastAsiaTheme="minorEastAsia"/>
                <w:color w:val="0070C0"/>
                <w:lang w:val="en-US" w:eastAsia="zh-CN"/>
              </w:rPr>
              <w:t>Intel</w:t>
            </w:r>
          </w:p>
        </w:tc>
        <w:tc>
          <w:tcPr>
            <w:tcW w:w="8093" w:type="dxa"/>
          </w:tcPr>
          <w:p w14:paraId="27D1F52B" w14:textId="77777777" w:rsidR="00CB0660" w:rsidRDefault="0013229B">
            <w:pPr>
              <w:spacing w:after="120"/>
              <w:rPr>
                <w:rFonts w:eastAsiaTheme="minorEastAsia"/>
                <w:color w:val="0070C0"/>
                <w:lang w:val="en-US" w:eastAsia="ko-KR"/>
              </w:rPr>
            </w:pPr>
            <w:r>
              <w:rPr>
                <w:rFonts w:eastAsiaTheme="minorEastAsia" w:hint="eastAsia"/>
                <w:color w:val="0070C0"/>
                <w:lang w:val="en-US" w:eastAsia="zh-CN"/>
              </w:rPr>
              <w:t>S</w:t>
            </w:r>
            <w:r>
              <w:rPr>
                <w:rFonts w:eastAsiaTheme="minorEastAsia"/>
                <w:color w:val="0070C0"/>
                <w:lang w:val="en-US" w:eastAsia="zh-CN"/>
              </w:rPr>
              <w:t>upport the recommended WF</w:t>
            </w:r>
          </w:p>
        </w:tc>
      </w:tr>
      <w:tr w:rsidR="004E6021" w14:paraId="716CDC23" w14:textId="77777777">
        <w:tc>
          <w:tcPr>
            <w:tcW w:w="1538" w:type="dxa"/>
          </w:tcPr>
          <w:p w14:paraId="19DBBB73" w14:textId="5D70917F" w:rsidR="004E6021" w:rsidRDefault="004E6021" w:rsidP="004E602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093" w:type="dxa"/>
          </w:tcPr>
          <w:p w14:paraId="1DB2DA49" w14:textId="428A9F76" w:rsidR="004E6021" w:rsidRDefault="004E6021" w:rsidP="004E6021">
            <w:pPr>
              <w:spacing w:after="120"/>
              <w:rPr>
                <w:rFonts w:eastAsiaTheme="minorEastAsia"/>
                <w:color w:val="0070C0"/>
                <w:lang w:val="en-US" w:eastAsia="zh-CN"/>
              </w:rPr>
            </w:pPr>
            <w:r>
              <w:rPr>
                <w:rFonts w:eastAsiaTheme="minorEastAsia"/>
                <w:color w:val="0070C0"/>
                <w:lang w:val="en-US" w:eastAsia="zh-CN"/>
              </w:rPr>
              <w:t xml:space="preserve">Support the Recommended WF. For 960kHz SCS </w:t>
            </w:r>
            <w:r w:rsidRPr="00AF39B6">
              <w:rPr>
                <w:rFonts w:eastAsia="MS Mincho"/>
                <w:color w:val="0070C0"/>
                <w:szCs w:val="24"/>
                <w:lang w:eastAsia="zh-CN"/>
              </w:rPr>
              <w:t xml:space="preserve">when </w:t>
            </w:r>
            <w:r w:rsidRPr="00AF39B6">
              <w:rPr>
                <w:rFonts w:eastAsia="MS Mincho"/>
                <w:i/>
                <w:iCs/>
                <w:color w:val="0070C0"/>
                <w:szCs w:val="24"/>
                <w:lang w:eastAsia="zh-CN"/>
              </w:rPr>
              <w:t>deriveSSB-IndexFromCell</w:t>
            </w:r>
            <w:r w:rsidRPr="00AF39B6">
              <w:rPr>
                <w:rFonts w:eastAsia="MS Mincho"/>
                <w:color w:val="0070C0"/>
                <w:szCs w:val="24"/>
                <w:lang w:eastAsia="zh-CN"/>
              </w:rPr>
              <w:t xml:space="preserve"> is disabled</w:t>
            </w:r>
            <w:r>
              <w:rPr>
                <w:rFonts w:eastAsia="MS Mincho"/>
                <w:color w:val="0070C0"/>
                <w:szCs w:val="24"/>
                <w:lang w:eastAsia="zh-CN"/>
              </w:rPr>
              <w:t>, we also support 6 SSB symbols.</w:t>
            </w:r>
          </w:p>
        </w:tc>
      </w:tr>
    </w:tbl>
    <w:p w14:paraId="5CC6D604" w14:textId="77777777" w:rsidR="00CB0660" w:rsidRDefault="00CB0660">
      <w:pPr>
        <w:rPr>
          <w:lang w:eastAsia="zh-CN"/>
        </w:rPr>
      </w:pPr>
    </w:p>
    <w:p w14:paraId="530D3710" w14:textId="2032543C" w:rsidR="00CB0660" w:rsidRDefault="0013229B">
      <w:pPr>
        <w:rPr>
          <w:lang w:eastAsia="zh-CN"/>
        </w:rPr>
      </w:pPr>
      <w:r>
        <w:rPr>
          <w:b/>
          <w:color w:val="0070C0"/>
          <w:u w:val="single"/>
          <w:lang w:eastAsia="ko-KR"/>
        </w:rPr>
        <w:t>Issue 1-2-4: Frame boundary alignment tolerance – Data</w:t>
      </w:r>
    </w:p>
    <w:p w14:paraId="3D0631F6" w14:textId="77777777" w:rsidR="00CB0660" w:rsidRDefault="0013229B">
      <w:pPr>
        <w:pStyle w:val="NormalIndent"/>
        <w:numPr>
          <w:ilvl w:val="0"/>
          <w:numId w:val="11"/>
        </w:numPr>
        <w:spacing w:before="240"/>
        <w:jc w:val="left"/>
        <w:rPr>
          <w:rFonts w:eastAsia="MS Mincho"/>
          <w:color w:val="0070C0"/>
          <w:kern w:val="0"/>
          <w:sz w:val="20"/>
          <w:szCs w:val="24"/>
          <w:lang w:val="en-GB"/>
        </w:rPr>
      </w:pPr>
      <w:r>
        <w:rPr>
          <w:rFonts w:eastAsia="MS Mincho"/>
          <w:color w:val="0070C0"/>
          <w:kern w:val="0"/>
          <w:sz w:val="20"/>
          <w:szCs w:val="24"/>
          <w:lang w:val="en-GB"/>
        </w:rPr>
        <w:t>Proposal 1(Huawei): Define tolerance for frame boundary alignment of PDSCH as below:</w:t>
      </w:r>
    </w:p>
    <w:p w14:paraId="31B77958" w14:textId="77777777" w:rsidR="00CB0660" w:rsidRDefault="00CB0660">
      <w:pPr>
        <w:pStyle w:val="NormalIndent"/>
        <w:spacing w:before="240"/>
        <w:ind w:left="502" w:firstLine="0"/>
        <w:jc w:val="left"/>
        <w:rPr>
          <w:rFonts w:eastAsia="MS Mincho"/>
          <w:color w:val="0070C0"/>
          <w:kern w:val="0"/>
          <w:sz w:val="20"/>
          <w:szCs w:val="24"/>
          <w:lang w:val="en-GB"/>
        </w:rPr>
      </w:pPr>
    </w:p>
    <w:tbl>
      <w:tblPr>
        <w:tblStyle w:val="TableGrid"/>
        <w:tblW w:w="0" w:type="auto"/>
        <w:tblInd w:w="1981" w:type="dxa"/>
        <w:tblLook w:val="04A0" w:firstRow="1" w:lastRow="0" w:firstColumn="1" w:lastColumn="0" w:noHBand="0" w:noVBand="1"/>
      </w:tblPr>
      <w:tblGrid>
        <w:gridCol w:w="1129"/>
        <w:gridCol w:w="1418"/>
        <w:gridCol w:w="2551"/>
      </w:tblGrid>
      <w:tr w:rsidR="00CB0660" w14:paraId="655E9476" w14:textId="77777777">
        <w:tc>
          <w:tcPr>
            <w:tcW w:w="1129" w:type="dxa"/>
          </w:tcPr>
          <w:p w14:paraId="66B6E9AD" w14:textId="77777777" w:rsidR="00CB0660" w:rsidRDefault="0013229B">
            <w:pPr>
              <w:rPr>
                <w:rFonts w:eastAsiaTheme="minorEastAsia"/>
                <w:b/>
                <w:sz w:val="18"/>
                <w:lang w:val="en-US" w:eastAsia="zh-CN"/>
              </w:rPr>
            </w:pPr>
            <w:r>
              <w:rPr>
                <w:rFonts w:eastAsiaTheme="minorEastAsia" w:hint="eastAsia"/>
                <w:b/>
                <w:sz w:val="18"/>
                <w:lang w:val="en-US" w:eastAsia="zh-CN"/>
              </w:rPr>
              <w:t>SSB SCS</w:t>
            </w:r>
            <w:r>
              <w:rPr>
                <w:rFonts w:eastAsiaTheme="minorEastAsia"/>
                <w:b/>
                <w:sz w:val="18"/>
                <w:lang w:val="en-US" w:eastAsia="zh-CN"/>
              </w:rPr>
              <w:t xml:space="preserve"> (KHz)</w:t>
            </w:r>
          </w:p>
        </w:tc>
        <w:tc>
          <w:tcPr>
            <w:tcW w:w="1418" w:type="dxa"/>
          </w:tcPr>
          <w:p w14:paraId="122F8158" w14:textId="77777777" w:rsidR="00CB0660" w:rsidRDefault="0013229B">
            <w:pPr>
              <w:rPr>
                <w:rFonts w:eastAsiaTheme="minorEastAsia"/>
                <w:b/>
                <w:sz w:val="18"/>
                <w:lang w:val="en-US" w:eastAsia="zh-CN"/>
              </w:rPr>
            </w:pPr>
            <w:r>
              <w:rPr>
                <w:rFonts w:eastAsiaTheme="minorEastAsia" w:hint="eastAsia"/>
                <w:b/>
                <w:sz w:val="18"/>
                <w:lang w:val="en-US" w:eastAsia="zh-CN"/>
              </w:rPr>
              <w:t>Data SC</w:t>
            </w:r>
            <w:r>
              <w:rPr>
                <w:rFonts w:eastAsiaTheme="minorEastAsia"/>
                <w:b/>
                <w:sz w:val="18"/>
                <w:lang w:val="en-US" w:eastAsia="zh-CN"/>
              </w:rPr>
              <w:t>S (KHz)</w:t>
            </w:r>
          </w:p>
        </w:tc>
        <w:tc>
          <w:tcPr>
            <w:tcW w:w="2551" w:type="dxa"/>
          </w:tcPr>
          <w:p w14:paraId="4381CB3C" w14:textId="77777777" w:rsidR="00CB0660" w:rsidRDefault="0013229B">
            <w:pPr>
              <w:rPr>
                <w:rFonts w:eastAsiaTheme="minorEastAsia"/>
                <w:b/>
                <w:sz w:val="18"/>
                <w:lang w:val="en-US" w:eastAsia="zh-CN"/>
              </w:rPr>
            </w:pPr>
            <w:r>
              <w:rPr>
                <w:rFonts w:eastAsiaTheme="minorEastAsia"/>
                <w:b/>
                <w:sz w:val="18"/>
                <w:lang w:val="en-US" w:eastAsia="zh-CN"/>
              </w:rPr>
              <w:t>deriveSSB-IndexFromCell tolerance of PDSCH symbols</w:t>
            </w:r>
          </w:p>
        </w:tc>
      </w:tr>
      <w:tr w:rsidR="00CB0660" w14:paraId="1ED07913" w14:textId="77777777">
        <w:tc>
          <w:tcPr>
            <w:tcW w:w="1129" w:type="dxa"/>
          </w:tcPr>
          <w:p w14:paraId="787260A2" w14:textId="77777777" w:rsidR="00CB0660" w:rsidRDefault="0013229B">
            <w:pPr>
              <w:rPr>
                <w:rFonts w:eastAsiaTheme="minorEastAsia"/>
                <w:sz w:val="18"/>
                <w:lang w:val="en-US" w:eastAsia="zh-CN"/>
              </w:rPr>
            </w:pPr>
            <w:r>
              <w:rPr>
                <w:rFonts w:eastAsiaTheme="minorEastAsia" w:hint="eastAsia"/>
                <w:sz w:val="18"/>
                <w:lang w:val="en-US" w:eastAsia="zh-CN"/>
              </w:rPr>
              <w:t>120</w:t>
            </w:r>
          </w:p>
        </w:tc>
        <w:tc>
          <w:tcPr>
            <w:tcW w:w="1418" w:type="dxa"/>
          </w:tcPr>
          <w:p w14:paraId="56F22B06" w14:textId="77777777" w:rsidR="00CB0660" w:rsidRDefault="0013229B">
            <w:pPr>
              <w:rPr>
                <w:rFonts w:eastAsiaTheme="minorEastAsia"/>
                <w:sz w:val="18"/>
                <w:lang w:val="en-US" w:eastAsia="zh-CN"/>
              </w:rPr>
            </w:pPr>
            <w:r>
              <w:rPr>
                <w:rFonts w:eastAsiaTheme="minorEastAsia"/>
                <w:sz w:val="18"/>
                <w:lang w:val="en-US" w:eastAsia="zh-CN"/>
              </w:rPr>
              <w:t>120</w:t>
            </w:r>
          </w:p>
        </w:tc>
        <w:tc>
          <w:tcPr>
            <w:tcW w:w="2551" w:type="dxa"/>
          </w:tcPr>
          <w:p w14:paraId="23696EE8" w14:textId="77777777" w:rsidR="00CB0660" w:rsidRDefault="0013229B">
            <w:pPr>
              <w:jc w:val="center"/>
              <w:rPr>
                <w:rFonts w:eastAsiaTheme="minorEastAsia"/>
                <w:sz w:val="18"/>
                <w:lang w:val="en-US" w:eastAsia="zh-CN"/>
              </w:rPr>
            </w:pPr>
            <w:r>
              <w:rPr>
                <w:rFonts w:eastAsiaTheme="minorEastAsia" w:hint="eastAsia"/>
                <w:sz w:val="18"/>
                <w:lang w:val="en-US" w:eastAsia="zh-CN"/>
              </w:rPr>
              <w:t>/</w:t>
            </w:r>
          </w:p>
        </w:tc>
      </w:tr>
      <w:tr w:rsidR="00CB0660" w14:paraId="56C600CC" w14:textId="77777777">
        <w:tc>
          <w:tcPr>
            <w:tcW w:w="1129" w:type="dxa"/>
          </w:tcPr>
          <w:p w14:paraId="3EC1899F" w14:textId="77777777" w:rsidR="00CB0660" w:rsidRDefault="0013229B">
            <w:pPr>
              <w:rPr>
                <w:rFonts w:eastAsiaTheme="minorEastAsia"/>
                <w:sz w:val="18"/>
                <w:lang w:val="en-US" w:eastAsia="zh-CN"/>
              </w:rPr>
            </w:pPr>
            <w:r>
              <w:rPr>
                <w:rFonts w:eastAsiaTheme="minorEastAsia" w:hint="eastAsia"/>
                <w:sz w:val="18"/>
                <w:lang w:val="en-US" w:eastAsia="zh-CN"/>
              </w:rPr>
              <w:t>120</w:t>
            </w:r>
          </w:p>
        </w:tc>
        <w:tc>
          <w:tcPr>
            <w:tcW w:w="1418" w:type="dxa"/>
          </w:tcPr>
          <w:p w14:paraId="21C969B0" w14:textId="77777777" w:rsidR="00CB0660" w:rsidRDefault="0013229B">
            <w:pPr>
              <w:rPr>
                <w:rFonts w:eastAsiaTheme="minorEastAsia"/>
                <w:sz w:val="18"/>
                <w:lang w:val="en-US" w:eastAsia="zh-CN"/>
              </w:rPr>
            </w:pPr>
            <w:r>
              <w:rPr>
                <w:rFonts w:eastAsiaTheme="minorEastAsia" w:hint="eastAsia"/>
                <w:sz w:val="18"/>
                <w:lang w:val="en-US" w:eastAsia="zh-CN"/>
              </w:rPr>
              <w:t>480</w:t>
            </w:r>
          </w:p>
        </w:tc>
        <w:tc>
          <w:tcPr>
            <w:tcW w:w="2551" w:type="dxa"/>
          </w:tcPr>
          <w:p w14:paraId="46E83F02" w14:textId="77777777" w:rsidR="00CB0660" w:rsidRDefault="0013229B">
            <w:pPr>
              <w:rPr>
                <w:rFonts w:eastAsiaTheme="minorEastAsia"/>
                <w:sz w:val="18"/>
                <w:lang w:val="en-US" w:eastAsia="zh-CN"/>
              </w:rPr>
            </w:pPr>
            <w:r>
              <w:rPr>
                <w:rFonts w:eastAsiaTheme="minorEastAsia" w:hint="eastAsia"/>
                <w:sz w:val="18"/>
                <w:lang w:val="en-US" w:eastAsia="zh-CN"/>
              </w:rPr>
              <w:t>3 480KHz symbol</w:t>
            </w:r>
          </w:p>
        </w:tc>
      </w:tr>
      <w:tr w:rsidR="00CB0660" w14:paraId="30F906E8" w14:textId="77777777">
        <w:tc>
          <w:tcPr>
            <w:tcW w:w="1129" w:type="dxa"/>
          </w:tcPr>
          <w:p w14:paraId="0519807C" w14:textId="77777777" w:rsidR="00CB0660" w:rsidRDefault="0013229B">
            <w:pPr>
              <w:rPr>
                <w:rFonts w:eastAsiaTheme="minorEastAsia"/>
                <w:sz w:val="18"/>
                <w:lang w:val="en-US" w:eastAsia="zh-CN"/>
              </w:rPr>
            </w:pPr>
            <w:r>
              <w:rPr>
                <w:rFonts w:eastAsiaTheme="minorEastAsia" w:hint="eastAsia"/>
                <w:sz w:val="18"/>
                <w:lang w:val="en-US" w:eastAsia="zh-CN"/>
              </w:rPr>
              <w:t>120</w:t>
            </w:r>
          </w:p>
        </w:tc>
        <w:tc>
          <w:tcPr>
            <w:tcW w:w="1418" w:type="dxa"/>
          </w:tcPr>
          <w:p w14:paraId="3E62B784" w14:textId="77777777" w:rsidR="00CB0660" w:rsidRDefault="0013229B">
            <w:pPr>
              <w:rPr>
                <w:rFonts w:eastAsiaTheme="minorEastAsia"/>
                <w:sz w:val="18"/>
                <w:lang w:val="en-US" w:eastAsia="zh-CN"/>
              </w:rPr>
            </w:pPr>
            <w:r>
              <w:rPr>
                <w:rFonts w:eastAsiaTheme="minorEastAsia" w:hint="eastAsia"/>
                <w:sz w:val="18"/>
                <w:lang w:val="en-US" w:eastAsia="zh-CN"/>
              </w:rPr>
              <w:t>960</w:t>
            </w:r>
          </w:p>
        </w:tc>
        <w:tc>
          <w:tcPr>
            <w:tcW w:w="2551" w:type="dxa"/>
          </w:tcPr>
          <w:p w14:paraId="6C270BB5" w14:textId="77777777" w:rsidR="00CB0660" w:rsidRDefault="0013229B">
            <w:pPr>
              <w:rPr>
                <w:rFonts w:eastAsiaTheme="minorEastAsia"/>
                <w:sz w:val="18"/>
                <w:lang w:val="en-US" w:eastAsia="zh-CN"/>
              </w:rPr>
            </w:pPr>
            <w:r>
              <w:rPr>
                <w:rFonts w:eastAsiaTheme="minorEastAsia" w:hint="eastAsia"/>
                <w:sz w:val="18"/>
                <w:lang w:val="en-US" w:eastAsia="zh-CN"/>
              </w:rPr>
              <w:t>6 960KHz symbol</w:t>
            </w:r>
          </w:p>
        </w:tc>
      </w:tr>
      <w:tr w:rsidR="00CB0660" w14:paraId="5F35BAAC" w14:textId="77777777">
        <w:tc>
          <w:tcPr>
            <w:tcW w:w="1129" w:type="dxa"/>
          </w:tcPr>
          <w:p w14:paraId="5C8AB856" w14:textId="77777777" w:rsidR="00CB0660" w:rsidRDefault="0013229B">
            <w:pPr>
              <w:rPr>
                <w:rFonts w:eastAsiaTheme="minorEastAsia"/>
                <w:sz w:val="18"/>
                <w:lang w:val="en-US" w:eastAsia="zh-CN"/>
              </w:rPr>
            </w:pPr>
            <w:r>
              <w:rPr>
                <w:rFonts w:eastAsiaTheme="minorEastAsia" w:hint="eastAsia"/>
                <w:sz w:val="18"/>
                <w:lang w:val="en-US" w:eastAsia="zh-CN"/>
              </w:rPr>
              <w:t>480</w:t>
            </w:r>
          </w:p>
        </w:tc>
        <w:tc>
          <w:tcPr>
            <w:tcW w:w="1418" w:type="dxa"/>
          </w:tcPr>
          <w:p w14:paraId="50CEB513" w14:textId="77777777" w:rsidR="00CB0660" w:rsidRDefault="0013229B">
            <w:pPr>
              <w:rPr>
                <w:rFonts w:eastAsiaTheme="minorEastAsia"/>
                <w:sz w:val="18"/>
                <w:lang w:val="en-US" w:eastAsia="zh-CN"/>
              </w:rPr>
            </w:pPr>
            <w:r>
              <w:rPr>
                <w:rFonts w:eastAsiaTheme="minorEastAsia" w:hint="eastAsia"/>
                <w:sz w:val="18"/>
                <w:lang w:val="en-US" w:eastAsia="zh-CN"/>
              </w:rPr>
              <w:t>120</w:t>
            </w:r>
          </w:p>
        </w:tc>
        <w:tc>
          <w:tcPr>
            <w:tcW w:w="2551" w:type="dxa"/>
          </w:tcPr>
          <w:p w14:paraId="25058115" w14:textId="77777777" w:rsidR="00CB0660" w:rsidRDefault="0013229B">
            <w:pPr>
              <w:rPr>
                <w:rFonts w:eastAsiaTheme="minorEastAsia"/>
                <w:sz w:val="18"/>
                <w:lang w:val="en-US" w:eastAsia="zh-CN"/>
              </w:rPr>
            </w:pPr>
            <w:r>
              <w:rPr>
                <w:rFonts w:eastAsiaTheme="minorEastAsia" w:hint="eastAsia"/>
                <w:sz w:val="18"/>
                <w:lang w:val="en-US" w:eastAsia="zh-CN"/>
              </w:rPr>
              <w:t>1 120KHz symbol</w:t>
            </w:r>
          </w:p>
        </w:tc>
      </w:tr>
      <w:tr w:rsidR="00CB0660" w14:paraId="64A6293F" w14:textId="77777777">
        <w:tc>
          <w:tcPr>
            <w:tcW w:w="1129" w:type="dxa"/>
          </w:tcPr>
          <w:p w14:paraId="2B475398" w14:textId="77777777" w:rsidR="00CB0660" w:rsidRDefault="0013229B">
            <w:pPr>
              <w:rPr>
                <w:rFonts w:eastAsiaTheme="minorEastAsia"/>
                <w:sz w:val="18"/>
                <w:lang w:val="en-US" w:eastAsia="zh-CN"/>
              </w:rPr>
            </w:pPr>
            <w:r>
              <w:rPr>
                <w:rFonts w:eastAsiaTheme="minorEastAsia" w:hint="eastAsia"/>
                <w:sz w:val="18"/>
                <w:lang w:val="en-US" w:eastAsia="zh-CN"/>
              </w:rPr>
              <w:t>480</w:t>
            </w:r>
          </w:p>
        </w:tc>
        <w:tc>
          <w:tcPr>
            <w:tcW w:w="1418" w:type="dxa"/>
          </w:tcPr>
          <w:p w14:paraId="6A5EB267" w14:textId="77777777" w:rsidR="00CB0660" w:rsidRDefault="0013229B">
            <w:pPr>
              <w:rPr>
                <w:rFonts w:eastAsiaTheme="minorEastAsia"/>
                <w:sz w:val="18"/>
                <w:lang w:val="en-US" w:eastAsia="zh-CN"/>
              </w:rPr>
            </w:pPr>
            <w:r>
              <w:rPr>
                <w:rFonts w:eastAsiaTheme="minorEastAsia" w:hint="eastAsia"/>
                <w:sz w:val="18"/>
                <w:lang w:val="en-US" w:eastAsia="zh-CN"/>
              </w:rPr>
              <w:t>480</w:t>
            </w:r>
          </w:p>
        </w:tc>
        <w:tc>
          <w:tcPr>
            <w:tcW w:w="2551" w:type="dxa"/>
          </w:tcPr>
          <w:p w14:paraId="4DEEFE7F" w14:textId="77777777" w:rsidR="00CB0660" w:rsidRDefault="0013229B">
            <w:pPr>
              <w:rPr>
                <w:rFonts w:eastAsiaTheme="minorEastAsia"/>
                <w:sz w:val="18"/>
                <w:lang w:val="en-US" w:eastAsia="zh-CN"/>
              </w:rPr>
            </w:pPr>
            <w:r>
              <w:rPr>
                <w:rFonts w:eastAsiaTheme="minorEastAsia" w:hint="eastAsia"/>
                <w:sz w:val="18"/>
                <w:lang w:val="en-US" w:eastAsia="zh-CN"/>
              </w:rPr>
              <w:t>3 480KHz symbol</w:t>
            </w:r>
          </w:p>
        </w:tc>
      </w:tr>
      <w:tr w:rsidR="00CB0660" w14:paraId="02FED514" w14:textId="77777777">
        <w:tc>
          <w:tcPr>
            <w:tcW w:w="1129" w:type="dxa"/>
          </w:tcPr>
          <w:p w14:paraId="5589514B" w14:textId="77777777" w:rsidR="00CB0660" w:rsidRDefault="0013229B">
            <w:pPr>
              <w:rPr>
                <w:rFonts w:eastAsiaTheme="minorEastAsia"/>
                <w:sz w:val="18"/>
                <w:lang w:val="en-US" w:eastAsia="zh-CN"/>
              </w:rPr>
            </w:pPr>
            <w:r>
              <w:rPr>
                <w:rFonts w:eastAsiaTheme="minorEastAsia" w:hint="eastAsia"/>
                <w:sz w:val="18"/>
                <w:lang w:val="en-US" w:eastAsia="zh-CN"/>
              </w:rPr>
              <w:t>480</w:t>
            </w:r>
          </w:p>
        </w:tc>
        <w:tc>
          <w:tcPr>
            <w:tcW w:w="1418" w:type="dxa"/>
          </w:tcPr>
          <w:p w14:paraId="10008A4F" w14:textId="77777777" w:rsidR="00CB0660" w:rsidRDefault="0013229B">
            <w:pPr>
              <w:rPr>
                <w:rFonts w:eastAsiaTheme="minorEastAsia"/>
                <w:sz w:val="18"/>
                <w:lang w:val="en-US" w:eastAsia="zh-CN"/>
              </w:rPr>
            </w:pPr>
            <w:r>
              <w:rPr>
                <w:rFonts w:eastAsiaTheme="minorEastAsia" w:hint="eastAsia"/>
                <w:sz w:val="18"/>
                <w:lang w:val="en-US" w:eastAsia="zh-CN"/>
              </w:rPr>
              <w:t>960</w:t>
            </w:r>
          </w:p>
        </w:tc>
        <w:tc>
          <w:tcPr>
            <w:tcW w:w="2551" w:type="dxa"/>
          </w:tcPr>
          <w:p w14:paraId="7FC6A6ED" w14:textId="77777777" w:rsidR="00CB0660" w:rsidRDefault="0013229B">
            <w:pPr>
              <w:rPr>
                <w:rFonts w:eastAsiaTheme="minorEastAsia"/>
                <w:sz w:val="18"/>
                <w:lang w:val="en-US" w:eastAsia="zh-CN"/>
              </w:rPr>
            </w:pPr>
            <w:r>
              <w:rPr>
                <w:rFonts w:eastAsiaTheme="minorEastAsia" w:hint="eastAsia"/>
                <w:sz w:val="18"/>
                <w:lang w:val="en-US" w:eastAsia="zh-CN"/>
              </w:rPr>
              <w:t>6 960KHz symbol</w:t>
            </w:r>
          </w:p>
        </w:tc>
      </w:tr>
      <w:tr w:rsidR="00CB0660" w14:paraId="39CC378A" w14:textId="77777777">
        <w:tc>
          <w:tcPr>
            <w:tcW w:w="1129" w:type="dxa"/>
          </w:tcPr>
          <w:p w14:paraId="054100DD" w14:textId="77777777" w:rsidR="00CB0660" w:rsidRDefault="0013229B">
            <w:pPr>
              <w:rPr>
                <w:rFonts w:eastAsiaTheme="minorEastAsia"/>
                <w:sz w:val="18"/>
                <w:lang w:val="en-US" w:eastAsia="zh-CN"/>
              </w:rPr>
            </w:pPr>
            <w:r>
              <w:rPr>
                <w:rFonts w:eastAsiaTheme="minorEastAsia" w:hint="eastAsia"/>
                <w:sz w:val="18"/>
                <w:lang w:val="en-US" w:eastAsia="zh-CN"/>
              </w:rPr>
              <w:t>960</w:t>
            </w:r>
          </w:p>
        </w:tc>
        <w:tc>
          <w:tcPr>
            <w:tcW w:w="1418" w:type="dxa"/>
          </w:tcPr>
          <w:p w14:paraId="29CAD24A" w14:textId="77777777" w:rsidR="00CB0660" w:rsidRDefault="0013229B">
            <w:pPr>
              <w:rPr>
                <w:rFonts w:eastAsiaTheme="minorEastAsia"/>
                <w:sz w:val="18"/>
                <w:lang w:val="en-US" w:eastAsia="zh-CN"/>
              </w:rPr>
            </w:pPr>
            <w:r>
              <w:rPr>
                <w:rFonts w:eastAsiaTheme="minorEastAsia" w:hint="eastAsia"/>
                <w:sz w:val="18"/>
                <w:lang w:val="en-US" w:eastAsia="zh-CN"/>
              </w:rPr>
              <w:t>120</w:t>
            </w:r>
          </w:p>
        </w:tc>
        <w:tc>
          <w:tcPr>
            <w:tcW w:w="2551" w:type="dxa"/>
          </w:tcPr>
          <w:p w14:paraId="64F22D99" w14:textId="77777777" w:rsidR="00CB0660" w:rsidRDefault="0013229B">
            <w:pPr>
              <w:rPr>
                <w:rFonts w:eastAsiaTheme="minorEastAsia"/>
                <w:sz w:val="18"/>
                <w:lang w:val="en-US" w:eastAsia="zh-CN"/>
              </w:rPr>
            </w:pPr>
            <w:r>
              <w:rPr>
                <w:rFonts w:eastAsiaTheme="minorEastAsia" w:hint="eastAsia"/>
                <w:sz w:val="18"/>
                <w:lang w:val="en-US" w:eastAsia="zh-CN"/>
              </w:rPr>
              <w:t>1 120KHz symbol</w:t>
            </w:r>
          </w:p>
        </w:tc>
      </w:tr>
      <w:tr w:rsidR="00CB0660" w14:paraId="0FB39C1B" w14:textId="77777777">
        <w:tc>
          <w:tcPr>
            <w:tcW w:w="1129" w:type="dxa"/>
          </w:tcPr>
          <w:p w14:paraId="6A7B68F8" w14:textId="77777777" w:rsidR="00CB0660" w:rsidRDefault="0013229B">
            <w:pPr>
              <w:rPr>
                <w:rFonts w:eastAsiaTheme="minorEastAsia"/>
                <w:sz w:val="18"/>
                <w:lang w:val="en-US" w:eastAsia="zh-CN"/>
              </w:rPr>
            </w:pPr>
            <w:r>
              <w:rPr>
                <w:rFonts w:eastAsiaTheme="minorEastAsia" w:hint="eastAsia"/>
                <w:sz w:val="18"/>
                <w:lang w:val="en-US" w:eastAsia="zh-CN"/>
              </w:rPr>
              <w:t>960</w:t>
            </w:r>
          </w:p>
        </w:tc>
        <w:tc>
          <w:tcPr>
            <w:tcW w:w="1418" w:type="dxa"/>
          </w:tcPr>
          <w:p w14:paraId="1B76E902" w14:textId="77777777" w:rsidR="00CB0660" w:rsidRDefault="0013229B">
            <w:pPr>
              <w:rPr>
                <w:rFonts w:eastAsiaTheme="minorEastAsia"/>
                <w:sz w:val="18"/>
                <w:lang w:val="en-US" w:eastAsia="zh-CN"/>
              </w:rPr>
            </w:pPr>
            <w:r>
              <w:rPr>
                <w:rFonts w:eastAsiaTheme="minorEastAsia" w:hint="eastAsia"/>
                <w:sz w:val="18"/>
                <w:lang w:val="en-US" w:eastAsia="zh-CN"/>
              </w:rPr>
              <w:t>480</w:t>
            </w:r>
          </w:p>
        </w:tc>
        <w:tc>
          <w:tcPr>
            <w:tcW w:w="2551" w:type="dxa"/>
          </w:tcPr>
          <w:p w14:paraId="3BD5AF51" w14:textId="77777777" w:rsidR="00CB0660" w:rsidRDefault="0013229B">
            <w:pPr>
              <w:rPr>
                <w:rFonts w:eastAsiaTheme="minorEastAsia"/>
                <w:sz w:val="18"/>
                <w:lang w:val="en-US" w:eastAsia="zh-CN"/>
              </w:rPr>
            </w:pPr>
            <w:r>
              <w:rPr>
                <w:rFonts w:eastAsiaTheme="minorEastAsia"/>
                <w:sz w:val="18"/>
                <w:lang w:val="en-US" w:eastAsia="zh-CN"/>
              </w:rPr>
              <w:t>2</w:t>
            </w:r>
            <w:r>
              <w:rPr>
                <w:rFonts w:eastAsiaTheme="minorEastAsia" w:hint="eastAsia"/>
                <w:sz w:val="18"/>
                <w:lang w:val="en-US" w:eastAsia="zh-CN"/>
              </w:rPr>
              <w:t xml:space="preserve"> 480KHz symbol</w:t>
            </w:r>
          </w:p>
        </w:tc>
      </w:tr>
      <w:tr w:rsidR="00CB0660" w14:paraId="52C03E62" w14:textId="77777777">
        <w:tc>
          <w:tcPr>
            <w:tcW w:w="1129" w:type="dxa"/>
          </w:tcPr>
          <w:p w14:paraId="78787DF0" w14:textId="77777777" w:rsidR="00CB0660" w:rsidRDefault="0013229B">
            <w:pPr>
              <w:rPr>
                <w:rFonts w:eastAsiaTheme="minorEastAsia"/>
                <w:sz w:val="18"/>
                <w:lang w:val="en-US" w:eastAsia="zh-CN"/>
              </w:rPr>
            </w:pPr>
            <w:r>
              <w:rPr>
                <w:rFonts w:eastAsiaTheme="minorEastAsia" w:hint="eastAsia"/>
                <w:sz w:val="18"/>
                <w:lang w:val="en-US" w:eastAsia="zh-CN"/>
              </w:rPr>
              <w:t>960</w:t>
            </w:r>
          </w:p>
        </w:tc>
        <w:tc>
          <w:tcPr>
            <w:tcW w:w="1418" w:type="dxa"/>
          </w:tcPr>
          <w:p w14:paraId="418460FD" w14:textId="77777777" w:rsidR="00CB0660" w:rsidRDefault="0013229B">
            <w:pPr>
              <w:rPr>
                <w:rFonts w:eastAsiaTheme="minorEastAsia"/>
                <w:sz w:val="18"/>
                <w:lang w:val="en-US" w:eastAsia="zh-CN"/>
              </w:rPr>
            </w:pPr>
            <w:r>
              <w:rPr>
                <w:rFonts w:eastAsiaTheme="minorEastAsia" w:hint="eastAsia"/>
                <w:sz w:val="18"/>
                <w:lang w:val="en-US" w:eastAsia="zh-CN"/>
              </w:rPr>
              <w:t>960</w:t>
            </w:r>
          </w:p>
        </w:tc>
        <w:tc>
          <w:tcPr>
            <w:tcW w:w="2551" w:type="dxa"/>
          </w:tcPr>
          <w:p w14:paraId="0E89AD0B" w14:textId="77777777" w:rsidR="00CB0660" w:rsidRDefault="0013229B">
            <w:pPr>
              <w:rPr>
                <w:rFonts w:eastAsiaTheme="minorEastAsia"/>
                <w:sz w:val="18"/>
                <w:lang w:val="en-US" w:eastAsia="zh-CN"/>
              </w:rPr>
            </w:pPr>
            <w:r>
              <w:rPr>
                <w:rFonts w:eastAsiaTheme="minorEastAsia"/>
                <w:sz w:val="18"/>
                <w:lang w:val="en-US" w:eastAsia="zh-CN"/>
              </w:rPr>
              <w:t>3</w:t>
            </w:r>
            <w:r>
              <w:rPr>
                <w:rFonts w:eastAsiaTheme="minorEastAsia" w:hint="eastAsia"/>
                <w:sz w:val="18"/>
                <w:lang w:val="en-US" w:eastAsia="zh-CN"/>
              </w:rPr>
              <w:t xml:space="preserve"> 960KHz symbol</w:t>
            </w:r>
          </w:p>
        </w:tc>
      </w:tr>
    </w:tbl>
    <w:p w14:paraId="34262911" w14:textId="77777777" w:rsidR="00CB0660" w:rsidRDefault="00CB0660">
      <w:pPr>
        <w:pStyle w:val="ListParagraph"/>
        <w:overflowPunct/>
        <w:autoSpaceDE/>
        <w:autoSpaceDN/>
        <w:adjustRightInd/>
        <w:spacing w:after="120"/>
        <w:ind w:left="502" w:firstLineChars="0" w:firstLine="0"/>
        <w:textAlignment w:val="auto"/>
        <w:rPr>
          <w:rFonts w:eastAsia="SimSun"/>
          <w:color w:val="0070C0"/>
          <w:szCs w:val="24"/>
          <w:lang w:eastAsia="zh-CN"/>
        </w:rPr>
      </w:pPr>
    </w:p>
    <w:p w14:paraId="3702477E" w14:textId="77777777" w:rsidR="00CB0660" w:rsidRDefault="0013229B">
      <w:pPr>
        <w:pStyle w:val="ListParagraph"/>
        <w:numPr>
          <w:ilvl w:val="0"/>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6D7D9033" w14:textId="77777777" w:rsidR="00CB0660" w:rsidRDefault="0013229B">
      <w:pPr>
        <w:widowControl w:val="0"/>
        <w:numPr>
          <w:ilvl w:val="1"/>
          <w:numId w:val="5"/>
        </w:numPr>
        <w:spacing w:after="0"/>
        <w:jc w:val="both"/>
        <w:rPr>
          <w:rFonts w:eastAsia="MS Mincho"/>
          <w:color w:val="0070C0"/>
          <w:szCs w:val="24"/>
          <w:lang w:eastAsia="zh-CN"/>
        </w:rPr>
      </w:pPr>
      <w:r>
        <w:rPr>
          <w:rFonts w:eastAsia="MS Mincho"/>
          <w:color w:val="0070C0"/>
          <w:szCs w:val="24"/>
          <w:lang w:eastAsia="zh-CN"/>
        </w:rPr>
        <w:t>Discuss the proposal</w:t>
      </w:r>
    </w:p>
    <w:p w14:paraId="0511F628" w14:textId="77777777" w:rsidR="00CB0660" w:rsidRDefault="00CB0660">
      <w:pPr>
        <w:rPr>
          <w:lang w:eastAsia="zh-CN"/>
        </w:rPr>
      </w:pPr>
    </w:p>
    <w:tbl>
      <w:tblPr>
        <w:tblStyle w:val="TableGrid"/>
        <w:tblW w:w="0" w:type="auto"/>
        <w:tblLook w:val="04A0" w:firstRow="1" w:lastRow="0" w:firstColumn="1" w:lastColumn="0" w:noHBand="0" w:noVBand="1"/>
      </w:tblPr>
      <w:tblGrid>
        <w:gridCol w:w="1538"/>
        <w:gridCol w:w="8093"/>
      </w:tblGrid>
      <w:tr w:rsidR="00CB0660" w14:paraId="0C10E2E4" w14:textId="77777777">
        <w:tc>
          <w:tcPr>
            <w:tcW w:w="1538" w:type="dxa"/>
          </w:tcPr>
          <w:p w14:paraId="1D1D194D"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00605E5E"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Comments</w:t>
            </w:r>
          </w:p>
        </w:tc>
      </w:tr>
      <w:tr w:rsidR="00CB0660" w14:paraId="2011327D" w14:textId="77777777">
        <w:tc>
          <w:tcPr>
            <w:tcW w:w="1538" w:type="dxa"/>
          </w:tcPr>
          <w:p w14:paraId="7EDCF4C8" w14:textId="45D65724" w:rsidR="00CB0660" w:rsidRDefault="0013229B">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7DA78E76" w14:textId="77777777" w:rsidR="00CB0660" w:rsidRDefault="0013229B">
            <w:pPr>
              <w:spacing w:after="120"/>
              <w:rPr>
                <w:rFonts w:eastAsiaTheme="minorEastAsia"/>
                <w:color w:val="0070C0"/>
                <w:lang w:val="en-US" w:eastAsia="zh-CN"/>
              </w:rPr>
            </w:pPr>
            <w:r>
              <w:rPr>
                <w:rFonts w:eastAsiaTheme="minorEastAsia"/>
                <w:color w:val="0070C0"/>
                <w:lang w:val="en-US" w:eastAsia="zh-CN"/>
              </w:rPr>
              <w:t>Proposal 1 looks fine to us.</w:t>
            </w:r>
          </w:p>
        </w:tc>
      </w:tr>
      <w:tr w:rsidR="00CB0660" w14:paraId="76A85C8E" w14:textId="77777777">
        <w:tc>
          <w:tcPr>
            <w:tcW w:w="1538" w:type="dxa"/>
          </w:tcPr>
          <w:p w14:paraId="4ECAB55C"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093" w:type="dxa"/>
          </w:tcPr>
          <w:p w14:paraId="519C5CFE"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 xml:space="preserve">s analyzed in our paper, the frame boundary alignment tolerance of data shall be updated accordingly ( 1 data symbol in current spec). The number of data symbols should be defined considering the frame boundary alignment tolerance when deriveSSB is enabled.  </w:t>
            </w:r>
          </w:p>
        </w:tc>
      </w:tr>
      <w:tr w:rsidR="00CB0660" w14:paraId="1C47839B" w14:textId="77777777">
        <w:tc>
          <w:tcPr>
            <w:tcW w:w="1538" w:type="dxa"/>
          </w:tcPr>
          <w:p w14:paraId="33F39D16" w14:textId="77777777" w:rsidR="00CB0660" w:rsidRDefault="0013229B">
            <w:pPr>
              <w:spacing w:after="120"/>
              <w:rPr>
                <w:rFonts w:eastAsiaTheme="minorEastAsia"/>
                <w:color w:val="0070C0"/>
                <w:lang w:val="en-US" w:eastAsia="zh-CN"/>
              </w:rPr>
            </w:pPr>
            <w:r>
              <w:rPr>
                <w:rFonts w:eastAsiaTheme="minorEastAsia"/>
                <w:color w:val="0070C0"/>
                <w:lang w:val="en-US" w:eastAsia="zh-CN"/>
              </w:rPr>
              <w:t>Ericsson</w:t>
            </w:r>
          </w:p>
        </w:tc>
        <w:tc>
          <w:tcPr>
            <w:tcW w:w="8093" w:type="dxa"/>
          </w:tcPr>
          <w:p w14:paraId="23DE253E" w14:textId="77777777" w:rsidR="00CB0660" w:rsidRDefault="0013229B">
            <w:pPr>
              <w:spacing w:after="120"/>
              <w:rPr>
                <w:rFonts w:eastAsiaTheme="minorEastAsia"/>
                <w:color w:val="0070C0"/>
                <w:lang w:val="en-US" w:eastAsia="zh-CN"/>
              </w:rPr>
            </w:pPr>
            <w:r>
              <w:rPr>
                <w:rFonts w:eastAsiaTheme="minorEastAsia"/>
                <w:color w:val="0070C0"/>
                <w:lang w:val="en-US" w:eastAsia="zh-CN"/>
              </w:rPr>
              <w:t>OK with proposal</w:t>
            </w:r>
          </w:p>
        </w:tc>
      </w:tr>
      <w:tr w:rsidR="00CB0660" w14:paraId="3A448E5D" w14:textId="77777777">
        <w:tc>
          <w:tcPr>
            <w:tcW w:w="1538" w:type="dxa"/>
          </w:tcPr>
          <w:p w14:paraId="7E90A11B"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CATT</w:t>
            </w:r>
          </w:p>
        </w:tc>
        <w:tc>
          <w:tcPr>
            <w:tcW w:w="8093" w:type="dxa"/>
          </w:tcPr>
          <w:p w14:paraId="0D8173CF"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Ok with proposal 1.</w:t>
            </w:r>
          </w:p>
        </w:tc>
      </w:tr>
      <w:tr w:rsidR="00CB0660" w14:paraId="5B4749CB" w14:textId="77777777">
        <w:tc>
          <w:tcPr>
            <w:tcW w:w="1538" w:type="dxa"/>
          </w:tcPr>
          <w:p w14:paraId="7316482B" w14:textId="77777777" w:rsidR="00CB0660" w:rsidRDefault="0013229B">
            <w:pPr>
              <w:spacing w:after="120"/>
              <w:rPr>
                <w:rFonts w:eastAsiaTheme="minorEastAsia"/>
                <w:color w:val="0070C0"/>
                <w:lang w:val="en-US" w:eastAsia="zh-CN"/>
              </w:rPr>
            </w:pPr>
            <w:r>
              <w:rPr>
                <w:rFonts w:eastAsiaTheme="minorEastAsia"/>
                <w:color w:val="0070C0"/>
                <w:lang w:val="en-US" w:eastAsia="zh-CN"/>
              </w:rPr>
              <w:t>Nokia</w:t>
            </w:r>
          </w:p>
        </w:tc>
        <w:tc>
          <w:tcPr>
            <w:tcW w:w="8093" w:type="dxa"/>
          </w:tcPr>
          <w:p w14:paraId="38DB9747"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We are fine with Proposal 1. </w:t>
            </w:r>
          </w:p>
        </w:tc>
      </w:tr>
      <w:tr w:rsidR="00CB0660" w14:paraId="74507E9D" w14:textId="77777777">
        <w:tc>
          <w:tcPr>
            <w:tcW w:w="1538" w:type="dxa"/>
          </w:tcPr>
          <w:p w14:paraId="58E6EA21" w14:textId="77777777" w:rsidR="00CB0660" w:rsidRDefault="0013229B">
            <w:pPr>
              <w:spacing w:after="120"/>
              <w:rPr>
                <w:rFonts w:eastAsiaTheme="minorEastAsia"/>
                <w:color w:val="0070C0"/>
                <w:lang w:val="en-US" w:eastAsia="zh-CN"/>
              </w:rPr>
            </w:pPr>
            <w:r>
              <w:rPr>
                <w:rFonts w:eastAsiaTheme="minorEastAsia"/>
                <w:color w:val="0070C0"/>
                <w:lang w:val="en-US" w:eastAsia="zh-CN"/>
              </w:rPr>
              <w:t>MTK</w:t>
            </w:r>
          </w:p>
        </w:tc>
        <w:tc>
          <w:tcPr>
            <w:tcW w:w="8093" w:type="dxa"/>
          </w:tcPr>
          <w:p w14:paraId="2DB0D7B8"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Fine with proposal 1, which is derived from tolerance of 3 SSB symbols for 480kHz/960kHz SSB in our understanding. </w:t>
            </w:r>
          </w:p>
        </w:tc>
      </w:tr>
      <w:tr w:rsidR="00CB0660" w14:paraId="7FEE915A" w14:textId="77777777">
        <w:tc>
          <w:tcPr>
            <w:tcW w:w="1538" w:type="dxa"/>
          </w:tcPr>
          <w:p w14:paraId="4F1645E5" w14:textId="77777777" w:rsidR="00CB0660" w:rsidRDefault="0013229B">
            <w:pPr>
              <w:spacing w:after="120"/>
              <w:rPr>
                <w:rFonts w:eastAsiaTheme="minorEastAsia"/>
                <w:color w:val="0070C0"/>
                <w:lang w:val="en-US" w:eastAsia="zh-CN"/>
              </w:rPr>
            </w:pPr>
            <w:r>
              <w:rPr>
                <w:rFonts w:eastAsiaTheme="minorEastAsia"/>
                <w:color w:val="0070C0"/>
                <w:lang w:val="en-US" w:eastAsia="zh-CN"/>
              </w:rPr>
              <w:t>Intel</w:t>
            </w:r>
          </w:p>
        </w:tc>
        <w:tc>
          <w:tcPr>
            <w:tcW w:w="8093" w:type="dxa"/>
          </w:tcPr>
          <w:p w14:paraId="24843B95" w14:textId="77777777" w:rsidR="00CB0660" w:rsidRDefault="0013229B">
            <w:pPr>
              <w:spacing w:after="120"/>
              <w:rPr>
                <w:rFonts w:eastAsiaTheme="minorEastAsia"/>
                <w:color w:val="0070C0"/>
                <w:lang w:val="en-US" w:eastAsia="zh-CN"/>
              </w:rPr>
            </w:pPr>
            <w:r>
              <w:rPr>
                <w:rFonts w:eastAsiaTheme="minorEastAsia"/>
                <w:color w:val="0070C0"/>
                <w:lang w:val="en-US" w:eastAsia="zh-CN"/>
              </w:rPr>
              <w:t>Ok with Proposal 1</w:t>
            </w:r>
          </w:p>
        </w:tc>
      </w:tr>
      <w:tr w:rsidR="004E6021" w14:paraId="6C5E3F64" w14:textId="77777777">
        <w:tc>
          <w:tcPr>
            <w:tcW w:w="1538" w:type="dxa"/>
          </w:tcPr>
          <w:p w14:paraId="75478557" w14:textId="60BE343F" w:rsidR="004E6021" w:rsidRDefault="004E6021" w:rsidP="004E602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093" w:type="dxa"/>
          </w:tcPr>
          <w:p w14:paraId="53D34DD8" w14:textId="7BE73E9B" w:rsidR="004E6021" w:rsidRDefault="004E6021" w:rsidP="004E6021">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 general, we are Ok with Proposal 1. However, in our understanding, it only considers the case where deriveSSB-IndexFromCell is always enabled. If the frame boundary alignment tolerance needs to be specified when deriveSSB-IndexFromCell is disabled for 960kHz SCS based on Issue 1-2-1, the Table may need to be further revised.</w:t>
            </w:r>
          </w:p>
        </w:tc>
      </w:tr>
    </w:tbl>
    <w:p w14:paraId="7E4B1BCF" w14:textId="77777777" w:rsidR="00CB0660" w:rsidRDefault="00CB0660">
      <w:pPr>
        <w:rPr>
          <w:lang w:eastAsia="zh-CN"/>
        </w:rPr>
      </w:pPr>
    </w:p>
    <w:p w14:paraId="2276C69E" w14:textId="77777777" w:rsidR="00CB0660" w:rsidRDefault="0013229B">
      <w:pPr>
        <w:pStyle w:val="Heading3"/>
      </w:pPr>
      <w:r>
        <w:t>Sub-topic 1-3: Scheduling restrictions</w:t>
      </w:r>
    </w:p>
    <w:p w14:paraId="41AE5CF6" w14:textId="77777777" w:rsidR="00CB0660" w:rsidRDefault="0013229B">
      <w:pPr>
        <w:rPr>
          <w:i/>
          <w:color w:val="0070C0"/>
          <w:lang w:val="en-US" w:eastAsia="zh-CN"/>
        </w:rPr>
      </w:pPr>
      <w:r>
        <w:rPr>
          <w:rFonts w:hint="eastAsia"/>
          <w:i/>
          <w:color w:val="0070C0"/>
          <w:lang w:val="en-US" w:eastAsia="zh-CN"/>
        </w:rPr>
        <w:t>Sub-topic description</w:t>
      </w:r>
      <w:r>
        <w:rPr>
          <w:i/>
          <w:color w:val="0070C0"/>
          <w:lang w:val="en-US" w:eastAsia="zh-CN"/>
        </w:rPr>
        <w:t xml:space="preserve">: </w:t>
      </w:r>
    </w:p>
    <w:p w14:paraId="593120BB" w14:textId="77777777" w:rsidR="00CB0660" w:rsidRDefault="0013229B">
      <w:pPr>
        <w:rPr>
          <w:i/>
          <w:color w:val="0070C0"/>
          <w:lang w:val="en-US" w:eastAsia="zh-CN"/>
        </w:rPr>
      </w:pPr>
      <w:r>
        <w:rPr>
          <w:i/>
          <w:color w:val="0070C0"/>
          <w:lang w:val="en-US" w:eastAsia="zh-CN"/>
        </w:rPr>
        <w:t>Open issues and candidate options before e-meeting:</w:t>
      </w:r>
    </w:p>
    <w:p w14:paraId="4CC19E31" w14:textId="77777777" w:rsidR="00CB0660" w:rsidRDefault="0013229B">
      <w:pPr>
        <w:rPr>
          <w:b/>
          <w:color w:val="0070C0"/>
          <w:u w:val="single"/>
          <w:lang w:eastAsia="ko-KR"/>
        </w:rPr>
      </w:pPr>
      <w:r>
        <w:rPr>
          <w:b/>
          <w:color w:val="0070C0"/>
          <w:u w:val="single"/>
          <w:lang w:eastAsia="ko-KR"/>
        </w:rPr>
        <w:t xml:space="preserve">Issue 1-3-1: Scheduling restriction when </w:t>
      </w:r>
      <w:r>
        <w:rPr>
          <w:b/>
          <w:i/>
          <w:iCs/>
          <w:color w:val="0070C0"/>
          <w:u w:val="single"/>
          <w:lang w:eastAsia="ko-KR"/>
        </w:rPr>
        <w:t>deriveSSB-IndexFromCell</w:t>
      </w:r>
      <w:r>
        <w:rPr>
          <w:b/>
          <w:color w:val="0070C0"/>
          <w:u w:val="single"/>
          <w:lang w:eastAsia="ko-KR"/>
        </w:rPr>
        <w:t xml:space="preserve"> is enabled</w:t>
      </w:r>
    </w:p>
    <w:p w14:paraId="3ADEAC19" w14:textId="77777777" w:rsidR="00CB0660" w:rsidRDefault="0013229B">
      <w:pPr>
        <w:pStyle w:val="ListParagraph"/>
        <w:numPr>
          <w:ilvl w:val="0"/>
          <w:numId w:val="8"/>
        </w:numPr>
        <w:spacing w:after="120"/>
        <w:ind w:firstLineChars="0"/>
        <w:rPr>
          <w:color w:val="0070C0"/>
          <w:szCs w:val="24"/>
          <w:lang w:eastAsia="zh-CN"/>
        </w:rPr>
      </w:pPr>
      <w:r>
        <w:rPr>
          <w:color w:val="0070C0"/>
          <w:szCs w:val="24"/>
          <w:lang w:eastAsia="zh-CN"/>
        </w:rPr>
        <w:t>Proposal 1: Introduce a total of K (due to synchronization error, propagation delay difference) + L (due to beam switching time, TA adjustment accuracy, TA resolution error etc.) symbols scheduling restriction before and after SSB transmission:</w:t>
      </w:r>
    </w:p>
    <w:p w14:paraId="0B7CFCF3" w14:textId="77777777" w:rsidR="00CB0660" w:rsidRDefault="0013229B">
      <w:pPr>
        <w:widowControl w:val="0"/>
        <w:numPr>
          <w:ilvl w:val="1"/>
          <w:numId w:val="8"/>
        </w:numPr>
        <w:spacing w:after="0"/>
        <w:jc w:val="both"/>
        <w:rPr>
          <w:rFonts w:eastAsia="MS Mincho"/>
          <w:color w:val="0070C0"/>
          <w:szCs w:val="24"/>
          <w:lang w:eastAsia="zh-CN"/>
        </w:rPr>
      </w:pPr>
      <w:r>
        <w:rPr>
          <w:rFonts w:eastAsia="MS Mincho"/>
          <w:color w:val="0070C0"/>
          <w:szCs w:val="24"/>
          <w:lang w:eastAsia="zh-CN"/>
        </w:rPr>
        <w:t>For 960kHz SCS: Total scheduling restriction (K+L) is</w:t>
      </w:r>
    </w:p>
    <w:p w14:paraId="55009CCA" w14:textId="77777777" w:rsidR="00CB0660" w:rsidRDefault="0013229B">
      <w:pPr>
        <w:widowControl w:val="0"/>
        <w:numPr>
          <w:ilvl w:val="2"/>
          <w:numId w:val="8"/>
        </w:numPr>
        <w:spacing w:after="0"/>
        <w:jc w:val="both"/>
        <w:rPr>
          <w:rFonts w:eastAsia="MS Mincho"/>
          <w:color w:val="0070C0"/>
          <w:szCs w:val="24"/>
          <w:lang w:eastAsia="zh-CN"/>
        </w:rPr>
      </w:pPr>
      <w:r>
        <w:rPr>
          <w:rFonts w:eastAsia="MS Mincho"/>
          <w:color w:val="0070C0"/>
          <w:szCs w:val="24"/>
          <w:lang w:eastAsia="zh-CN"/>
        </w:rPr>
        <w:t>Option 1a: 7 (CATT)</w:t>
      </w:r>
    </w:p>
    <w:p w14:paraId="138BD929" w14:textId="77777777" w:rsidR="00CB0660" w:rsidRDefault="0013229B">
      <w:pPr>
        <w:widowControl w:val="0"/>
        <w:numPr>
          <w:ilvl w:val="2"/>
          <w:numId w:val="8"/>
        </w:numPr>
        <w:spacing w:after="0"/>
        <w:jc w:val="both"/>
        <w:rPr>
          <w:rFonts w:eastAsia="MS Mincho"/>
          <w:color w:val="0070C0"/>
          <w:szCs w:val="24"/>
          <w:lang w:eastAsia="zh-CN"/>
        </w:rPr>
      </w:pPr>
      <w:r>
        <w:rPr>
          <w:rFonts w:eastAsia="MS Mincho"/>
          <w:color w:val="0070C0"/>
          <w:szCs w:val="24"/>
          <w:lang w:eastAsia="zh-CN"/>
        </w:rPr>
        <w:t>Option 1b: 6 (Vivo)</w:t>
      </w:r>
    </w:p>
    <w:p w14:paraId="7716C352" w14:textId="77777777" w:rsidR="00CB0660" w:rsidRDefault="0013229B">
      <w:pPr>
        <w:widowControl w:val="0"/>
        <w:numPr>
          <w:ilvl w:val="2"/>
          <w:numId w:val="8"/>
        </w:numPr>
        <w:spacing w:after="0"/>
        <w:jc w:val="both"/>
        <w:rPr>
          <w:rFonts w:eastAsia="MS Mincho"/>
          <w:color w:val="0070C0"/>
          <w:szCs w:val="24"/>
          <w:lang w:eastAsia="zh-CN"/>
        </w:rPr>
      </w:pPr>
      <w:r>
        <w:rPr>
          <w:rFonts w:eastAsia="MS Mincho"/>
          <w:color w:val="0070C0"/>
          <w:szCs w:val="24"/>
          <w:lang w:eastAsia="zh-CN"/>
        </w:rPr>
        <w:t>Option 1c: 4 (Mediatek, LGE, Ericsson)</w:t>
      </w:r>
    </w:p>
    <w:p w14:paraId="3F50214B" w14:textId="77777777" w:rsidR="00CB0660" w:rsidRDefault="0013229B">
      <w:pPr>
        <w:widowControl w:val="0"/>
        <w:numPr>
          <w:ilvl w:val="1"/>
          <w:numId w:val="8"/>
        </w:numPr>
        <w:spacing w:after="0"/>
        <w:jc w:val="both"/>
        <w:rPr>
          <w:rFonts w:eastAsia="MS Mincho"/>
          <w:color w:val="0070C0"/>
          <w:szCs w:val="24"/>
          <w:lang w:eastAsia="zh-CN"/>
        </w:rPr>
      </w:pPr>
      <w:r>
        <w:rPr>
          <w:rFonts w:eastAsia="MS Mincho"/>
          <w:color w:val="0070C0"/>
          <w:szCs w:val="24"/>
          <w:lang w:eastAsia="zh-CN"/>
        </w:rPr>
        <w:t>For 480kHz SCS: Total scheduling restriction (K+L) is</w:t>
      </w:r>
    </w:p>
    <w:p w14:paraId="001A0182" w14:textId="77777777" w:rsidR="00CB0660" w:rsidRDefault="0013229B">
      <w:pPr>
        <w:widowControl w:val="0"/>
        <w:numPr>
          <w:ilvl w:val="2"/>
          <w:numId w:val="8"/>
        </w:numPr>
        <w:spacing w:after="0"/>
        <w:jc w:val="both"/>
        <w:rPr>
          <w:rFonts w:eastAsia="MS Mincho"/>
          <w:color w:val="0070C0"/>
          <w:szCs w:val="24"/>
          <w:lang w:eastAsia="zh-CN"/>
        </w:rPr>
      </w:pPr>
      <w:r>
        <w:rPr>
          <w:rFonts w:eastAsia="MS Mincho"/>
          <w:color w:val="0070C0"/>
          <w:szCs w:val="24"/>
          <w:lang w:eastAsia="zh-CN"/>
        </w:rPr>
        <w:t>Option 2a: 4 (CATT,Ericsson)</w:t>
      </w:r>
    </w:p>
    <w:p w14:paraId="00B881BE" w14:textId="77777777" w:rsidR="00CB0660" w:rsidRDefault="0013229B">
      <w:pPr>
        <w:widowControl w:val="0"/>
        <w:numPr>
          <w:ilvl w:val="2"/>
          <w:numId w:val="8"/>
        </w:numPr>
        <w:spacing w:after="0"/>
        <w:jc w:val="both"/>
        <w:rPr>
          <w:rFonts w:eastAsia="MS Mincho"/>
          <w:color w:val="0070C0"/>
          <w:szCs w:val="24"/>
          <w:lang w:eastAsia="zh-CN"/>
        </w:rPr>
      </w:pPr>
      <w:r>
        <w:rPr>
          <w:rFonts w:eastAsia="MS Mincho"/>
          <w:color w:val="0070C0"/>
          <w:szCs w:val="24"/>
          <w:lang w:eastAsia="zh-CN"/>
        </w:rPr>
        <w:t>Option 2b: 3(Mediatek, Vivo)</w:t>
      </w:r>
    </w:p>
    <w:p w14:paraId="4155FB44" w14:textId="77777777" w:rsidR="00CB0660" w:rsidRDefault="0013229B">
      <w:pPr>
        <w:widowControl w:val="0"/>
        <w:numPr>
          <w:ilvl w:val="0"/>
          <w:numId w:val="8"/>
        </w:numPr>
        <w:spacing w:after="0"/>
        <w:jc w:val="both"/>
        <w:rPr>
          <w:rFonts w:eastAsia="MS Mincho"/>
          <w:color w:val="0070C0"/>
          <w:szCs w:val="24"/>
          <w:lang w:eastAsia="zh-CN"/>
        </w:rPr>
      </w:pPr>
      <w:r>
        <w:rPr>
          <w:rFonts w:eastAsia="MS Mincho"/>
          <w:color w:val="0070C0"/>
          <w:szCs w:val="24"/>
          <w:lang w:eastAsia="zh-CN"/>
        </w:rPr>
        <w:t>Proposal 2 (Huawei): Define the scheduling restrictions based on Table below</w:t>
      </w:r>
    </w:p>
    <w:p w14:paraId="1A952C1F" w14:textId="77777777" w:rsidR="00CB0660" w:rsidRDefault="00CB0660">
      <w:pPr>
        <w:widowControl w:val="0"/>
        <w:spacing w:after="0"/>
        <w:jc w:val="both"/>
        <w:rPr>
          <w:rFonts w:eastAsia="MS Mincho"/>
          <w:color w:val="0070C0"/>
          <w:szCs w:val="24"/>
          <w:lang w:eastAsia="zh-CN"/>
        </w:rPr>
      </w:pPr>
    </w:p>
    <w:tbl>
      <w:tblPr>
        <w:tblStyle w:val="TableGrid"/>
        <w:tblW w:w="0" w:type="auto"/>
        <w:jc w:val="center"/>
        <w:tblLook w:val="04A0" w:firstRow="1" w:lastRow="0" w:firstColumn="1" w:lastColumn="0" w:noHBand="0" w:noVBand="1"/>
      </w:tblPr>
      <w:tblGrid>
        <w:gridCol w:w="1129"/>
        <w:gridCol w:w="1418"/>
        <w:gridCol w:w="2196"/>
      </w:tblGrid>
      <w:tr w:rsidR="00CB0660" w14:paraId="7B87C8DB" w14:textId="77777777">
        <w:trPr>
          <w:jc w:val="center"/>
        </w:trPr>
        <w:tc>
          <w:tcPr>
            <w:tcW w:w="1129" w:type="dxa"/>
          </w:tcPr>
          <w:p w14:paraId="67CA53D6" w14:textId="77777777" w:rsidR="00CB0660" w:rsidRDefault="0013229B">
            <w:pPr>
              <w:rPr>
                <w:rFonts w:eastAsiaTheme="minorEastAsia"/>
                <w:b/>
                <w:sz w:val="18"/>
                <w:lang w:val="en-US" w:eastAsia="zh-CN"/>
              </w:rPr>
            </w:pPr>
            <w:r>
              <w:rPr>
                <w:rFonts w:eastAsiaTheme="minorEastAsia" w:hint="eastAsia"/>
                <w:b/>
                <w:sz w:val="18"/>
                <w:lang w:val="en-US" w:eastAsia="zh-CN"/>
              </w:rPr>
              <w:t>SSB SCS</w:t>
            </w:r>
            <w:r>
              <w:rPr>
                <w:rFonts w:eastAsiaTheme="minorEastAsia"/>
                <w:b/>
                <w:sz w:val="18"/>
                <w:lang w:val="en-US" w:eastAsia="zh-CN"/>
              </w:rPr>
              <w:t xml:space="preserve"> (KHz)</w:t>
            </w:r>
          </w:p>
        </w:tc>
        <w:tc>
          <w:tcPr>
            <w:tcW w:w="1418" w:type="dxa"/>
          </w:tcPr>
          <w:p w14:paraId="57FF29E2" w14:textId="77777777" w:rsidR="00CB0660" w:rsidRDefault="0013229B">
            <w:pPr>
              <w:rPr>
                <w:rFonts w:eastAsiaTheme="minorEastAsia"/>
                <w:b/>
                <w:sz w:val="18"/>
                <w:lang w:val="en-US" w:eastAsia="zh-CN"/>
              </w:rPr>
            </w:pPr>
            <w:r>
              <w:rPr>
                <w:rFonts w:eastAsiaTheme="minorEastAsia" w:hint="eastAsia"/>
                <w:b/>
                <w:sz w:val="18"/>
                <w:lang w:val="en-US" w:eastAsia="zh-CN"/>
              </w:rPr>
              <w:t>Data SC</w:t>
            </w:r>
            <w:r>
              <w:rPr>
                <w:rFonts w:eastAsiaTheme="minorEastAsia"/>
                <w:b/>
                <w:sz w:val="18"/>
                <w:lang w:val="en-US" w:eastAsia="zh-CN"/>
              </w:rPr>
              <w:t>S (KHz)</w:t>
            </w:r>
          </w:p>
        </w:tc>
        <w:tc>
          <w:tcPr>
            <w:tcW w:w="2196" w:type="dxa"/>
          </w:tcPr>
          <w:p w14:paraId="72F6A794" w14:textId="77777777" w:rsidR="00CB0660" w:rsidRDefault="0013229B">
            <w:pPr>
              <w:rPr>
                <w:rFonts w:eastAsiaTheme="minorEastAsia"/>
                <w:b/>
                <w:sz w:val="18"/>
                <w:lang w:val="en-US" w:eastAsia="zh-CN"/>
              </w:rPr>
            </w:pPr>
            <w:r>
              <w:rPr>
                <w:rFonts w:eastAsiaTheme="minorEastAsia" w:hint="eastAsia"/>
                <w:b/>
                <w:sz w:val="18"/>
                <w:lang w:val="en-US" w:eastAsia="zh-CN"/>
              </w:rPr>
              <w:t>Scheduling restriction</w:t>
            </w:r>
            <w:r>
              <w:rPr>
                <w:rFonts w:eastAsiaTheme="minorEastAsia"/>
                <w:b/>
                <w:sz w:val="18"/>
                <w:lang w:val="en-US" w:eastAsia="zh-CN"/>
              </w:rPr>
              <w:t xml:space="preserve"> including beam swtiching</w:t>
            </w:r>
          </w:p>
        </w:tc>
      </w:tr>
      <w:tr w:rsidR="00CB0660" w14:paraId="5AB9C2B9" w14:textId="77777777">
        <w:trPr>
          <w:jc w:val="center"/>
        </w:trPr>
        <w:tc>
          <w:tcPr>
            <w:tcW w:w="1129" w:type="dxa"/>
          </w:tcPr>
          <w:p w14:paraId="23316F93" w14:textId="77777777" w:rsidR="00CB0660" w:rsidRDefault="0013229B">
            <w:pPr>
              <w:rPr>
                <w:rFonts w:eastAsiaTheme="minorEastAsia"/>
                <w:sz w:val="18"/>
                <w:lang w:val="en-US" w:eastAsia="zh-CN"/>
              </w:rPr>
            </w:pPr>
            <w:r>
              <w:rPr>
                <w:rFonts w:eastAsiaTheme="minorEastAsia" w:hint="eastAsia"/>
                <w:sz w:val="18"/>
                <w:lang w:val="en-US" w:eastAsia="zh-CN"/>
              </w:rPr>
              <w:t>120</w:t>
            </w:r>
          </w:p>
        </w:tc>
        <w:tc>
          <w:tcPr>
            <w:tcW w:w="1418" w:type="dxa"/>
          </w:tcPr>
          <w:p w14:paraId="3A92112D" w14:textId="77777777" w:rsidR="00CB0660" w:rsidRDefault="0013229B">
            <w:pPr>
              <w:rPr>
                <w:rFonts w:eastAsiaTheme="minorEastAsia"/>
                <w:sz w:val="18"/>
                <w:lang w:val="en-US" w:eastAsia="zh-CN"/>
              </w:rPr>
            </w:pPr>
            <w:r>
              <w:rPr>
                <w:rFonts w:eastAsiaTheme="minorEastAsia"/>
                <w:sz w:val="18"/>
                <w:lang w:val="en-US" w:eastAsia="zh-CN"/>
              </w:rPr>
              <w:t>120</w:t>
            </w:r>
          </w:p>
        </w:tc>
        <w:tc>
          <w:tcPr>
            <w:tcW w:w="2196" w:type="dxa"/>
          </w:tcPr>
          <w:p w14:paraId="10A9BCB9" w14:textId="77777777" w:rsidR="00CB0660" w:rsidRDefault="0013229B">
            <w:pPr>
              <w:rPr>
                <w:rFonts w:eastAsiaTheme="minorEastAsia"/>
                <w:sz w:val="18"/>
                <w:lang w:val="en-US" w:eastAsia="zh-CN"/>
              </w:rPr>
            </w:pPr>
            <w:r>
              <w:rPr>
                <w:rFonts w:eastAsiaTheme="minorEastAsia"/>
                <w:sz w:val="18"/>
                <w:lang w:val="en-US" w:eastAsia="zh-CN"/>
              </w:rPr>
              <w:t>Existing requirements</w:t>
            </w:r>
          </w:p>
        </w:tc>
      </w:tr>
      <w:tr w:rsidR="00CB0660" w14:paraId="38D33A04" w14:textId="77777777">
        <w:trPr>
          <w:jc w:val="center"/>
        </w:trPr>
        <w:tc>
          <w:tcPr>
            <w:tcW w:w="1129" w:type="dxa"/>
          </w:tcPr>
          <w:p w14:paraId="237011EB" w14:textId="77777777" w:rsidR="00CB0660" w:rsidRDefault="0013229B">
            <w:pPr>
              <w:rPr>
                <w:rFonts w:eastAsiaTheme="minorEastAsia"/>
                <w:sz w:val="18"/>
                <w:lang w:val="en-US" w:eastAsia="zh-CN"/>
              </w:rPr>
            </w:pPr>
            <w:r>
              <w:rPr>
                <w:rFonts w:eastAsiaTheme="minorEastAsia" w:hint="eastAsia"/>
                <w:sz w:val="18"/>
                <w:lang w:val="en-US" w:eastAsia="zh-CN"/>
              </w:rPr>
              <w:t>120</w:t>
            </w:r>
          </w:p>
        </w:tc>
        <w:tc>
          <w:tcPr>
            <w:tcW w:w="1418" w:type="dxa"/>
          </w:tcPr>
          <w:p w14:paraId="1D6C2EA1" w14:textId="77777777" w:rsidR="00CB0660" w:rsidRDefault="0013229B">
            <w:pPr>
              <w:rPr>
                <w:rFonts w:eastAsiaTheme="minorEastAsia"/>
                <w:sz w:val="18"/>
                <w:lang w:val="en-US" w:eastAsia="zh-CN"/>
              </w:rPr>
            </w:pPr>
            <w:r>
              <w:rPr>
                <w:rFonts w:eastAsiaTheme="minorEastAsia" w:hint="eastAsia"/>
                <w:sz w:val="18"/>
                <w:lang w:val="en-US" w:eastAsia="zh-CN"/>
              </w:rPr>
              <w:t>480</w:t>
            </w:r>
          </w:p>
        </w:tc>
        <w:tc>
          <w:tcPr>
            <w:tcW w:w="2196" w:type="dxa"/>
          </w:tcPr>
          <w:p w14:paraId="5A458A30" w14:textId="77777777" w:rsidR="00CB0660" w:rsidRDefault="0013229B">
            <w:pPr>
              <w:rPr>
                <w:rFonts w:eastAsiaTheme="minorEastAsia"/>
                <w:sz w:val="18"/>
                <w:lang w:val="en-US" w:eastAsia="zh-CN"/>
              </w:rPr>
            </w:pPr>
            <w:r>
              <w:rPr>
                <w:rFonts w:eastAsiaTheme="minorEastAsia" w:hint="eastAsia"/>
                <w:sz w:val="18"/>
                <w:lang w:val="en-US" w:eastAsia="zh-CN"/>
              </w:rPr>
              <w:t>(</w:t>
            </w:r>
            <w:r>
              <w:rPr>
                <w:rFonts w:eastAsiaTheme="minorEastAsia"/>
                <w:sz w:val="18"/>
                <w:lang w:val="en-US" w:eastAsia="zh-CN"/>
              </w:rPr>
              <w:t>3+1</w:t>
            </w:r>
            <w:r>
              <w:rPr>
                <w:rFonts w:eastAsiaTheme="minorEastAsia" w:hint="eastAsia"/>
                <w:sz w:val="18"/>
                <w:lang w:val="en-US" w:eastAsia="zh-CN"/>
              </w:rPr>
              <w:t>) 480KHz symbol</w:t>
            </w:r>
            <w:r>
              <w:rPr>
                <w:rFonts w:eastAsiaTheme="minorEastAsia"/>
                <w:sz w:val="18"/>
                <w:lang w:val="en-US" w:eastAsia="zh-CN"/>
              </w:rPr>
              <w:t>s</w:t>
            </w:r>
          </w:p>
        </w:tc>
      </w:tr>
      <w:tr w:rsidR="00CB0660" w14:paraId="5722DB64" w14:textId="77777777">
        <w:trPr>
          <w:jc w:val="center"/>
        </w:trPr>
        <w:tc>
          <w:tcPr>
            <w:tcW w:w="1129" w:type="dxa"/>
          </w:tcPr>
          <w:p w14:paraId="1A65787B" w14:textId="77777777" w:rsidR="00CB0660" w:rsidRDefault="0013229B">
            <w:pPr>
              <w:rPr>
                <w:rFonts w:eastAsiaTheme="minorEastAsia"/>
                <w:sz w:val="18"/>
                <w:lang w:val="en-US" w:eastAsia="zh-CN"/>
              </w:rPr>
            </w:pPr>
            <w:r>
              <w:rPr>
                <w:rFonts w:eastAsiaTheme="minorEastAsia" w:hint="eastAsia"/>
                <w:sz w:val="18"/>
                <w:lang w:val="en-US" w:eastAsia="zh-CN"/>
              </w:rPr>
              <w:t>120</w:t>
            </w:r>
          </w:p>
        </w:tc>
        <w:tc>
          <w:tcPr>
            <w:tcW w:w="1418" w:type="dxa"/>
          </w:tcPr>
          <w:p w14:paraId="41CBD608" w14:textId="77777777" w:rsidR="00CB0660" w:rsidRDefault="0013229B">
            <w:pPr>
              <w:rPr>
                <w:rFonts w:eastAsiaTheme="minorEastAsia"/>
                <w:sz w:val="18"/>
                <w:lang w:val="en-US" w:eastAsia="zh-CN"/>
              </w:rPr>
            </w:pPr>
            <w:r>
              <w:rPr>
                <w:rFonts w:eastAsiaTheme="minorEastAsia" w:hint="eastAsia"/>
                <w:sz w:val="18"/>
                <w:lang w:val="en-US" w:eastAsia="zh-CN"/>
              </w:rPr>
              <w:t>960</w:t>
            </w:r>
          </w:p>
        </w:tc>
        <w:tc>
          <w:tcPr>
            <w:tcW w:w="2196" w:type="dxa"/>
          </w:tcPr>
          <w:p w14:paraId="43DED875" w14:textId="77777777" w:rsidR="00CB0660" w:rsidRDefault="0013229B">
            <w:pPr>
              <w:rPr>
                <w:rFonts w:eastAsiaTheme="minorEastAsia"/>
                <w:sz w:val="18"/>
                <w:lang w:val="en-US" w:eastAsia="zh-CN"/>
              </w:rPr>
            </w:pPr>
            <w:r>
              <w:rPr>
                <w:rFonts w:eastAsiaTheme="minorEastAsia"/>
                <w:sz w:val="18"/>
                <w:lang w:val="en-US" w:eastAsia="zh-CN"/>
              </w:rPr>
              <w:t>(6+1)</w:t>
            </w:r>
            <w:r>
              <w:rPr>
                <w:rFonts w:eastAsiaTheme="minorEastAsia" w:hint="eastAsia"/>
                <w:sz w:val="18"/>
                <w:lang w:val="en-US" w:eastAsia="zh-CN"/>
              </w:rPr>
              <w:t xml:space="preserve"> 960KHz symbol</w:t>
            </w:r>
            <w:r>
              <w:rPr>
                <w:rFonts w:eastAsiaTheme="minorEastAsia"/>
                <w:sz w:val="18"/>
                <w:lang w:val="en-US" w:eastAsia="zh-CN"/>
              </w:rPr>
              <w:t>s</w:t>
            </w:r>
          </w:p>
        </w:tc>
      </w:tr>
      <w:tr w:rsidR="00CB0660" w14:paraId="5D709F94" w14:textId="77777777">
        <w:trPr>
          <w:jc w:val="center"/>
        </w:trPr>
        <w:tc>
          <w:tcPr>
            <w:tcW w:w="1129" w:type="dxa"/>
          </w:tcPr>
          <w:p w14:paraId="6F4771D4" w14:textId="77777777" w:rsidR="00CB0660" w:rsidRDefault="0013229B">
            <w:pPr>
              <w:rPr>
                <w:rFonts w:eastAsiaTheme="minorEastAsia"/>
                <w:sz w:val="18"/>
                <w:lang w:val="en-US" w:eastAsia="zh-CN"/>
              </w:rPr>
            </w:pPr>
            <w:r>
              <w:rPr>
                <w:rFonts w:eastAsiaTheme="minorEastAsia" w:hint="eastAsia"/>
                <w:sz w:val="18"/>
                <w:lang w:val="en-US" w:eastAsia="zh-CN"/>
              </w:rPr>
              <w:t>480</w:t>
            </w:r>
          </w:p>
        </w:tc>
        <w:tc>
          <w:tcPr>
            <w:tcW w:w="1418" w:type="dxa"/>
          </w:tcPr>
          <w:p w14:paraId="22E6BE70" w14:textId="77777777" w:rsidR="00CB0660" w:rsidRDefault="0013229B">
            <w:pPr>
              <w:rPr>
                <w:rFonts w:eastAsiaTheme="minorEastAsia"/>
                <w:sz w:val="18"/>
                <w:lang w:val="en-US" w:eastAsia="zh-CN"/>
              </w:rPr>
            </w:pPr>
            <w:r>
              <w:rPr>
                <w:rFonts w:eastAsiaTheme="minorEastAsia" w:hint="eastAsia"/>
                <w:sz w:val="18"/>
                <w:lang w:val="en-US" w:eastAsia="zh-CN"/>
              </w:rPr>
              <w:t>120</w:t>
            </w:r>
          </w:p>
        </w:tc>
        <w:tc>
          <w:tcPr>
            <w:tcW w:w="2196" w:type="dxa"/>
          </w:tcPr>
          <w:p w14:paraId="0924A23C" w14:textId="77777777" w:rsidR="00CB0660" w:rsidRDefault="0013229B">
            <w:pPr>
              <w:rPr>
                <w:rFonts w:eastAsiaTheme="minorEastAsia"/>
                <w:sz w:val="18"/>
                <w:lang w:val="en-US" w:eastAsia="zh-CN"/>
              </w:rPr>
            </w:pPr>
            <w:r>
              <w:rPr>
                <w:rFonts w:eastAsiaTheme="minorEastAsia" w:hint="eastAsia"/>
                <w:sz w:val="18"/>
                <w:lang w:val="en-US" w:eastAsia="zh-CN"/>
              </w:rPr>
              <w:t>1 120KHz symbol</w:t>
            </w:r>
          </w:p>
        </w:tc>
      </w:tr>
      <w:tr w:rsidR="00CB0660" w14:paraId="514329D8" w14:textId="77777777">
        <w:trPr>
          <w:jc w:val="center"/>
        </w:trPr>
        <w:tc>
          <w:tcPr>
            <w:tcW w:w="1129" w:type="dxa"/>
          </w:tcPr>
          <w:p w14:paraId="44A6CB0E" w14:textId="77777777" w:rsidR="00CB0660" w:rsidRDefault="0013229B">
            <w:pPr>
              <w:rPr>
                <w:rFonts w:eastAsiaTheme="minorEastAsia"/>
                <w:sz w:val="18"/>
                <w:lang w:val="en-US" w:eastAsia="zh-CN"/>
              </w:rPr>
            </w:pPr>
            <w:r>
              <w:rPr>
                <w:rFonts w:eastAsiaTheme="minorEastAsia" w:hint="eastAsia"/>
                <w:sz w:val="18"/>
                <w:lang w:val="en-US" w:eastAsia="zh-CN"/>
              </w:rPr>
              <w:t>480</w:t>
            </w:r>
          </w:p>
        </w:tc>
        <w:tc>
          <w:tcPr>
            <w:tcW w:w="1418" w:type="dxa"/>
          </w:tcPr>
          <w:p w14:paraId="4DC8AD34" w14:textId="77777777" w:rsidR="00CB0660" w:rsidRDefault="0013229B">
            <w:pPr>
              <w:rPr>
                <w:rFonts w:eastAsiaTheme="minorEastAsia"/>
                <w:sz w:val="18"/>
                <w:lang w:val="en-US" w:eastAsia="zh-CN"/>
              </w:rPr>
            </w:pPr>
            <w:r>
              <w:rPr>
                <w:rFonts w:eastAsiaTheme="minorEastAsia" w:hint="eastAsia"/>
                <w:sz w:val="18"/>
                <w:lang w:val="en-US" w:eastAsia="zh-CN"/>
              </w:rPr>
              <w:t>480</w:t>
            </w:r>
          </w:p>
        </w:tc>
        <w:tc>
          <w:tcPr>
            <w:tcW w:w="2196" w:type="dxa"/>
          </w:tcPr>
          <w:p w14:paraId="26A98AEB" w14:textId="77777777" w:rsidR="00CB0660" w:rsidRDefault="0013229B">
            <w:pPr>
              <w:rPr>
                <w:rFonts w:eastAsiaTheme="minorEastAsia"/>
                <w:sz w:val="18"/>
                <w:lang w:val="en-US" w:eastAsia="zh-CN"/>
              </w:rPr>
            </w:pPr>
            <w:r>
              <w:rPr>
                <w:rFonts w:eastAsiaTheme="minorEastAsia"/>
                <w:sz w:val="18"/>
                <w:lang w:val="en-US" w:eastAsia="zh-CN"/>
              </w:rPr>
              <w:t>(3+1)</w:t>
            </w:r>
            <w:r>
              <w:rPr>
                <w:rFonts w:eastAsiaTheme="minorEastAsia" w:hint="eastAsia"/>
                <w:sz w:val="18"/>
                <w:lang w:val="en-US" w:eastAsia="zh-CN"/>
              </w:rPr>
              <w:t xml:space="preserve"> 480KHz symbol</w:t>
            </w:r>
            <w:r>
              <w:rPr>
                <w:rFonts w:eastAsiaTheme="minorEastAsia"/>
                <w:sz w:val="18"/>
                <w:lang w:val="en-US" w:eastAsia="zh-CN"/>
              </w:rPr>
              <w:t>s</w:t>
            </w:r>
          </w:p>
        </w:tc>
      </w:tr>
      <w:tr w:rsidR="00CB0660" w14:paraId="5702AEA9" w14:textId="77777777">
        <w:trPr>
          <w:jc w:val="center"/>
        </w:trPr>
        <w:tc>
          <w:tcPr>
            <w:tcW w:w="1129" w:type="dxa"/>
          </w:tcPr>
          <w:p w14:paraId="18A92075" w14:textId="77777777" w:rsidR="00CB0660" w:rsidRDefault="0013229B">
            <w:pPr>
              <w:rPr>
                <w:rFonts w:eastAsiaTheme="minorEastAsia"/>
                <w:sz w:val="18"/>
                <w:lang w:val="en-US" w:eastAsia="zh-CN"/>
              </w:rPr>
            </w:pPr>
            <w:r>
              <w:rPr>
                <w:rFonts w:eastAsiaTheme="minorEastAsia" w:hint="eastAsia"/>
                <w:sz w:val="18"/>
                <w:lang w:val="en-US" w:eastAsia="zh-CN"/>
              </w:rPr>
              <w:t>480</w:t>
            </w:r>
          </w:p>
        </w:tc>
        <w:tc>
          <w:tcPr>
            <w:tcW w:w="1418" w:type="dxa"/>
          </w:tcPr>
          <w:p w14:paraId="2B4EEBF1" w14:textId="77777777" w:rsidR="00CB0660" w:rsidRDefault="0013229B">
            <w:pPr>
              <w:rPr>
                <w:rFonts w:eastAsiaTheme="minorEastAsia"/>
                <w:sz w:val="18"/>
                <w:lang w:val="en-US" w:eastAsia="zh-CN"/>
              </w:rPr>
            </w:pPr>
            <w:r>
              <w:rPr>
                <w:rFonts w:eastAsiaTheme="minorEastAsia" w:hint="eastAsia"/>
                <w:sz w:val="18"/>
                <w:lang w:val="en-US" w:eastAsia="zh-CN"/>
              </w:rPr>
              <w:t>960</w:t>
            </w:r>
          </w:p>
        </w:tc>
        <w:tc>
          <w:tcPr>
            <w:tcW w:w="2196" w:type="dxa"/>
          </w:tcPr>
          <w:p w14:paraId="0DBE4250" w14:textId="77777777" w:rsidR="00CB0660" w:rsidRDefault="0013229B">
            <w:pPr>
              <w:rPr>
                <w:rFonts w:eastAsiaTheme="minorEastAsia"/>
                <w:sz w:val="18"/>
                <w:lang w:val="en-US" w:eastAsia="zh-CN"/>
              </w:rPr>
            </w:pPr>
            <w:r>
              <w:rPr>
                <w:rFonts w:eastAsiaTheme="minorEastAsia"/>
                <w:sz w:val="18"/>
                <w:lang w:val="en-US" w:eastAsia="zh-CN"/>
              </w:rPr>
              <w:t xml:space="preserve">(6+1) </w:t>
            </w:r>
            <w:r>
              <w:rPr>
                <w:rFonts w:eastAsiaTheme="minorEastAsia" w:hint="eastAsia"/>
                <w:sz w:val="18"/>
                <w:lang w:val="en-US" w:eastAsia="zh-CN"/>
              </w:rPr>
              <w:t>960KHz symbols</w:t>
            </w:r>
          </w:p>
        </w:tc>
      </w:tr>
      <w:tr w:rsidR="00CB0660" w14:paraId="2EED54A8" w14:textId="77777777">
        <w:trPr>
          <w:jc w:val="center"/>
        </w:trPr>
        <w:tc>
          <w:tcPr>
            <w:tcW w:w="1129" w:type="dxa"/>
          </w:tcPr>
          <w:p w14:paraId="1CF35AB2" w14:textId="77777777" w:rsidR="00CB0660" w:rsidRDefault="0013229B">
            <w:pPr>
              <w:rPr>
                <w:rFonts w:eastAsiaTheme="minorEastAsia"/>
                <w:sz w:val="18"/>
                <w:lang w:val="en-US" w:eastAsia="zh-CN"/>
              </w:rPr>
            </w:pPr>
            <w:r>
              <w:rPr>
                <w:rFonts w:eastAsiaTheme="minorEastAsia" w:hint="eastAsia"/>
                <w:sz w:val="18"/>
                <w:lang w:val="en-US" w:eastAsia="zh-CN"/>
              </w:rPr>
              <w:t>960</w:t>
            </w:r>
          </w:p>
        </w:tc>
        <w:tc>
          <w:tcPr>
            <w:tcW w:w="1418" w:type="dxa"/>
          </w:tcPr>
          <w:p w14:paraId="3EEB1536" w14:textId="77777777" w:rsidR="00CB0660" w:rsidRDefault="0013229B">
            <w:pPr>
              <w:rPr>
                <w:rFonts w:eastAsiaTheme="minorEastAsia"/>
                <w:sz w:val="18"/>
                <w:lang w:val="en-US" w:eastAsia="zh-CN"/>
              </w:rPr>
            </w:pPr>
            <w:r>
              <w:rPr>
                <w:rFonts w:eastAsiaTheme="minorEastAsia" w:hint="eastAsia"/>
                <w:sz w:val="18"/>
                <w:lang w:val="en-US" w:eastAsia="zh-CN"/>
              </w:rPr>
              <w:t>120</w:t>
            </w:r>
          </w:p>
        </w:tc>
        <w:tc>
          <w:tcPr>
            <w:tcW w:w="2196" w:type="dxa"/>
          </w:tcPr>
          <w:p w14:paraId="5B999B72" w14:textId="77777777" w:rsidR="00CB0660" w:rsidRDefault="0013229B">
            <w:pPr>
              <w:rPr>
                <w:rFonts w:eastAsiaTheme="minorEastAsia"/>
                <w:sz w:val="18"/>
                <w:lang w:val="en-US" w:eastAsia="zh-CN"/>
              </w:rPr>
            </w:pPr>
            <w:r>
              <w:rPr>
                <w:rFonts w:eastAsiaTheme="minorEastAsia" w:hint="eastAsia"/>
                <w:sz w:val="18"/>
                <w:lang w:val="en-US" w:eastAsia="zh-CN"/>
              </w:rPr>
              <w:t>1 120KHz symbol</w:t>
            </w:r>
          </w:p>
        </w:tc>
      </w:tr>
      <w:tr w:rsidR="00CB0660" w14:paraId="228BD419" w14:textId="77777777">
        <w:trPr>
          <w:jc w:val="center"/>
        </w:trPr>
        <w:tc>
          <w:tcPr>
            <w:tcW w:w="1129" w:type="dxa"/>
          </w:tcPr>
          <w:p w14:paraId="61D58E9D" w14:textId="77777777" w:rsidR="00CB0660" w:rsidRDefault="0013229B">
            <w:pPr>
              <w:rPr>
                <w:rFonts w:eastAsiaTheme="minorEastAsia"/>
                <w:sz w:val="18"/>
                <w:lang w:val="en-US" w:eastAsia="zh-CN"/>
              </w:rPr>
            </w:pPr>
            <w:r>
              <w:rPr>
                <w:rFonts w:eastAsiaTheme="minorEastAsia" w:hint="eastAsia"/>
                <w:sz w:val="18"/>
                <w:lang w:val="en-US" w:eastAsia="zh-CN"/>
              </w:rPr>
              <w:t>960</w:t>
            </w:r>
          </w:p>
        </w:tc>
        <w:tc>
          <w:tcPr>
            <w:tcW w:w="1418" w:type="dxa"/>
          </w:tcPr>
          <w:p w14:paraId="58CD1837" w14:textId="77777777" w:rsidR="00CB0660" w:rsidRDefault="0013229B">
            <w:pPr>
              <w:rPr>
                <w:rFonts w:eastAsiaTheme="minorEastAsia"/>
                <w:sz w:val="18"/>
                <w:lang w:val="en-US" w:eastAsia="zh-CN"/>
              </w:rPr>
            </w:pPr>
            <w:r>
              <w:rPr>
                <w:rFonts w:eastAsiaTheme="minorEastAsia" w:hint="eastAsia"/>
                <w:sz w:val="18"/>
                <w:lang w:val="en-US" w:eastAsia="zh-CN"/>
              </w:rPr>
              <w:t>480</w:t>
            </w:r>
          </w:p>
        </w:tc>
        <w:tc>
          <w:tcPr>
            <w:tcW w:w="2196" w:type="dxa"/>
          </w:tcPr>
          <w:p w14:paraId="4F26E77F" w14:textId="77777777" w:rsidR="00CB0660" w:rsidRDefault="0013229B">
            <w:pPr>
              <w:rPr>
                <w:rFonts w:eastAsiaTheme="minorEastAsia"/>
                <w:sz w:val="18"/>
                <w:lang w:val="en-US" w:eastAsia="zh-CN"/>
              </w:rPr>
            </w:pPr>
            <w:r>
              <w:rPr>
                <w:rFonts w:eastAsiaTheme="minorEastAsia" w:hint="eastAsia"/>
                <w:sz w:val="18"/>
                <w:lang w:val="en-US" w:eastAsia="zh-CN"/>
              </w:rPr>
              <w:t>(</w:t>
            </w:r>
            <w:r>
              <w:rPr>
                <w:rFonts w:eastAsiaTheme="minorEastAsia"/>
                <w:sz w:val="18"/>
                <w:lang w:val="en-US" w:eastAsia="zh-CN"/>
              </w:rPr>
              <w:t>2+1</w:t>
            </w:r>
            <w:r>
              <w:rPr>
                <w:rFonts w:eastAsiaTheme="minorEastAsia" w:hint="eastAsia"/>
                <w:sz w:val="18"/>
                <w:lang w:val="en-US" w:eastAsia="zh-CN"/>
              </w:rPr>
              <w:t xml:space="preserve">) 480KHz symbols </w:t>
            </w:r>
          </w:p>
        </w:tc>
      </w:tr>
      <w:tr w:rsidR="00CB0660" w14:paraId="15DF28DB" w14:textId="77777777">
        <w:trPr>
          <w:jc w:val="center"/>
        </w:trPr>
        <w:tc>
          <w:tcPr>
            <w:tcW w:w="1129" w:type="dxa"/>
          </w:tcPr>
          <w:p w14:paraId="69547834" w14:textId="77777777" w:rsidR="00CB0660" w:rsidRDefault="0013229B">
            <w:pPr>
              <w:rPr>
                <w:rFonts w:eastAsiaTheme="minorEastAsia"/>
                <w:sz w:val="18"/>
                <w:lang w:val="en-US" w:eastAsia="zh-CN"/>
              </w:rPr>
            </w:pPr>
            <w:r>
              <w:rPr>
                <w:rFonts w:eastAsiaTheme="minorEastAsia" w:hint="eastAsia"/>
                <w:sz w:val="18"/>
                <w:lang w:val="en-US" w:eastAsia="zh-CN"/>
              </w:rPr>
              <w:t>960</w:t>
            </w:r>
          </w:p>
        </w:tc>
        <w:tc>
          <w:tcPr>
            <w:tcW w:w="1418" w:type="dxa"/>
          </w:tcPr>
          <w:p w14:paraId="68945AC6" w14:textId="77777777" w:rsidR="00CB0660" w:rsidRDefault="0013229B">
            <w:pPr>
              <w:rPr>
                <w:rFonts w:eastAsiaTheme="minorEastAsia"/>
                <w:sz w:val="18"/>
                <w:lang w:val="en-US" w:eastAsia="zh-CN"/>
              </w:rPr>
            </w:pPr>
            <w:r>
              <w:rPr>
                <w:rFonts w:eastAsiaTheme="minorEastAsia" w:hint="eastAsia"/>
                <w:sz w:val="18"/>
                <w:lang w:val="en-US" w:eastAsia="zh-CN"/>
              </w:rPr>
              <w:t>960</w:t>
            </w:r>
          </w:p>
        </w:tc>
        <w:tc>
          <w:tcPr>
            <w:tcW w:w="2196" w:type="dxa"/>
          </w:tcPr>
          <w:p w14:paraId="1E6B4FC0" w14:textId="77777777" w:rsidR="00CB0660" w:rsidRDefault="0013229B">
            <w:pPr>
              <w:rPr>
                <w:rFonts w:eastAsiaTheme="minorEastAsia"/>
                <w:sz w:val="18"/>
                <w:lang w:val="en-US" w:eastAsia="zh-CN"/>
              </w:rPr>
            </w:pPr>
            <w:r>
              <w:rPr>
                <w:rFonts w:eastAsiaTheme="minorEastAsia" w:hint="eastAsia"/>
                <w:sz w:val="18"/>
                <w:lang w:val="en-US" w:eastAsia="zh-CN"/>
              </w:rPr>
              <w:t>(</w:t>
            </w:r>
            <w:r>
              <w:rPr>
                <w:rFonts w:eastAsiaTheme="minorEastAsia"/>
                <w:sz w:val="18"/>
                <w:lang w:val="en-US" w:eastAsia="zh-CN"/>
              </w:rPr>
              <w:t>3+1</w:t>
            </w:r>
            <w:r>
              <w:rPr>
                <w:rFonts w:eastAsiaTheme="minorEastAsia" w:hint="eastAsia"/>
                <w:sz w:val="18"/>
                <w:lang w:val="en-US" w:eastAsia="zh-CN"/>
              </w:rPr>
              <w:t>)</w:t>
            </w:r>
            <w:r>
              <w:rPr>
                <w:rFonts w:eastAsiaTheme="minorEastAsia"/>
                <w:sz w:val="18"/>
                <w:lang w:val="en-US" w:eastAsia="zh-CN"/>
              </w:rPr>
              <w:t xml:space="preserve"> 960KHz symbols</w:t>
            </w:r>
          </w:p>
        </w:tc>
      </w:tr>
    </w:tbl>
    <w:p w14:paraId="2D2F2490" w14:textId="77777777" w:rsidR="00CB0660" w:rsidRDefault="00CB0660">
      <w:pPr>
        <w:widowControl w:val="0"/>
        <w:spacing w:after="0"/>
        <w:jc w:val="both"/>
        <w:rPr>
          <w:rFonts w:eastAsia="MS Mincho"/>
          <w:color w:val="0070C0"/>
          <w:szCs w:val="24"/>
          <w:lang w:eastAsia="zh-CN"/>
        </w:rPr>
      </w:pPr>
    </w:p>
    <w:p w14:paraId="049A7B56" w14:textId="77777777" w:rsidR="00CB0660" w:rsidRDefault="00CB0660">
      <w:pPr>
        <w:widowControl w:val="0"/>
        <w:spacing w:after="0"/>
        <w:jc w:val="both"/>
        <w:rPr>
          <w:rFonts w:eastAsia="MS Mincho"/>
          <w:color w:val="0070C0"/>
          <w:szCs w:val="24"/>
          <w:lang w:eastAsia="zh-CN"/>
        </w:rPr>
      </w:pPr>
    </w:p>
    <w:p w14:paraId="357A4F9C" w14:textId="77777777" w:rsidR="00CB0660" w:rsidRDefault="0013229B">
      <w:pPr>
        <w:pStyle w:val="ListParagraph"/>
        <w:numPr>
          <w:ilvl w:val="0"/>
          <w:numId w:val="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304CE472" w14:textId="77777777" w:rsidR="00CB0660" w:rsidRDefault="0013229B">
      <w:pPr>
        <w:pStyle w:val="ListParagraph"/>
        <w:numPr>
          <w:ilvl w:val="1"/>
          <w:numId w:val="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proposals</w:t>
      </w:r>
    </w:p>
    <w:p w14:paraId="10E4BBEA" w14:textId="77777777" w:rsidR="00CB0660" w:rsidRDefault="00CB0660">
      <w:pPr>
        <w:pStyle w:val="ListParagraph"/>
        <w:overflowPunct/>
        <w:autoSpaceDE/>
        <w:autoSpaceDN/>
        <w:adjustRightInd/>
        <w:spacing w:after="120"/>
        <w:ind w:left="108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538"/>
        <w:gridCol w:w="8093"/>
      </w:tblGrid>
      <w:tr w:rsidR="00CB0660" w14:paraId="1A8C2000" w14:textId="77777777">
        <w:tc>
          <w:tcPr>
            <w:tcW w:w="1538" w:type="dxa"/>
          </w:tcPr>
          <w:p w14:paraId="3209B2F6"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39234EA0"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Comments</w:t>
            </w:r>
          </w:p>
        </w:tc>
      </w:tr>
      <w:tr w:rsidR="00CB0660" w14:paraId="4FA25A75" w14:textId="77777777">
        <w:tc>
          <w:tcPr>
            <w:tcW w:w="1538" w:type="dxa"/>
          </w:tcPr>
          <w:p w14:paraId="0CB46B9B" w14:textId="4AD9D5A5" w:rsidR="00CB0660" w:rsidRDefault="0013229B">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0090D75A" w14:textId="77777777" w:rsidR="00CB0660" w:rsidRDefault="0013229B">
            <w:pPr>
              <w:spacing w:after="120"/>
              <w:rPr>
                <w:rFonts w:eastAsiaTheme="minorEastAsia"/>
                <w:color w:val="0070C0"/>
                <w:lang w:val="en-US" w:eastAsia="zh-CN"/>
              </w:rPr>
            </w:pPr>
            <w:r>
              <w:rPr>
                <w:rFonts w:eastAsiaTheme="minorEastAsia"/>
                <w:color w:val="0070C0"/>
                <w:lang w:val="en-US" w:eastAsia="zh-CN"/>
              </w:rPr>
              <w:t>We are fine with proposal 2</w:t>
            </w:r>
          </w:p>
        </w:tc>
      </w:tr>
      <w:tr w:rsidR="00CB0660" w14:paraId="33D3FC8C" w14:textId="77777777">
        <w:tc>
          <w:tcPr>
            <w:tcW w:w="1538" w:type="dxa"/>
          </w:tcPr>
          <w:p w14:paraId="22750E47"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093" w:type="dxa"/>
          </w:tcPr>
          <w:p w14:paraId="7FB17B94" w14:textId="77777777" w:rsidR="00CB0660" w:rsidRDefault="0013229B">
            <w:pPr>
              <w:spacing w:after="120"/>
              <w:rPr>
                <w:rFonts w:eastAsiaTheme="minorEastAsia"/>
                <w:color w:val="0070C0"/>
                <w:lang w:val="en-US" w:eastAsia="zh-CN"/>
              </w:rPr>
            </w:pPr>
            <w:r>
              <w:rPr>
                <w:rFonts w:eastAsiaTheme="minorEastAsia"/>
                <w:color w:val="0070C0"/>
                <w:lang w:val="en-US" w:eastAsia="zh-CN"/>
              </w:rPr>
              <w:t>As analyzed in our paper, it seems not feasible to define the number of scheduling restriction in a general approach. For example. When SCS is 480 KHz, if the SCS of SSB is also 480 KHz, then we agree that 4 symbols should be defined (3 for misalignments and 1 for beam switching). But if the SCS of SSB is 960 KHz, 2 symbol to accommodate the misalignment is enough (2 symbols of 480KHz cover 3 symbols of 960 KHz) and 1 symbol for beam switching.</w:t>
            </w:r>
          </w:p>
          <w:p w14:paraId="56DEC909" w14:textId="77777777" w:rsidR="00CB0660" w:rsidRDefault="00CB0660">
            <w:pPr>
              <w:spacing w:after="120"/>
              <w:rPr>
                <w:rFonts w:eastAsiaTheme="minorEastAsia"/>
                <w:color w:val="0070C0"/>
                <w:lang w:val="en-US" w:eastAsia="zh-CN"/>
              </w:rPr>
            </w:pPr>
          </w:p>
          <w:p w14:paraId="3BD34A3E" w14:textId="77777777" w:rsidR="00CB0660" w:rsidRDefault="0013229B">
            <w:pPr>
              <w:spacing w:after="120"/>
              <w:rPr>
                <w:rFonts w:eastAsiaTheme="minorEastAsia"/>
                <w:color w:val="0070C0"/>
                <w:lang w:val="en-US" w:eastAsia="zh-CN"/>
              </w:rPr>
            </w:pPr>
            <w:r>
              <w:rPr>
                <w:rFonts w:eastAsiaTheme="minorEastAsia"/>
                <w:color w:val="0070C0"/>
                <w:lang w:val="en-US" w:eastAsia="zh-CN"/>
              </w:rPr>
              <w:t>Another alternative approach is to define the requirements in a general approach by picking the minimum value in all SCS combinations. For instance, for 960 KHz SCS</w:t>
            </w:r>
            <w:r>
              <w:rPr>
                <w:rFonts w:eastAsiaTheme="minorEastAsia" w:hint="eastAsia"/>
                <w:color w:val="0070C0"/>
                <w:lang w:val="en-US" w:eastAsia="zh-CN"/>
              </w:rPr>
              <w:t>,</w:t>
            </w:r>
            <w:r>
              <w:rPr>
                <w:rFonts w:eastAsiaTheme="minorEastAsia"/>
                <w:color w:val="0070C0"/>
                <w:lang w:val="en-US" w:eastAsia="zh-CN"/>
              </w:rPr>
              <w:t xml:space="preserve"> 4 symbols is defined. Then the definition of derive SSB should be updated accordingly. </w:t>
            </w:r>
          </w:p>
        </w:tc>
      </w:tr>
      <w:tr w:rsidR="00CB0660" w14:paraId="68E3F8DA" w14:textId="77777777">
        <w:tc>
          <w:tcPr>
            <w:tcW w:w="1538" w:type="dxa"/>
          </w:tcPr>
          <w:p w14:paraId="668C6066" w14:textId="77777777" w:rsidR="00CB0660" w:rsidRDefault="0013229B">
            <w:pPr>
              <w:spacing w:after="120"/>
              <w:rPr>
                <w:rFonts w:eastAsiaTheme="minorEastAsia"/>
                <w:color w:val="0070C0"/>
                <w:lang w:val="en-US" w:eastAsia="zh-CN"/>
              </w:rPr>
            </w:pPr>
            <w:r>
              <w:rPr>
                <w:rFonts w:eastAsiaTheme="minorEastAsia" w:hint="eastAsia"/>
                <w:color w:val="0070C0"/>
                <w:lang w:val="en-US" w:eastAsia="ko-KR"/>
              </w:rPr>
              <w:t>LGE</w:t>
            </w:r>
          </w:p>
        </w:tc>
        <w:tc>
          <w:tcPr>
            <w:tcW w:w="8093" w:type="dxa"/>
          </w:tcPr>
          <w:p w14:paraId="325B0538" w14:textId="77777777" w:rsidR="00CB0660" w:rsidRDefault="0013229B">
            <w:pPr>
              <w:spacing w:after="120"/>
              <w:rPr>
                <w:rFonts w:eastAsiaTheme="minorEastAsia"/>
                <w:color w:val="0070C0"/>
                <w:lang w:val="en-US" w:eastAsia="zh-CN"/>
              </w:rPr>
            </w:pPr>
            <w:r>
              <w:rPr>
                <w:rFonts w:eastAsiaTheme="minorEastAsia"/>
                <w:color w:val="0070C0"/>
                <w:lang w:val="en-US" w:eastAsia="ko-KR"/>
              </w:rPr>
              <w:t>We think the scheduling restriction would be ‘deriveSSB-IndexFromCell tolerance + 1 (beam switching time)’. So, based on conclusion of deriveSSB-IndexFromCell tolerance, we can decide final value for scheduling restriction, and also consider RF conclusion of Rx beam switching time.</w:t>
            </w:r>
          </w:p>
        </w:tc>
      </w:tr>
      <w:tr w:rsidR="00CB0660" w14:paraId="6F65E317" w14:textId="77777777">
        <w:tc>
          <w:tcPr>
            <w:tcW w:w="1538" w:type="dxa"/>
          </w:tcPr>
          <w:p w14:paraId="0CCEB64A" w14:textId="77777777" w:rsidR="00CB0660" w:rsidRDefault="0013229B">
            <w:pPr>
              <w:spacing w:after="120"/>
              <w:rPr>
                <w:rFonts w:eastAsiaTheme="minorEastAsia"/>
                <w:color w:val="0070C0"/>
                <w:lang w:val="en-US" w:eastAsia="ko-KR"/>
              </w:rPr>
            </w:pPr>
            <w:r>
              <w:rPr>
                <w:rFonts w:eastAsiaTheme="minorEastAsia"/>
                <w:color w:val="0070C0"/>
                <w:lang w:val="en-US" w:eastAsia="zh-CN"/>
              </w:rPr>
              <w:t>Ericsson</w:t>
            </w:r>
          </w:p>
        </w:tc>
        <w:tc>
          <w:tcPr>
            <w:tcW w:w="8093" w:type="dxa"/>
          </w:tcPr>
          <w:p w14:paraId="7133E85B" w14:textId="77777777" w:rsidR="00CB0660" w:rsidRDefault="0013229B">
            <w:pPr>
              <w:spacing w:after="120"/>
              <w:rPr>
                <w:rFonts w:eastAsiaTheme="minorEastAsia"/>
                <w:color w:val="0070C0"/>
                <w:lang w:val="en-US" w:eastAsia="ko-KR"/>
              </w:rPr>
            </w:pPr>
            <w:r>
              <w:rPr>
                <w:rFonts w:eastAsiaTheme="minorEastAsia"/>
                <w:color w:val="0070C0"/>
                <w:lang w:val="en-US" w:eastAsia="zh-CN"/>
              </w:rPr>
              <w:t xml:space="preserve">We understand </w:t>
            </w:r>
            <w:r>
              <w:rPr>
                <w:rFonts w:eastAsia="MS Mincho"/>
                <w:color w:val="0070C0"/>
                <w:szCs w:val="24"/>
                <w:lang w:eastAsia="zh-CN"/>
              </w:rPr>
              <w:t xml:space="preserve">Option 1c and Option 2a in </w:t>
            </w:r>
            <w:r>
              <w:rPr>
                <w:color w:val="0070C0"/>
                <w:szCs w:val="24"/>
                <w:lang w:eastAsia="zh-CN"/>
              </w:rPr>
              <w:t>Proposal 1 match Proposal 2.</w:t>
            </w:r>
          </w:p>
        </w:tc>
      </w:tr>
      <w:tr w:rsidR="00CB0660" w14:paraId="2441B976" w14:textId="77777777">
        <w:tc>
          <w:tcPr>
            <w:tcW w:w="1538" w:type="dxa"/>
          </w:tcPr>
          <w:p w14:paraId="32C5E942"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CATT</w:t>
            </w:r>
          </w:p>
        </w:tc>
        <w:tc>
          <w:tcPr>
            <w:tcW w:w="8093" w:type="dxa"/>
          </w:tcPr>
          <w:p w14:paraId="6D926536"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We agree to consider different</w:t>
            </w:r>
            <w:r>
              <w:rPr>
                <w:rFonts w:eastAsiaTheme="minorEastAsia"/>
                <w:color w:val="0070C0"/>
                <w:lang w:val="en-US" w:eastAsia="zh-CN"/>
              </w:rPr>
              <w:t xml:space="preserve"> number of symbols</w:t>
            </w:r>
            <w:r>
              <w:rPr>
                <w:rFonts w:eastAsiaTheme="minorEastAsia" w:hint="eastAsia"/>
                <w:color w:val="0070C0"/>
                <w:lang w:val="en-US" w:eastAsia="zh-CN"/>
              </w:rPr>
              <w:t xml:space="preserve"> for </w:t>
            </w:r>
            <w:r>
              <w:rPr>
                <w:rFonts w:eastAsiaTheme="minorEastAsia"/>
                <w:color w:val="0070C0"/>
                <w:lang w:val="en-US" w:eastAsia="zh-CN"/>
              </w:rPr>
              <w:t>different combinations</w:t>
            </w:r>
            <w:r>
              <w:rPr>
                <w:rFonts w:eastAsiaTheme="minorEastAsia" w:hint="eastAsia"/>
                <w:color w:val="0070C0"/>
                <w:lang w:val="en-US" w:eastAsia="zh-CN"/>
              </w:rPr>
              <w:t xml:space="preserve"> of SSB SCS and UL SCS. So we r</w:t>
            </w:r>
            <w:r>
              <w:rPr>
                <w:rFonts w:eastAsiaTheme="minorEastAsia"/>
                <w:color w:val="0070C0"/>
                <w:lang w:val="en-US" w:eastAsia="zh-CN"/>
              </w:rPr>
              <w:t xml:space="preserve">evise our opinion </w:t>
            </w:r>
            <w:r>
              <w:rPr>
                <w:rFonts w:eastAsiaTheme="minorEastAsia" w:hint="eastAsia"/>
                <w:color w:val="0070C0"/>
                <w:lang w:val="en-US" w:eastAsia="zh-CN"/>
              </w:rPr>
              <w:t>to support proposal 2.</w:t>
            </w:r>
          </w:p>
        </w:tc>
      </w:tr>
      <w:tr w:rsidR="00CB0660" w14:paraId="05E0D1EB" w14:textId="77777777">
        <w:tc>
          <w:tcPr>
            <w:tcW w:w="1538" w:type="dxa"/>
          </w:tcPr>
          <w:p w14:paraId="0874ACA0" w14:textId="77777777" w:rsidR="00CB0660" w:rsidRDefault="0013229B">
            <w:pPr>
              <w:spacing w:after="120"/>
              <w:rPr>
                <w:rFonts w:eastAsiaTheme="minorEastAsia"/>
                <w:color w:val="0070C0"/>
                <w:lang w:val="en-US" w:eastAsia="zh-CN"/>
              </w:rPr>
            </w:pPr>
            <w:r>
              <w:rPr>
                <w:rFonts w:eastAsiaTheme="minorEastAsia"/>
                <w:color w:val="0070C0"/>
                <w:lang w:val="en-US" w:eastAsia="zh-CN"/>
              </w:rPr>
              <w:t>Nokia</w:t>
            </w:r>
          </w:p>
        </w:tc>
        <w:tc>
          <w:tcPr>
            <w:tcW w:w="8093" w:type="dxa"/>
          </w:tcPr>
          <w:p w14:paraId="7F0F37E9"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We agree with Option 1c and 2a. </w:t>
            </w:r>
          </w:p>
        </w:tc>
      </w:tr>
      <w:tr w:rsidR="00CB0660" w14:paraId="45F954CB" w14:textId="77777777">
        <w:tc>
          <w:tcPr>
            <w:tcW w:w="1538" w:type="dxa"/>
          </w:tcPr>
          <w:p w14:paraId="1CE1E9FB" w14:textId="77777777" w:rsidR="00CB0660" w:rsidRDefault="0013229B">
            <w:pPr>
              <w:spacing w:after="120"/>
              <w:rPr>
                <w:rFonts w:eastAsiaTheme="minorEastAsia"/>
                <w:color w:val="0070C0"/>
                <w:lang w:val="en-US" w:eastAsia="zh-CN"/>
              </w:rPr>
            </w:pPr>
            <w:r>
              <w:rPr>
                <w:rFonts w:eastAsiaTheme="minorEastAsia"/>
                <w:color w:val="0070C0"/>
                <w:lang w:val="en-US" w:eastAsia="zh-CN"/>
              </w:rPr>
              <w:t>MTK</w:t>
            </w:r>
          </w:p>
        </w:tc>
        <w:tc>
          <w:tcPr>
            <w:tcW w:w="8093" w:type="dxa"/>
          </w:tcPr>
          <w:p w14:paraId="21DA1236"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Fine with proposal 2, which is derived from tolerance of 3 SSB symbols for 480kHz/960kHz SSB in our understanding. </w:t>
            </w:r>
          </w:p>
        </w:tc>
      </w:tr>
      <w:tr w:rsidR="00CB0660" w14:paraId="341D6442" w14:textId="77777777">
        <w:tc>
          <w:tcPr>
            <w:tcW w:w="1538" w:type="dxa"/>
          </w:tcPr>
          <w:p w14:paraId="0936CBE9" w14:textId="77777777" w:rsidR="00CB0660" w:rsidRDefault="0013229B">
            <w:pPr>
              <w:spacing w:after="120"/>
              <w:rPr>
                <w:rFonts w:eastAsiaTheme="minorEastAsia"/>
                <w:color w:val="0070C0"/>
                <w:lang w:val="en-US" w:eastAsia="zh-CN"/>
              </w:rPr>
            </w:pPr>
            <w:r>
              <w:rPr>
                <w:rFonts w:eastAsiaTheme="minorEastAsia"/>
                <w:color w:val="0070C0"/>
                <w:lang w:val="en-US" w:eastAsia="zh-CN"/>
              </w:rPr>
              <w:t>Intel</w:t>
            </w:r>
          </w:p>
        </w:tc>
        <w:tc>
          <w:tcPr>
            <w:tcW w:w="8093" w:type="dxa"/>
          </w:tcPr>
          <w:p w14:paraId="16396D28" w14:textId="77777777" w:rsidR="00CB0660" w:rsidRDefault="0013229B">
            <w:pPr>
              <w:spacing w:after="120"/>
              <w:rPr>
                <w:rFonts w:eastAsiaTheme="minorEastAsia"/>
                <w:color w:val="0070C0"/>
                <w:lang w:val="en-US" w:eastAsia="zh-CN"/>
              </w:rPr>
            </w:pPr>
            <w:r>
              <w:rPr>
                <w:rFonts w:eastAsiaTheme="minorEastAsia"/>
                <w:color w:val="0070C0"/>
                <w:lang w:val="en-US" w:eastAsia="zh-CN"/>
              </w:rPr>
              <w:t>Ok with Proposal 2.</w:t>
            </w:r>
          </w:p>
        </w:tc>
      </w:tr>
      <w:tr w:rsidR="004E6021" w14:paraId="2EAE8C1B" w14:textId="77777777">
        <w:tc>
          <w:tcPr>
            <w:tcW w:w="1538" w:type="dxa"/>
          </w:tcPr>
          <w:p w14:paraId="7D611666" w14:textId="61BCFF71" w:rsidR="004E6021" w:rsidRDefault="004E6021" w:rsidP="004E602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093" w:type="dxa"/>
          </w:tcPr>
          <w:p w14:paraId="10A540AB" w14:textId="2AA07016" w:rsidR="004E6021" w:rsidRDefault="004E6021" w:rsidP="004E602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are fine with Proposal 2. However, as mentioned in our paper, we understand for some combinations (e.g., 480kHz SSB SCS and 480kHz Data SCS), the total time </w:t>
            </w:r>
            <w:r>
              <w:t>is 6.53us including the synchronization accuracy of 3us, the delay difference of 3.33us and beam switching time of 200ns. In that case, 3 symbols are enough to cover the total s</w:t>
            </w:r>
            <w:r w:rsidRPr="00485204">
              <w:t>cheduling restriction</w:t>
            </w:r>
            <w:r>
              <w:t>. It may be no need to take one symbol for beam switching.</w:t>
            </w:r>
          </w:p>
        </w:tc>
      </w:tr>
    </w:tbl>
    <w:p w14:paraId="669C11D0" w14:textId="77777777" w:rsidR="00CB0660" w:rsidRDefault="00CB0660">
      <w:pPr>
        <w:rPr>
          <w:lang w:eastAsia="zh-CN"/>
        </w:rPr>
      </w:pPr>
    </w:p>
    <w:p w14:paraId="0C64509A" w14:textId="77777777" w:rsidR="00CB0660" w:rsidRDefault="0013229B">
      <w:pPr>
        <w:rPr>
          <w:b/>
          <w:color w:val="0070C0"/>
          <w:u w:val="single"/>
          <w:lang w:eastAsia="ko-KR"/>
        </w:rPr>
      </w:pPr>
      <w:r>
        <w:rPr>
          <w:b/>
          <w:color w:val="0070C0"/>
          <w:u w:val="single"/>
          <w:lang w:eastAsia="ko-KR"/>
        </w:rPr>
        <w:t xml:space="preserve">Issue 1-3-2: Scheduling restriction when </w:t>
      </w:r>
      <w:r>
        <w:rPr>
          <w:b/>
          <w:i/>
          <w:iCs/>
          <w:color w:val="0070C0"/>
          <w:u w:val="single"/>
          <w:lang w:eastAsia="ko-KR"/>
        </w:rPr>
        <w:t>deriveSSB-IndexFromCell</w:t>
      </w:r>
      <w:r>
        <w:rPr>
          <w:b/>
          <w:color w:val="0070C0"/>
          <w:u w:val="single"/>
          <w:lang w:eastAsia="ko-KR"/>
        </w:rPr>
        <w:t xml:space="preserve"> is disabled</w:t>
      </w:r>
    </w:p>
    <w:p w14:paraId="7F74D6F8" w14:textId="77777777" w:rsidR="00CB0660" w:rsidRDefault="0013229B">
      <w:pPr>
        <w:pStyle w:val="ListParagraph"/>
        <w:numPr>
          <w:ilvl w:val="0"/>
          <w:numId w:val="8"/>
        </w:numPr>
        <w:spacing w:after="120"/>
        <w:ind w:firstLineChars="0"/>
        <w:rPr>
          <w:color w:val="0070C0"/>
          <w:szCs w:val="24"/>
          <w:lang w:eastAsia="zh-CN"/>
        </w:rPr>
      </w:pPr>
      <w:r>
        <w:rPr>
          <w:color w:val="0070C0"/>
          <w:szCs w:val="24"/>
          <w:lang w:eastAsia="zh-CN"/>
        </w:rPr>
        <w:t xml:space="preserve">Proposal 1 (LGE, Ericsson): </w:t>
      </w:r>
      <w:r>
        <w:rPr>
          <w:color w:val="0070C0"/>
          <w:szCs w:val="24"/>
          <w:lang w:val="en-US" w:eastAsia="zh-CN"/>
        </w:rPr>
        <w:t xml:space="preserve">When </w:t>
      </w:r>
      <w:r>
        <w:rPr>
          <w:i/>
          <w:color w:val="0070C0"/>
          <w:szCs w:val="24"/>
          <w:lang w:val="en-US" w:eastAsia="zh-CN"/>
        </w:rPr>
        <w:t>deriveSSB-IndexFromCell</w:t>
      </w:r>
      <w:r>
        <w:rPr>
          <w:color w:val="0070C0"/>
          <w:szCs w:val="24"/>
          <w:lang w:val="en-US" w:eastAsia="zh-CN"/>
        </w:rPr>
        <w:t xml:space="preserve"> is not enabled (for 960KHz SCS), the scheduling restriction should be applied for all symbols within the SMTC window</w:t>
      </w:r>
      <w:r>
        <w:rPr>
          <w:color w:val="0070C0"/>
          <w:szCs w:val="24"/>
          <w:lang w:eastAsia="zh-CN"/>
        </w:rPr>
        <w:t>:</w:t>
      </w:r>
    </w:p>
    <w:p w14:paraId="4067DCAF" w14:textId="77777777" w:rsidR="00CB0660" w:rsidRDefault="0013229B">
      <w:pPr>
        <w:pStyle w:val="ListParagraph"/>
        <w:numPr>
          <w:ilvl w:val="0"/>
          <w:numId w:val="8"/>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Proposal 2 (Qualcomm): If frame boundary alignment tolerance is defined w</w:t>
      </w:r>
      <w:r>
        <w:rPr>
          <w:color w:val="0070C0"/>
          <w:szCs w:val="24"/>
          <w:lang w:val="en-US" w:eastAsia="zh-CN"/>
        </w:rPr>
        <w:t xml:space="preserve">hen </w:t>
      </w:r>
      <w:r>
        <w:rPr>
          <w:i/>
          <w:color w:val="0070C0"/>
          <w:szCs w:val="24"/>
          <w:lang w:val="en-US" w:eastAsia="zh-CN"/>
        </w:rPr>
        <w:t>deriveSSB-IndexFromCell</w:t>
      </w:r>
      <w:r>
        <w:rPr>
          <w:color w:val="0070C0"/>
          <w:szCs w:val="24"/>
          <w:lang w:val="en-US" w:eastAsia="zh-CN"/>
        </w:rPr>
        <w:t xml:space="preserve"> is not enabled for 960kHz SCS, no need to define scheduling restriction on all the symbols within the SMTC window</w:t>
      </w:r>
    </w:p>
    <w:p w14:paraId="6B89F153" w14:textId="77777777" w:rsidR="00CB0660" w:rsidRDefault="0013229B">
      <w:pPr>
        <w:pStyle w:val="ListParagraph"/>
        <w:numPr>
          <w:ilvl w:val="0"/>
          <w:numId w:val="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25FBEF7F" w14:textId="77777777" w:rsidR="00CB0660" w:rsidRDefault="0013229B">
      <w:pPr>
        <w:pStyle w:val="ListParagraph"/>
        <w:numPr>
          <w:ilvl w:val="1"/>
          <w:numId w:val="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proposals</w:t>
      </w:r>
    </w:p>
    <w:p w14:paraId="4D1F95CE" w14:textId="77777777" w:rsidR="00CB0660" w:rsidRDefault="00CB0660">
      <w:pPr>
        <w:pStyle w:val="ListParagraph"/>
        <w:overflowPunct/>
        <w:autoSpaceDE/>
        <w:autoSpaceDN/>
        <w:adjustRightInd/>
        <w:spacing w:after="120"/>
        <w:ind w:left="108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538"/>
        <w:gridCol w:w="8093"/>
      </w:tblGrid>
      <w:tr w:rsidR="00CB0660" w14:paraId="233AC022" w14:textId="77777777">
        <w:tc>
          <w:tcPr>
            <w:tcW w:w="1538" w:type="dxa"/>
          </w:tcPr>
          <w:p w14:paraId="4FC2E24B"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027024A7"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Comments</w:t>
            </w:r>
          </w:p>
        </w:tc>
      </w:tr>
      <w:tr w:rsidR="00CB0660" w14:paraId="36930CB4" w14:textId="77777777">
        <w:tc>
          <w:tcPr>
            <w:tcW w:w="1538" w:type="dxa"/>
          </w:tcPr>
          <w:p w14:paraId="1FE9AB4D" w14:textId="21E6056B" w:rsidR="00CB0660" w:rsidRDefault="0013229B">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625D765F" w14:textId="77777777" w:rsidR="00CB0660" w:rsidRDefault="0013229B">
            <w:pPr>
              <w:spacing w:after="120"/>
              <w:rPr>
                <w:rFonts w:eastAsiaTheme="minorEastAsia"/>
                <w:color w:val="0070C0"/>
                <w:lang w:val="en-US" w:eastAsia="zh-CN"/>
              </w:rPr>
            </w:pPr>
            <w:r>
              <w:rPr>
                <w:rFonts w:eastAsiaTheme="minorEastAsia"/>
                <w:color w:val="0070C0"/>
                <w:lang w:val="en-US" w:eastAsia="zh-CN"/>
              </w:rPr>
              <w:t>Support proposal 2. We can define the scheduling restriction in terms of the number of symbols and not on the whole SMTC window.</w:t>
            </w:r>
          </w:p>
        </w:tc>
      </w:tr>
      <w:tr w:rsidR="00CB0660" w14:paraId="04022343" w14:textId="77777777">
        <w:tc>
          <w:tcPr>
            <w:tcW w:w="1538" w:type="dxa"/>
          </w:tcPr>
          <w:p w14:paraId="425B2856"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093" w:type="dxa"/>
          </w:tcPr>
          <w:p w14:paraId="3E274801" w14:textId="77777777" w:rsidR="00CB0660" w:rsidRDefault="0013229B">
            <w:pPr>
              <w:spacing w:after="120"/>
              <w:rPr>
                <w:rFonts w:eastAsiaTheme="minorEastAsia"/>
                <w:color w:val="0070C0"/>
                <w:lang w:val="en-US" w:eastAsia="zh-CN"/>
              </w:rPr>
            </w:pPr>
            <w:r>
              <w:rPr>
                <w:rFonts w:eastAsiaTheme="minorEastAsia"/>
                <w:color w:val="0070C0"/>
                <w:lang w:val="en-US" w:eastAsia="zh-CN"/>
              </w:rPr>
              <w:t>We prefer proposal 1. We recognize the approach to derive the SSB index by combining the DMRS sequence index and frame boundary tolerance. However, we prefer a more robust way in real network.</w:t>
            </w:r>
          </w:p>
        </w:tc>
      </w:tr>
      <w:tr w:rsidR="00CB0660" w14:paraId="52CFF73B" w14:textId="77777777">
        <w:tc>
          <w:tcPr>
            <w:tcW w:w="1538" w:type="dxa"/>
          </w:tcPr>
          <w:p w14:paraId="610F6D19" w14:textId="77777777" w:rsidR="00CB0660" w:rsidRDefault="0013229B">
            <w:pPr>
              <w:spacing w:after="120"/>
              <w:rPr>
                <w:rFonts w:eastAsiaTheme="minorEastAsia"/>
                <w:color w:val="0070C0"/>
                <w:lang w:val="en-US" w:eastAsia="ko-KR"/>
              </w:rPr>
            </w:pPr>
            <w:r>
              <w:rPr>
                <w:rFonts w:eastAsiaTheme="minorEastAsia" w:hint="eastAsia"/>
                <w:color w:val="0070C0"/>
                <w:lang w:val="en-US" w:eastAsia="ko-KR"/>
              </w:rPr>
              <w:t>LGE</w:t>
            </w:r>
          </w:p>
        </w:tc>
        <w:tc>
          <w:tcPr>
            <w:tcW w:w="8093" w:type="dxa"/>
          </w:tcPr>
          <w:p w14:paraId="27D934EC" w14:textId="77777777" w:rsidR="00CB0660" w:rsidRDefault="0013229B">
            <w:pPr>
              <w:spacing w:after="120"/>
              <w:rPr>
                <w:rFonts w:eastAsiaTheme="minorEastAsia"/>
                <w:color w:val="0070C0"/>
                <w:lang w:val="en-US" w:eastAsia="ko-KR"/>
              </w:rPr>
            </w:pPr>
            <w:r>
              <w:rPr>
                <w:rFonts w:eastAsiaTheme="minorEastAsia"/>
                <w:color w:val="0070C0"/>
                <w:lang w:val="en-US" w:eastAsia="ko-KR"/>
              </w:rPr>
              <w:t>Prefer</w:t>
            </w:r>
            <w:r>
              <w:rPr>
                <w:rFonts w:eastAsiaTheme="minorEastAsia" w:hint="eastAsia"/>
                <w:color w:val="0070C0"/>
                <w:lang w:val="en-US" w:eastAsia="ko-KR"/>
              </w:rPr>
              <w:t xml:space="preserve"> </w:t>
            </w:r>
            <w:r>
              <w:rPr>
                <w:rFonts w:eastAsiaTheme="minorEastAsia"/>
                <w:color w:val="0070C0"/>
                <w:lang w:val="en-US" w:eastAsia="ko-KR"/>
              </w:rPr>
              <w:t>proposal 1, but it depends on conclusion of issue 1-2-1.</w:t>
            </w:r>
          </w:p>
        </w:tc>
      </w:tr>
      <w:tr w:rsidR="00CB0660" w14:paraId="685DAB21" w14:textId="77777777">
        <w:tc>
          <w:tcPr>
            <w:tcW w:w="1538" w:type="dxa"/>
          </w:tcPr>
          <w:p w14:paraId="0F4C86CD" w14:textId="77777777" w:rsidR="00CB0660" w:rsidRDefault="0013229B">
            <w:pPr>
              <w:spacing w:after="120"/>
              <w:rPr>
                <w:rFonts w:eastAsiaTheme="minorEastAsia"/>
                <w:color w:val="0070C0"/>
                <w:lang w:val="en-US" w:eastAsia="ko-KR"/>
              </w:rPr>
            </w:pPr>
            <w:r>
              <w:rPr>
                <w:rFonts w:eastAsiaTheme="minorEastAsia"/>
                <w:color w:val="0070C0"/>
                <w:lang w:val="en-US" w:eastAsia="zh-CN"/>
              </w:rPr>
              <w:t>Ericsson</w:t>
            </w:r>
          </w:p>
        </w:tc>
        <w:tc>
          <w:tcPr>
            <w:tcW w:w="8093" w:type="dxa"/>
          </w:tcPr>
          <w:p w14:paraId="05DC1D53" w14:textId="77777777" w:rsidR="00CB0660" w:rsidRDefault="0013229B">
            <w:pPr>
              <w:spacing w:after="120"/>
              <w:rPr>
                <w:rFonts w:eastAsiaTheme="minorEastAsia"/>
                <w:color w:val="0070C0"/>
                <w:lang w:val="en-US" w:eastAsia="ko-KR"/>
              </w:rPr>
            </w:pPr>
            <w:r>
              <w:rPr>
                <w:rFonts w:eastAsiaTheme="minorEastAsia"/>
                <w:color w:val="0070C0"/>
                <w:lang w:val="en-US" w:eastAsia="zh-CN"/>
              </w:rPr>
              <w:t>Proposal 1, which remains in line with FR1.</w:t>
            </w:r>
          </w:p>
        </w:tc>
      </w:tr>
      <w:tr w:rsidR="00CB0660" w14:paraId="219C1EC4" w14:textId="77777777">
        <w:tc>
          <w:tcPr>
            <w:tcW w:w="1538" w:type="dxa"/>
          </w:tcPr>
          <w:p w14:paraId="6C7AF0BF"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CATT</w:t>
            </w:r>
          </w:p>
        </w:tc>
        <w:tc>
          <w:tcPr>
            <w:tcW w:w="8093" w:type="dxa"/>
          </w:tcPr>
          <w:p w14:paraId="4372AE79" w14:textId="77777777" w:rsidR="00CB0660" w:rsidRDefault="0013229B">
            <w:pPr>
              <w:spacing w:after="120"/>
              <w:rPr>
                <w:rFonts w:eastAsiaTheme="minorEastAsia"/>
                <w:color w:val="0070C0"/>
                <w:lang w:val="en-US" w:eastAsia="zh-CN"/>
              </w:rPr>
            </w:pPr>
            <w:r>
              <w:rPr>
                <w:rFonts w:eastAsiaTheme="minorEastAsia"/>
                <w:color w:val="0070C0"/>
                <w:lang w:val="en-US" w:eastAsia="ko-KR"/>
              </w:rPr>
              <w:t>Prefer</w:t>
            </w:r>
            <w:r>
              <w:rPr>
                <w:rFonts w:eastAsiaTheme="minorEastAsia" w:hint="eastAsia"/>
                <w:color w:val="0070C0"/>
                <w:lang w:val="en-US" w:eastAsia="ko-KR"/>
              </w:rPr>
              <w:t xml:space="preserve"> </w:t>
            </w:r>
            <w:r>
              <w:rPr>
                <w:rFonts w:eastAsiaTheme="minorEastAsia"/>
                <w:color w:val="0070C0"/>
                <w:lang w:val="en-US" w:eastAsia="ko-KR"/>
              </w:rPr>
              <w:t>proposal 1</w:t>
            </w:r>
            <w:r>
              <w:rPr>
                <w:rFonts w:eastAsiaTheme="minorEastAsia" w:hint="eastAsia"/>
                <w:color w:val="0070C0"/>
                <w:lang w:val="en-US" w:eastAsia="zh-CN"/>
              </w:rPr>
              <w:t xml:space="preserve">, and it depends on the conclusion of issue </w:t>
            </w:r>
            <w:r>
              <w:rPr>
                <w:rFonts w:eastAsiaTheme="minorEastAsia"/>
                <w:color w:val="0070C0"/>
                <w:lang w:val="en-US" w:eastAsia="zh-CN"/>
              </w:rPr>
              <w:t>1-2-2</w:t>
            </w:r>
            <w:r>
              <w:rPr>
                <w:rFonts w:eastAsiaTheme="minorEastAsia" w:hint="eastAsia"/>
                <w:color w:val="0070C0"/>
                <w:lang w:val="en-US" w:eastAsia="zh-CN"/>
              </w:rPr>
              <w:t>.</w:t>
            </w:r>
          </w:p>
        </w:tc>
      </w:tr>
      <w:tr w:rsidR="00CB0660" w14:paraId="5A8E0128" w14:textId="77777777">
        <w:tc>
          <w:tcPr>
            <w:tcW w:w="1538" w:type="dxa"/>
          </w:tcPr>
          <w:p w14:paraId="7D5511A0" w14:textId="77777777" w:rsidR="00CB0660" w:rsidRDefault="0013229B">
            <w:pPr>
              <w:spacing w:after="120"/>
              <w:rPr>
                <w:rFonts w:eastAsiaTheme="minorEastAsia"/>
                <w:color w:val="0070C0"/>
                <w:lang w:val="en-US" w:eastAsia="zh-CN"/>
              </w:rPr>
            </w:pPr>
            <w:r>
              <w:rPr>
                <w:rFonts w:eastAsiaTheme="minorEastAsia"/>
                <w:color w:val="0070C0"/>
                <w:lang w:val="en-US" w:eastAsia="zh-CN"/>
              </w:rPr>
              <w:t>Nokia</w:t>
            </w:r>
          </w:p>
        </w:tc>
        <w:tc>
          <w:tcPr>
            <w:tcW w:w="8093" w:type="dxa"/>
          </w:tcPr>
          <w:p w14:paraId="439231D1" w14:textId="77777777" w:rsidR="00CB0660" w:rsidRDefault="0013229B">
            <w:pPr>
              <w:spacing w:after="120"/>
              <w:rPr>
                <w:rFonts w:eastAsiaTheme="minorEastAsia"/>
                <w:color w:val="0070C0"/>
                <w:lang w:val="en-US" w:eastAsia="ko-KR"/>
              </w:rPr>
            </w:pPr>
            <w:r>
              <w:rPr>
                <w:rFonts w:eastAsiaTheme="minorEastAsia"/>
                <w:color w:val="0070C0"/>
                <w:lang w:val="en-US" w:eastAsia="ko-KR"/>
              </w:rPr>
              <w:t xml:space="preserve">Depends on Issue 1-2-2. Considering no frame boundary alignment in Issue 1-2-2, we agree on Proposal 1. </w:t>
            </w:r>
          </w:p>
        </w:tc>
      </w:tr>
      <w:tr w:rsidR="00CB0660" w14:paraId="303B4E24" w14:textId="77777777">
        <w:tc>
          <w:tcPr>
            <w:tcW w:w="1538" w:type="dxa"/>
          </w:tcPr>
          <w:p w14:paraId="14CF3A65" w14:textId="77777777" w:rsidR="00CB0660" w:rsidRDefault="0013229B">
            <w:pPr>
              <w:spacing w:after="120"/>
              <w:rPr>
                <w:rFonts w:eastAsiaTheme="minorEastAsia"/>
                <w:color w:val="0070C0"/>
                <w:lang w:val="en-US" w:eastAsia="zh-CN"/>
              </w:rPr>
            </w:pPr>
            <w:r>
              <w:rPr>
                <w:rFonts w:eastAsiaTheme="minorEastAsia"/>
                <w:color w:val="0070C0"/>
                <w:lang w:val="en-US" w:eastAsia="zh-CN"/>
              </w:rPr>
              <w:t>Intel</w:t>
            </w:r>
          </w:p>
        </w:tc>
        <w:tc>
          <w:tcPr>
            <w:tcW w:w="8093" w:type="dxa"/>
          </w:tcPr>
          <w:p w14:paraId="6CFFE684" w14:textId="77777777" w:rsidR="00CB0660" w:rsidRDefault="0013229B">
            <w:pPr>
              <w:spacing w:after="120"/>
              <w:rPr>
                <w:rFonts w:eastAsiaTheme="minorEastAsia"/>
                <w:color w:val="0070C0"/>
                <w:lang w:val="en-US" w:eastAsia="ko-KR"/>
              </w:rPr>
            </w:pPr>
            <w:r>
              <w:rPr>
                <w:rFonts w:eastAsiaTheme="minorEastAsia"/>
                <w:color w:val="0070C0"/>
                <w:lang w:val="en-US" w:eastAsia="ko-KR"/>
              </w:rPr>
              <w:t>Ok with Proposal 1.</w:t>
            </w:r>
          </w:p>
        </w:tc>
      </w:tr>
      <w:tr w:rsidR="004E6021" w14:paraId="3B6FDCA2" w14:textId="77777777">
        <w:tc>
          <w:tcPr>
            <w:tcW w:w="1538" w:type="dxa"/>
          </w:tcPr>
          <w:p w14:paraId="09CE0A06" w14:textId="22FD5DBE" w:rsidR="004E6021" w:rsidRDefault="004E6021" w:rsidP="004E602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093" w:type="dxa"/>
          </w:tcPr>
          <w:p w14:paraId="4063458C" w14:textId="6D020F93" w:rsidR="004E6021" w:rsidRDefault="004E6021" w:rsidP="004E6021">
            <w:pPr>
              <w:spacing w:after="120"/>
              <w:rPr>
                <w:rFonts w:eastAsiaTheme="minorEastAsia"/>
                <w:color w:val="0070C0"/>
                <w:lang w:val="en-US" w:eastAsia="ko-KR"/>
              </w:rPr>
            </w:pPr>
            <w:r>
              <w:rPr>
                <w:rFonts w:eastAsiaTheme="minorEastAsia" w:hint="eastAsia"/>
                <w:color w:val="0070C0"/>
                <w:lang w:val="en-US" w:eastAsia="zh-CN"/>
              </w:rPr>
              <w:t>A</w:t>
            </w:r>
            <w:r>
              <w:rPr>
                <w:rFonts w:eastAsiaTheme="minorEastAsia"/>
                <w:color w:val="0070C0"/>
                <w:lang w:val="en-US" w:eastAsia="zh-CN"/>
              </w:rPr>
              <w:t xml:space="preserve">gree with proposal 2. </w:t>
            </w:r>
            <w:r>
              <w:rPr>
                <w:color w:val="0070C0"/>
                <w:lang w:eastAsia="zh-CN"/>
              </w:rPr>
              <w:t>W</w:t>
            </w:r>
            <w:r w:rsidRPr="00A03DDD">
              <w:rPr>
                <w:color w:val="0070C0"/>
                <w:szCs w:val="24"/>
                <w:lang w:val="en-US" w:eastAsia="zh-CN"/>
              </w:rPr>
              <w:t xml:space="preserve">hen </w:t>
            </w:r>
            <w:r w:rsidRPr="00A03DDD">
              <w:rPr>
                <w:i/>
                <w:color w:val="0070C0"/>
                <w:szCs w:val="24"/>
                <w:lang w:val="en-US" w:eastAsia="zh-CN"/>
              </w:rPr>
              <w:t>deriveSSB-IndexFromCell</w:t>
            </w:r>
            <w:r w:rsidRPr="00A03DDD">
              <w:rPr>
                <w:color w:val="0070C0"/>
                <w:szCs w:val="24"/>
                <w:lang w:val="en-US" w:eastAsia="zh-CN"/>
              </w:rPr>
              <w:t xml:space="preserve"> is not enabled</w:t>
            </w:r>
            <w:r>
              <w:rPr>
                <w:color w:val="0070C0"/>
                <w:szCs w:val="24"/>
                <w:lang w:val="en-US" w:eastAsia="zh-CN"/>
              </w:rPr>
              <w:t xml:space="preserve"> for 960kHz SCS, the </w:t>
            </w:r>
            <w:r w:rsidRPr="0023665B">
              <w:rPr>
                <w:color w:val="0070C0"/>
                <w:szCs w:val="24"/>
                <w:lang w:val="en-US" w:eastAsia="zh-CN"/>
              </w:rPr>
              <w:t>frame boundary alignment is 6 SSB symbols</w:t>
            </w:r>
            <w:r>
              <w:rPr>
                <w:color w:val="0070C0"/>
                <w:szCs w:val="24"/>
                <w:lang w:val="en-US" w:eastAsia="zh-CN"/>
              </w:rPr>
              <w:t xml:space="preserve">. It is feasible to define the scheduling restriction </w:t>
            </w:r>
            <w:r>
              <w:rPr>
                <w:rFonts w:eastAsiaTheme="minorEastAsia"/>
                <w:color w:val="0070C0"/>
                <w:lang w:val="en-US" w:eastAsia="zh-CN"/>
              </w:rPr>
              <w:t>in terms of the number of symbols.</w:t>
            </w:r>
          </w:p>
        </w:tc>
      </w:tr>
    </w:tbl>
    <w:p w14:paraId="6E317C0A" w14:textId="77777777" w:rsidR="00CB0660" w:rsidRDefault="00CB0660">
      <w:pPr>
        <w:rPr>
          <w:lang w:eastAsia="zh-CN"/>
        </w:rPr>
      </w:pPr>
    </w:p>
    <w:p w14:paraId="7B7077FA" w14:textId="77777777" w:rsidR="00CB0660" w:rsidRPr="0058596B" w:rsidRDefault="0013229B">
      <w:pPr>
        <w:pStyle w:val="Heading3"/>
        <w:rPr>
          <w:lang w:val="en-US"/>
        </w:rPr>
      </w:pPr>
      <w:r w:rsidRPr="0058596B">
        <w:rPr>
          <w:lang w:val="en-US"/>
        </w:rPr>
        <w:t>Sub-topic 1-4: SSB index identification time</w:t>
      </w:r>
    </w:p>
    <w:p w14:paraId="24B7A4D6" w14:textId="77777777" w:rsidR="00CB0660" w:rsidRDefault="0013229B">
      <w:pPr>
        <w:rPr>
          <w:i/>
          <w:color w:val="0070C0"/>
          <w:lang w:val="en-US" w:eastAsia="zh-CN"/>
        </w:rPr>
      </w:pPr>
      <w:r>
        <w:rPr>
          <w:rFonts w:hint="eastAsia"/>
          <w:i/>
          <w:color w:val="0070C0"/>
          <w:lang w:val="en-US" w:eastAsia="zh-CN"/>
        </w:rPr>
        <w:t>Sub-topic description</w:t>
      </w:r>
      <w:r>
        <w:rPr>
          <w:i/>
          <w:color w:val="0070C0"/>
          <w:lang w:val="en-US" w:eastAsia="zh-CN"/>
        </w:rPr>
        <w:t xml:space="preserve">: </w:t>
      </w:r>
    </w:p>
    <w:p w14:paraId="343B78B0" w14:textId="77777777" w:rsidR="00CB0660" w:rsidRDefault="0013229B">
      <w:pPr>
        <w:rPr>
          <w:i/>
          <w:color w:val="0070C0"/>
          <w:lang w:val="en-US" w:eastAsia="zh-CN"/>
        </w:rPr>
      </w:pPr>
      <w:r>
        <w:rPr>
          <w:i/>
          <w:color w:val="0070C0"/>
          <w:lang w:val="en-US" w:eastAsia="zh-CN"/>
        </w:rPr>
        <w:t>Open issues and candidate options before e-meeting:</w:t>
      </w:r>
    </w:p>
    <w:p w14:paraId="6891D4B2" w14:textId="77777777" w:rsidR="00CB0660" w:rsidRDefault="0013229B">
      <w:pPr>
        <w:rPr>
          <w:b/>
          <w:color w:val="0070C0"/>
          <w:u w:val="single"/>
          <w:lang w:eastAsia="ko-KR"/>
        </w:rPr>
      </w:pPr>
      <w:r>
        <w:rPr>
          <w:b/>
          <w:color w:val="0070C0"/>
          <w:u w:val="single"/>
          <w:lang w:eastAsia="ko-KR"/>
        </w:rPr>
        <w:t xml:space="preserve">Issue 1-4-1: Intra-frequency SSB index identification time when </w:t>
      </w:r>
      <w:r>
        <w:rPr>
          <w:b/>
          <w:i/>
          <w:iCs/>
          <w:color w:val="0070C0"/>
          <w:u w:val="single"/>
          <w:lang w:eastAsia="ko-KR"/>
        </w:rPr>
        <w:t>deriveSSB-IndexFromCell</w:t>
      </w:r>
      <w:r>
        <w:rPr>
          <w:b/>
          <w:color w:val="0070C0"/>
          <w:u w:val="single"/>
          <w:lang w:eastAsia="ko-KR"/>
        </w:rPr>
        <w:t xml:space="preserve"> is not enabled</w:t>
      </w:r>
    </w:p>
    <w:p w14:paraId="3D99ABEC" w14:textId="77777777" w:rsidR="00CB0660" w:rsidRDefault="0013229B">
      <w:pPr>
        <w:pStyle w:val="ListParagraph"/>
        <w:numPr>
          <w:ilvl w:val="0"/>
          <w:numId w:val="8"/>
        </w:numPr>
        <w:ind w:firstLineChars="0"/>
        <w:rPr>
          <w:color w:val="0070C0"/>
          <w:szCs w:val="24"/>
          <w:lang w:val="en-US" w:eastAsia="zh-CN"/>
        </w:rPr>
      </w:pPr>
      <w:r>
        <w:rPr>
          <w:rFonts w:eastAsia="SimSun"/>
          <w:color w:val="0070C0"/>
          <w:szCs w:val="24"/>
          <w:lang w:eastAsia="zh-CN"/>
        </w:rPr>
        <w:t xml:space="preserve">Proposal 1 (Nokia, Intel): </w:t>
      </w:r>
      <w:r>
        <w:rPr>
          <w:color w:val="0070C0"/>
          <w:szCs w:val="24"/>
          <w:lang w:val="en-US" w:eastAsia="zh-CN"/>
        </w:rPr>
        <w:t xml:space="preserve">When </w:t>
      </w:r>
      <w:r>
        <w:rPr>
          <w:i/>
          <w:iCs/>
          <w:color w:val="0070C0"/>
          <w:szCs w:val="24"/>
          <w:lang w:val="en-US" w:eastAsia="zh-CN"/>
        </w:rPr>
        <w:t>deriveSSB-IndexFromCell</w:t>
      </w:r>
      <w:r>
        <w:rPr>
          <w:color w:val="0070C0"/>
          <w:szCs w:val="24"/>
          <w:lang w:val="en-US" w:eastAsia="zh-CN"/>
        </w:rPr>
        <w:t xml:space="preserve"> is not enabled, use the following definition of T</w:t>
      </w:r>
      <w:r>
        <w:rPr>
          <w:color w:val="0070C0"/>
          <w:szCs w:val="24"/>
          <w:vertAlign w:val="subscript"/>
          <w:lang w:val="en-US" w:eastAsia="zh-CN"/>
        </w:rPr>
        <w:t>SSB_time_index_intra</w:t>
      </w:r>
      <w:r>
        <w:rPr>
          <w:color w:val="0070C0"/>
          <w:szCs w:val="24"/>
          <w:lang w:val="en-US" w:eastAsia="zh-CN"/>
        </w:rPr>
        <w:t xml:space="preserve"> for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5"/>
        <w:gridCol w:w="3431"/>
        <w:gridCol w:w="2892"/>
      </w:tblGrid>
      <w:tr w:rsidR="00CB0660" w14:paraId="663F7F96" w14:textId="77777777">
        <w:tc>
          <w:tcPr>
            <w:tcW w:w="3305" w:type="dxa"/>
            <w:tcBorders>
              <w:top w:val="single" w:sz="4" w:space="0" w:color="auto"/>
              <w:left w:val="single" w:sz="4" w:space="0" w:color="auto"/>
              <w:bottom w:val="single" w:sz="4" w:space="0" w:color="auto"/>
              <w:right w:val="single" w:sz="4" w:space="0" w:color="auto"/>
            </w:tcBorders>
          </w:tcPr>
          <w:p w14:paraId="4B654EDB" w14:textId="77777777" w:rsidR="00CB0660" w:rsidRDefault="0013229B">
            <w:pPr>
              <w:pStyle w:val="TAH"/>
            </w:pPr>
            <w:r>
              <w:t>DRX cycle</w:t>
            </w:r>
          </w:p>
        </w:tc>
        <w:tc>
          <w:tcPr>
            <w:tcW w:w="3431" w:type="dxa"/>
            <w:tcBorders>
              <w:top w:val="single" w:sz="4" w:space="0" w:color="auto"/>
              <w:left w:val="single" w:sz="4" w:space="0" w:color="auto"/>
              <w:bottom w:val="single" w:sz="4" w:space="0" w:color="auto"/>
              <w:right w:val="single" w:sz="4" w:space="0" w:color="auto"/>
            </w:tcBorders>
          </w:tcPr>
          <w:p w14:paraId="088F0466" w14:textId="77777777" w:rsidR="00CB0660" w:rsidRDefault="0013229B">
            <w:pPr>
              <w:pStyle w:val="TAH"/>
            </w:pPr>
            <w:r>
              <w:t>Without measurement gaps</w:t>
            </w:r>
          </w:p>
        </w:tc>
        <w:tc>
          <w:tcPr>
            <w:tcW w:w="2892" w:type="dxa"/>
            <w:tcBorders>
              <w:top w:val="single" w:sz="4" w:space="0" w:color="auto"/>
              <w:left w:val="single" w:sz="4" w:space="0" w:color="auto"/>
              <w:bottom w:val="single" w:sz="4" w:space="0" w:color="auto"/>
              <w:right w:val="single" w:sz="4" w:space="0" w:color="auto"/>
            </w:tcBorders>
          </w:tcPr>
          <w:p w14:paraId="71A8728D" w14:textId="77777777" w:rsidR="00CB0660" w:rsidRDefault="0013229B">
            <w:pPr>
              <w:pStyle w:val="TAH"/>
            </w:pPr>
            <w:r>
              <w:t>With measurement gaps</w:t>
            </w:r>
          </w:p>
        </w:tc>
      </w:tr>
      <w:tr w:rsidR="00CB0660" w14:paraId="73756196" w14:textId="77777777">
        <w:tc>
          <w:tcPr>
            <w:tcW w:w="3305" w:type="dxa"/>
            <w:tcBorders>
              <w:top w:val="single" w:sz="4" w:space="0" w:color="auto"/>
              <w:left w:val="single" w:sz="4" w:space="0" w:color="auto"/>
              <w:bottom w:val="single" w:sz="4" w:space="0" w:color="auto"/>
              <w:right w:val="single" w:sz="4" w:space="0" w:color="auto"/>
            </w:tcBorders>
          </w:tcPr>
          <w:p w14:paraId="2D0E7AC8" w14:textId="77777777" w:rsidR="00CB0660" w:rsidRDefault="0013229B">
            <w:pPr>
              <w:pStyle w:val="TAC"/>
            </w:pPr>
            <w:r>
              <w:t>No DRX</w:t>
            </w:r>
          </w:p>
        </w:tc>
        <w:tc>
          <w:tcPr>
            <w:tcW w:w="3431" w:type="dxa"/>
            <w:tcBorders>
              <w:top w:val="single" w:sz="4" w:space="0" w:color="auto"/>
              <w:left w:val="single" w:sz="4" w:space="0" w:color="auto"/>
              <w:bottom w:val="single" w:sz="4" w:space="0" w:color="auto"/>
              <w:right w:val="single" w:sz="4" w:space="0" w:color="auto"/>
            </w:tcBorders>
          </w:tcPr>
          <w:p w14:paraId="1F89039B" w14:textId="77777777" w:rsidR="00CB0660" w:rsidRPr="001A30D8" w:rsidRDefault="0013229B">
            <w:pPr>
              <w:pStyle w:val="TAC"/>
              <w:rPr>
                <w:lang w:val="en-US" w:eastAsia="zh-CN"/>
              </w:rPr>
            </w:pPr>
            <w:r w:rsidRPr="001A30D8">
              <w:rPr>
                <w:lang w:val="en-US" w:eastAsia="zh-CN"/>
              </w:rPr>
              <w:t>Max(200ms, ceil(</w:t>
            </w:r>
            <w:r w:rsidRPr="001A30D8">
              <w:rPr>
                <w:shd w:val="clear" w:color="auto" w:fill="FFFF00"/>
                <w:lang w:val="en-US" w:eastAsia="zh-CN"/>
              </w:rPr>
              <w:t>M</w:t>
            </w:r>
            <w:r w:rsidRPr="001A30D8">
              <w:rPr>
                <w:shd w:val="clear" w:color="auto" w:fill="FFFF00"/>
                <w:vertAlign w:val="subscript"/>
                <w:lang w:val="en-US" w:eastAsia="zh-CN"/>
              </w:rPr>
              <w:t>SSB_index_intra</w:t>
            </w:r>
            <w:r w:rsidRPr="001A30D8">
              <w:rPr>
                <w:lang w:val="en-US" w:eastAsia="zh-CN"/>
              </w:rPr>
              <w:t xml:space="preserve"> </w:t>
            </w:r>
            <w:r>
              <w:rPr>
                <w:rFonts w:ascii="Symbol" w:eastAsia="Symbol" w:hAnsi="Symbol" w:cs="Symbol"/>
                <w:szCs w:val="18"/>
                <w:highlight w:val="yellow"/>
              </w:rPr>
              <w:sym w:font="Symbol" w:char="F0B4"/>
            </w:r>
            <w:r w:rsidRPr="001A30D8">
              <w:rPr>
                <w:rFonts w:cs="Arial"/>
                <w:szCs w:val="18"/>
                <w:highlight w:val="yellow"/>
                <w:lang w:val="en-US" w:eastAsia="zh-CN"/>
              </w:rPr>
              <w:t xml:space="preserve"> K</w:t>
            </w:r>
            <w:r w:rsidRPr="001A30D8">
              <w:rPr>
                <w:rFonts w:cs="Arial"/>
                <w:szCs w:val="18"/>
                <w:highlight w:val="yellow"/>
                <w:vertAlign w:val="subscript"/>
                <w:lang w:val="en-US" w:eastAsia="zh-CN"/>
              </w:rPr>
              <w:t>p</w:t>
            </w:r>
            <w:r w:rsidRPr="001A30D8">
              <w:rPr>
                <w:rFonts w:cs="Arial"/>
                <w:szCs w:val="18"/>
                <w:lang w:val="en-US" w:eastAsia="zh-CN"/>
              </w:rPr>
              <w:t xml:space="preserve">) </w:t>
            </w:r>
            <w:r>
              <w:rPr>
                <w:rFonts w:ascii="Symbol" w:eastAsia="Symbol" w:hAnsi="Symbol" w:cs="Symbol"/>
                <w:szCs w:val="18"/>
              </w:rPr>
              <w:sym w:font="Symbol" w:char="F0B4"/>
            </w:r>
            <w:r w:rsidRPr="001A30D8">
              <w:rPr>
                <w:lang w:val="en-US" w:eastAsia="zh-CN"/>
              </w:rPr>
              <w:t xml:space="preserve"> SMTC period) </w:t>
            </w:r>
            <w:r>
              <w:rPr>
                <w:rFonts w:ascii="Symbol" w:eastAsia="Symbol" w:hAnsi="Symbol" w:cs="Symbol"/>
                <w:szCs w:val="18"/>
              </w:rPr>
              <w:sym w:font="Symbol" w:char="F0B4"/>
            </w:r>
            <w:r w:rsidRPr="001A30D8">
              <w:rPr>
                <w:lang w:val="en-US" w:eastAsia="zh-CN"/>
              </w:rPr>
              <w:t xml:space="preserve"> CSSF</w:t>
            </w:r>
            <w:r w:rsidRPr="001A30D8">
              <w:rPr>
                <w:highlight w:val="yellow"/>
                <w:vertAlign w:val="subscript"/>
                <w:lang w:val="en-US" w:eastAsia="zh-CN"/>
              </w:rPr>
              <w:t>intra</w:t>
            </w:r>
          </w:p>
        </w:tc>
        <w:tc>
          <w:tcPr>
            <w:tcW w:w="2892" w:type="dxa"/>
            <w:tcBorders>
              <w:top w:val="single" w:sz="4" w:space="0" w:color="auto"/>
              <w:left w:val="single" w:sz="4" w:space="0" w:color="auto"/>
              <w:bottom w:val="single" w:sz="4" w:space="0" w:color="auto"/>
              <w:right w:val="single" w:sz="4" w:space="0" w:color="auto"/>
            </w:tcBorders>
          </w:tcPr>
          <w:p w14:paraId="665C0695" w14:textId="77777777" w:rsidR="00CB0660" w:rsidRPr="001A30D8" w:rsidRDefault="0013229B">
            <w:pPr>
              <w:pStyle w:val="TAC"/>
              <w:rPr>
                <w:lang w:val="en-US"/>
              </w:rPr>
            </w:pPr>
            <w:r w:rsidRPr="001A30D8">
              <w:rPr>
                <w:lang w:val="en-US"/>
              </w:rPr>
              <w:t xml:space="preserve">Max(200ms, </w:t>
            </w:r>
            <w:r w:rsidRPr="001A30D8">
              <w:rPr>
                <w:shd w:val="clear" w:color="auto" w:fill="FFFF00"/>
                <w:lang w:val="en-US"/>
              </w:rPr>
              <w:t>ceil</w:t>
            </w:r>
            <w:r w:rsidRPr="001A30D8">
              <w:rPr>
                <w:lang w:val="en-US"/>
              </w:rPr>
              <w:t>(</w:t>
            </w:r>
            <w:r w:rsidRPr="001A30D8">
              <w:rPr>
                <w:shd w:val="clear" w:color="auto" w:fill="FFFF00"/>
                <w:lang w:val="en-US"/>
              </w:rPr>
              <w:t>M</w:t>
            </w:r>
            <w:r w:rsidRPr="001A30D8">
              <w:rPr>
                <w:shd w:val="clear" w:color="auto" w:fill="FFFF00"/>
                <w:vertAlign w:val="subscript"/>
                <w:lang w:val="en-US"/>
              </w:rPr>
              <w:t>SSB_index_intra</w:t>
            </w:r>
            <w:r w:rsidRPr="001A30D8">
              <w:rPr>
                <w:lang w:val="en-US"/>
              </w:rPr>
              <w:t xml:space="preserve"> </w:t>
            </w:r>
            <w:r>
              <w:rPr>
                <w:rFonts w:ascii="Symbol" w:eastAsia="Symbol" w:hAnsi="Symbol" w:cs="Symbol"/>
                <w:szCs w:val="18"/>
                <w:highlight w:val="yellow"/>
              </w:rPr>
              <w:sym w:font="Symbol" w:char="F0B4"/>
            </w:r>
            <w:r w:rsidRPr="001A30D8">
              <w:rPr>
                <w:rFonts w:cs="Arial"/>
                <w:szCs w:val="18"/>
                <w:highlight w:val="yellow"/>
                <w:lang w:val="en-US"/>
              </w:rPr>
              <w:t xml:space="preserve"> K</w:t>
            </w:r>
            <w:r w:rsidRPr="001A30D8">
              <w:rPr>
                <w:rFonts w:cs="Arial"/>
                <w:szCs w:val="18"/>
                <w:highlight w:val="yellow"/>
                <w:vertAlign w:val="subscript"/>
                <w:lang w:val="en-US"/>
              </w:rPr>
              <w:t>p</w:t>
            </w:r>
            <w:r w:rsidRPr="001A30D8">
              <w:rPr>
                <w:rFonts w:cs="Arial"/>
                <w:szCs w:val="18"/>
                <w:lang w:val="en-US"/>
              </w:rPr>
              <w:t xml:space="preserve">) </w:t>
            </w:r>
            <w:r>
              <w:rPr>
                <w:rFonts w:ascii="Symbol" w:eastAsia="Symbol" w:hAnsi="Symbol" w:cs="Symbol"/>
                <w:szCs w:val="18"/>
              </w:rPr>
              <w:sym w:font="Symbol" w:char="F0B4"/>
            </w:r>
            <w:r w:rsidRPr="001A30D8">
              <w:rPr>
                <w:lang w:val="en-US"/>
              </w:rPr>
              <w:t xml:space="preserve"> Max(MGRP, SMTC period)) </w:t>
            </w:r>
            <w:r>
              <w:rPr>
                <w:rFonts w:ascii="Symbol" w:eastAsia="Symbol" w:hAnsi="Symbol" w:cs="Symbol"/>
                <w:szCs w:val="18"/>
              </w:rPr>
              <w:sym w:font="Symbol" w:char="F0B4"/>
            </w:r>
            <w:r w:rsidRPr="001A30D8">
              <w:rPr>
                <w:lang w:val="en-US"/>
              </w:rPr>
              <w:t xml:space="preserve"> CSSF</w:t>
            </w:r>
            <w:r w:rsidRPr="001A30D8">
              <w:rPr>
                <w:highlight w:val="yellow"/>
                <w:vertAlign w:val="subscript"/>
                <w:lang w:val="en-US"/>
              </w:rPr>
              <w:t>intra</w:t>
            </w:r>
          </w:p>
        </w:tc>
      </w:tr>
      <w:tr w:rsidR="00CB0660" w14:paraId="358D8E9B" w14:textId="77777777">
        <w:tc>
          <w:tcPr>
            <w:tcW w:w="3305" w:type="dxa"/>
            <w:tcBorders>
              <w:top w:val="single" w:sz="4" w:space="0" w:color="auto"/>
              <w:left w:val="single" w:sz="4" w:space="0" w:color="auto"/>
              <w:bottom w:val="single" w:sz="4" w:space="0" w:color="auto"/>
              <w:right w:val="single" w:sz="4" w:space="0" w:color="auto"/>
            </w:tcBorders>
          </w:tcPr>
          <w:p w14:paraId="792DA110" w14:textId="77777777" w:rsidR="00CB0660" w:rsidRDefault="0013229B">
            <w:pPr>
              <w:pStyle w:val="TAC"/>
            </w:pPr>
            <w:r>
              <w:t>DRX cycle≤ 320ms</w:t>
            </w:r>
          </w:p>
        </w:tc>
        <w:tc>
          <w:tcPr>
            <w:tcW w:w="3431" w:type="dxa"/>
            <w:tcBorders>
              <w:top w:val="single" w:sz="4" w:space="0" w:color="auto"/>
              <w:left w:val="single" w:sz="4" w:space="0" w:color="auto"/>
              <w:bottom w:val="single" w:sz="4" w:space="0" w:color="auto"/>
              <w:right w:val="single" w:sz="4" w:space="0" w:color="auto"/>
            </w:tcBorders>
          </w:tcPr>
          <w:p w14:paraId="6688E077" w14:textId="77777777" w:rsidR="00CB0660" w:rsidRPr="001A30D8" w:rsidRDefault="0013229B">
            <w:pPr>
              <w:pStyle w:val="TAC"/>
              <w:rPr>
                <w:b/>
                <w:lang w:val="en-US"/>
              </w:rPr>
            </w:pPr>
            <w:r w:rsidRPr="001A30D8">
              <w:rPr>
                <w:lang w:val="en-US"/>
              </w:rPr>
              <w:t xml:space="preserve">Max(200ms, ceil(1.5 </w:t>
            </w:r>
            <w:r>
              <w:rPr>
                <w:rFonts w:ascii="Symbol" w:eastAsia="Symbol" w:hAnsi="Symbol" w:cs="Symbol"/>
                <w:szCs w:val="18"/>
              </w:rPr>
              <w:sym w:font="Symbol" w:char="F0B4"/>
            </w:r>
            <w:r w:rsidRPr="001A30D8">
              <w:rPr>
                <w:lang w:val="en-US"/>
              </w:rPr>
              <w:t xml:space="preserve"> </w:t>
            </w:r>
            <w:r w:rsidRPr="001A30D8">
              <w:rPr>
                <w:shd w:val="clear" w:color="auto" w:fill="FFFF00"/>
                <w:lang w:val="en-US"/>
              </w:rPr>
              <w:t>M</w:t>
            </w:r>
            <w:r w:rsidRPr="001A30D8">
              <w:rPr>
                <w:shd w:val="clear" w:color="auto" w:fill="FFFF00"/>
                <w:vertAlign w:val="subscript"/>
                <w:lang w:val="en-US"/>
              </w:rPr>
              <w:t>SSB_index_intra</w:t>
            </w:r>
            <w:r w:rsidRPr="001A30D8">
              <w:rPr>
                <w:lang w:val="en-US"/>
              </w:rPr>
              <w:t xml:space="preserve"> </w:t>
            </w:r>
            <w:r w:rsidRPr="001A30D8">
              <w:rPr>
                <w:vertAlign w:val="subscript"/>
                <w:lang w:val="en-US"/>
              </w:rPr>
              <w:t>s</w:t>
            </w:r>
            <w:r w:rsidRPr="001A30D8">
              <w:rPr>
                <w:lang w:val="en-US"/>
              </w:rPr>
              <w:t xml:space="preserve"> </w:t>
            </w:r>
            <w:r>
              <w:rPr>
                <w:rFonts w:ascii="Symbol" w:eastAsia="Symbol" w:hAnsi="Symbol" w:cs="Symbol"/>
                <w:szCs w:val="18"/>
                <w:highlight w:val="yellow"/>
              </w:rPr>
              <w:sym w:font="Symbol" w:char="F0B4"/>
            </w:r>
            <w:r w:rsidRPr="001A30D8">
              <w:rPr>
                <w:rFonts w:cs="Arial"/>
                <w:szCs w:val="18"/>
                <w:highlight w:val="yellow"/>
                <w:lang w:val="en-US"/>
              </w:rPr>
              <w:t xml:space="preserve"> K</w:t>
            </w:r>
            <w:r w:rsidRPr="001A30D8">
              <w:rPr>
                <w:rFonts w:cs="Arial"/>
                <w:szCs w:val="18"/>
                <w:highlight w:val="yellow"/>
                <w:vertAlign w:val="subscript"/>
                <w:lang w:val="en-US"/>
              </w:rPr>
              <w:t>p</w:t>
            </w:r>
            <w:r w:rsidRPr="001A30D8">
              <w:rPr>
                <w:lang w:val="en-US"/>
              </w:rPr>
              <w:t xml:space="preserve">) </w:t>
            </w:r>
            <w:r>
              <w:rPr>
                <w:rFonts w:ascii="Symbol" w:eastAsia="Symbol" w:hAnsi="Symbol" w:cs="Symbol"/>
                <w:szCs w:val="18"/>
              </w:rPr>
              <w:sym w:font="Symbol" w:char="F0B4"/>
            </w:r>
            <w:r w:rsidRPr="001A30D8">
              <w:rPr>
                <w:lang w:val="en-US"/>
              </w:rPr>
              <w:t xml:space="preserve"> Max(SMTC period, DRX cycle)) </w:t>
            </w:r>
            <w:r>
              <w:rPr>
                <w:rFonts w:ascii="Symbol" w:eastAsia="Symbol" w:hAnsi="Symbol" w:cs="Symbol"/>
                <w:szCs w:val="18"/>
              </w:rPr>
              <w:sym w:font="Symbol" w:char="F0B4"/>
            </w:r>
            <w:r w:rsidRPr="001A30D8">
              <w:rPr>
                <w:lang w:val="en-US"/>
              </w:rPr>
              <w:t xml:space="preserve"> CSSF</w:t>
            </w:r>
            <w:r w:rsidRPr="001A30D8">
              <w:rPr>
                <w:highlight w:val="yellow"/>
                <w:vertAlign w:val="subscript"/>
                <w:lang w:val="en-US"/>
              </w:rPr>
              <w:t>intra</w:t>
            </w:r>
          </w:p>
        </w:tc>
        <w:tc>
          <w:tcPr>
            <w:tcW w:w="2892" w:type="dxa"/>
            <w:tcBorders>
              <w:top w:val="single" w:sz="4" w:space="0" w:color="auto"/>
              <w:left w:val="single" w:sz="4" w:space="0" w:color="auto"/>
              <w:bottom w:val="single" w:sz="4" w:space="0" w:color="auto"/>
              <w:right w:val="single" w:sz="4" w:space="0" w:color="auto"/>
            </w:tcBorders>
          </w:tcPr>
          <w:p w14:paraId="2C182699" w14:textId="77777777" w:rsidR="00CB0660" w:rsidRPr="001A30D8" w:rsidRDefault="0013229B">
            <w:pPr>
              <w:pStyle w:val="TAC"/>
              <w:rPr>
                <w:lang w:val="en-US"/>
              </w:rPr>
            </w:pPr>
            <w:r w:rsidRPr="001A30D8">
              <w:rPr>
                <w:lang w:val="en-US"/>
              </w:rPr>
              <w:t xml:space="preserve">Max(200ms, </w:t>
            </w:r>
            <w:r w:rsidRPr="001A30D8">
              <w:rPr>
                <w:shd w:val="clear" w:color="auto" w:fill="FFFF00"/>
                <w:lang w:val="en-US"/>
              </w:rPr>
              <w:t>ceil</w:t>
            </w:r>
            <w:r w:rsidRPr="001A30D8">
              <w:rPr>
                <w:lang w:val="en-US"/>
              </w:rPr>
              <w:t xml:space="preserve">(1.5 </w:t>
            </w:r>
            <w:r>
              <w:rPr>
                <w:rFonts w:ascii="Symbol" w:eastAsia="Symbol" w:hAnsi="Symbol" w:cs="Symbol"/>
                <w:szCs w:val="18"/>
              </w:rPr>
              <w:sym w:font="Symbol" w:char="F0B4"/>
            </w:r>
            <w:r w:rsidRPr="001A30D8">
              <w:rPr>
                <w:lang w:val="en-US"/>
              </w:rPr>
              <w:t xml:space="preserve"> </w:t>
            </w:r>
            <w:r w:rsidRPr="001A30D8">
              <w:rPr>
                <w:shd w:val="clear" w:color="auto" w:fill="FFFF00"/>
                <w:lang w:val="en-US"/>
              </w:rPr>
              <w:t>M</w:t>
            </w:r>
            <w:r w:rsidRPr="001A30D8">
              <w:rPr>
                <w:shd w:val="clear" w:color="auto" w:fill="FFFF00"/>
                <w:vertAlign w:val="subscript"/>
                <w:lang w:val="en-US"/>
              </w:rPr>
              <w:t>SSB_index_intra</w:t>
            </w:r>
            <w:r w:rsidRPr="001A30D8">
              <w:rPr>
                <w:lang w:val="en-US"/>
              </w:rPr>
              <w:t xml:space="preserve"> </w:t>
            </w:r>
            <w:r>
              <w:rPr>
                <w:rFonts w:ascii="Symbol" w:eastAsia="Symbol" w:hAnsi="Symbol" w:cs="Symbol"/>
                <w:szCs w:val="18"/>
                <w:highlight w:val="yellow"/>
              </w:rPr>
              <w:sym w:font="Symbol" w:char="F0B4"/>
            </w:r>
            <w:r w:rsidRPr="001A30D8">
              <w:rPr>
                <w:rFonts w:cs="Arial"/>
                <w:szCs w:val="18"/>
                <w:highlight w:val="yellow"/>
                <w:lang w:val="en-US"/>
              </w:rPr>
              <w:t xml:space="preserve"> K</w:t>
            </w:r>
            <w:r w:rsidRPr="001A30D8">
              <w:rPr>
                <w:rFonts w:cs="Arial"/>
                <w:szCs w:val="18"/>
                <w:highlight w:val="yellow"/>
                <w:vertAlign w:val="subscript"/>
                <w:lang w:val="en-US"/>
              </w:rPr>
              <w:t>p</w:t>
            </w:r>
            <w:r w:rsidRPr="001A30D8">
              <w:rPr>
                <w:lang w:val="en-US"/>
              </w:rPr>
              <w:t xml:space="preserve">) </w:t>
            </w:r>
            <w:r>
              <w:rPr>
                <w:rFonts w:ascii="Symbol" w:eastAsia="Symbol" w:hAnsi="Symbol" w:cs="Symbol"/>
                <w:szCs w:val="18"/>
              </w:rPr>
              <w:sym w:font="Symbol" w:char="F0B4"/>
            </w:r>
            <w:r w:rsidRPr="001A30D8">
              <w:rPr>
                <w:lang w:val="en-US"/>
              </w:rPr>
              <w:t xml:space="preserve"> Max(MGRP, SMTC period, DRX cycle)) </w:t>
            </w:r>
            <w:r>
              <w:rPr>
                <w:rFonts w:ascii="Symbol" w:eastAsia="Symbol" w:hAnsi="Symbol" w:cs="Symbol"/>
                <w:szCs w:val="18"/>
              </w:rPr>
              <w:sym w:font="Symbol" w:char="F0B4"/>
            </w:r>
            <w:r w:rsidRPr="001A30D8">
              <w:rPr>
                <w:lang w:val="en-US"/>
              </w:rPr>
              <w:t xml:space="preserve"> CSSF</w:t>
            </w:r>
            <w:r w:rsidRPr="001A30D8">
              <w:rPr>
                <w:highlight w:val="yellow"/>
                <w:vertAlign w:val="subscript"/>
                <w:lang w:val="en-US"/>
              </w:rPr>
              <w:t>intra</w:t>
            </w:r>
          </w:p>
        </w:tc>
      </w:tr>
      <w:tr w:rsidR="00CB0660" w14:paraId="785D314A" w14:textId="77777777">
        <w:tc>
          <w:tcPr>
            <w:tcW w:w="3305" w:type="dxa"/>
            <w:tcBorders>
              <w:top w:val="single" w:sz="4" w:space="0" w:color="auto"/>
              <w:left w:val="single" w:sz="4" w:space="0" w:color="auto"/>
              <w:bottom w:val="single" w:sz="4" w:space="0" w:color="auto"/>
              <w:right w:val="single" w:sz="4" w:space="0" w:color="auto"/>
            </w:tcBorders>
          </w:tcPr>
          <w:p w14:paraId="12A48DAE" w14:textId="77777777" w:rsidR="00CB0660" w:rsidRDefault="0013229B">
            <w:pPr>
              <w:pStyle w:val="TAC"/>
              <w:rPr>
                <w:b/>
              </w:rPr>
            </w:pPr>
            <w:r>
              <w:t>DRX cycle&gt;320ms</w:t>
            </w:r>
          </w:p>
        </w:tc>
        <w:tc>
          <w:tcPr>
            <w:tcW w:w="3431" w:type="dxa"/>
            <w:tcBorders>
              <w:top w:val="single" w:sz="4" w:space="0" w:color="auto"/>
              <w:left w:val="single" w:sz="4" w:space="0" w:color="auto"/>
              <w:bottom w:val="single" w:sz="4" w:space="0" w:color="auto"/>
              <w:right w:val="single" w:sz="4" w:space="0" w:color="auto"/>
            </w:tcBorders>
          </w:tcPr>
          <w:p w14:paraId="4DDBF69F" w14:textId="77777777" w:rsidR="00CB0660" w:rsidRPr="001A30D8" w:rsidRDefault="0013229B">
            <w:pPr>
              <w:pStyle w:val="TAC"/>
              <w:rPr>
                <w:b/>
                <w:lang w:val="en-US"/>
              </w:rPr>
            </w:pPr>
            <w:r w:rsidRPr="001A30D8">
              <w:rPr>
                <w:lang w:val="en-US"/>
              </w:rPr>
              <w:t>ceil(</w:t>
            </w:r>
            <w:r w:rsidRPr="001A30D8">
              <w:rPr>
                <w:shd w:val="clear" w:color="auto" w:fill="FFFF00"/>
                <w:lang w:val="en-US"/>
              </w:rPr>
              <w:t>M</w:t>
            </w:r>
            <w:r w:rsidRPr="001A30D8">
              <w:rPr>
                <w:shd w:val="clear" w:color="auto" w:fill="FFFF00"/>
                <w:vertAlign w:val="subscript"/>
                <w:lang w:val="en-US"/>
              </w:rPr>
              <w:t>SSB_index_intra</w:t>
            </w:r>
            <w:r w:rsidRPr="001A30D8">
              <w:rPr>
                <w:lang w:val="en-US"/>
              </w:rPr>
              <w:t xml:space="preserve"> </w:t>
            </w:r>
            <w:r>
              <w:rPr>
                <w:rFonts w:ascii="Symbol" w:eastAsia="Symbol" w:hAnsi="Symbol" w:cs="Symbol"/>
                <w:szCs w:val="18"/>
                <w:highlight w:val="yellow"/>
              </w:rPr>
              <w:sym w:font="Symbol" w:char="F0B4"/>
            </w:r>
            <w:r w:rsidRPr="001A30D8">
              <w:rPr>
                <w:rFonts w:cs="Arial"/>
                <w:szCs w:val="18"/>
                <w:highlight w:val="yellow"/>
                <w:lang w:val="en-US"/>
              </w:rPr>
              <w:t xml:space="preserve"> K</w:t>
            </w:r>
            <w:r w:rsidRPr="001A30D8">
              <w:rPr>
                <w:rFonts w:cs="Arial"/>
                <w:szCs w:val="18"/>
                <w:highlight w:val="yellow"/>
                <w:vertAlign w:val="subscript"/>
                <w:lang w:val="en-US"/>
              </w:rPr>
              <w:t>p</w:t>
            </w:r>
            <w:r w:rsidRPr="001A30D8">
              <w:rPr>
                <w:rFonts w:cs="Arial"/>
                <w:szCs w:val="18"/>
                <w:lang w:val="en-US"/>
              </w:rPr>
              <w:t>)</w:t>
            </w:r>
            <w:r w:rsidRPr="001A30D8">
              <w:rPr>
                <w:lang w:val="en-US"/>
              </w:rPr>
              <w:t xml:space="preserve"> </w:t>
            </w:r>
            <w:r>
              <w:rPr>
                <w:rFonts w:ascii="Symbol" w:eastAsia="Symbol" w:hAnsi="Symbol" w:cs="Symbol"/>
                <w:szCs w:val="18"/>
              </w:rPr>
              <w:sym w:font="Symbol" w:char="F0B4"/>
            </w:r>
            <w:r w:rsidRPr="001A30D8">
              <w:rPr>
                <w:lang w:val="en-US"/>
              </w:rPr>
              <w:t xml:space="preserve"> DRX cycle </w:t>
            </w:r>
            <w:r>
              <w:rPr>
                <w:rFonts w:ascii="Symbol" w:eastAsia="Symbol" w:hAnsi="Symbol" w:cs="Symbol"/>
                <w:szCs w:val="18"/>
              </w:rPr>
              <w:sym w:font="Symbol" w:char="F0B4"/>
            </w:r>
            <w:r w:rsidRPr="001A30D8">
              <w:rPr>
                <w:lang w:val="en-US"/>
              </w:rPr>
              <w:t xml:space="preserve"> CSSF</w:t>
            </w:r>
            <w:r w:rsidRPr="001A30D8">
              <w:rPr>
                <w:highlight w:val="yellow"/>
                <w:vertAlign w:val="subscript"/>
                <w:lang w:val="en-US"/>
              </w:rPr>
              <w:t>intra</w:t>
            </w:r>
          </w:p>
        </w:tc>
        <w:tc>
          <w:tcPr>
            <w:tcW w:w="2892" w:type="dxa"/>
            <w:tcBorders>
              <w:top w:val="single" w:sz="4" w:space="0" w:color="auto"/>
              <w:left w:val="single" w:sz="4" w:space="0" w:color="auto"/>
              <w:bottom w:val="single" w:sz="4" w:space="0" w:color="auto"/>
              <w:right w:val="single" w:sz="4" w:space="0" w:color="auto"/>
            </w:tcBorders>
          </w:tcPr>
          <w:p w14:paraId="0A910443" w14:textId="77777777" w:rsidR="00CB0660" w:rsidRPr="001A30D8" w:rsidRDefault="0013229B">
            <w:pPr>
              <w:pStyle w:val="TAC"/>
              <w:rPr>
                <w:lang w:val="en-US"/>
              </w:rPr>
            </w:pPr>
            <w:r w:rsidRPr="001A30D8">
              <w:rPr>
                <w:lang w:val="en-US"/>
              </w:rPr>
              <w:t>ceil(</w:t>
            </w:r>
            <w:r w:rsidRPr="001A30D8">
              <w:rPr>
                <w:shd w:val="clear" w:color="auto" w:fill="FFFF00"/>
                <w:lang w:val="en-US"/>
              </w:rPr>
              <w:t>M</w:t>
            </w:r>
            <w:r w:rsidRPr="001A30D8">
              <w:rPr>
                <w:shd w:val="clear" w:color="auto" w:fill="FFFF00"/>
                <w:vertAlign w:val="subscript"/>
                <w:lang w:val="en-US"/>
              </w:rPr>
              <w:t>SSB_index_intra</w:t>
            </w:r>
            <w:r w:rsidRPr="001A30D8">
              <w:rPr>
                <w:lang w:val="en-US"/>
              </w:rPr>
              <w:t xml:space="preserve"> </w:t>
            </w:r>
            <w:r>
              <w:rPr>
                <w:rFonts w:ascii="Symbol" w:eastAsia="Symbol" w:hAnsi="Symbol" w:cs="Symbol"/>
                <w:szCs w:val="18"/>
                <w:highlight w:val="yellow"/>
              </w:rPr>
              <w:sym w:font="Symbol" w:char="F0B4"/>
            </w:r>
            <w:r w:rsidRPr="001A30D8">
              <w:rPr>
                <w:rFonts w:cs="Arial"/>
                <w:szCs w:val="18"/>
                <w:highlight w:val="yellow"/>
                <w:lang w:val="en-US"/>
              </w:rPr>
              <w:t xml:space="preserve"> K</w:t>
            </w:r>
            <w:r w:rsidRPr="001A30D8">
              <w:rPr>
                <w:rFonts w:cs="Arial"/>
                <w:szCs w:val="18"/>
                <w:highlight w:val="yellow"/>
                <w:vertAlign w:val="subscript"/>
                <w:lang w:val="en-US"/>
              </w:rPr>
              <w:t>p</w:t>
            </w:r>
            <w:r w:rsidRPr="001A30D8">
              <w:rPr>
                <w:rFonts w:cs="Arial"/>
                <w:szCs w:val="18"/>
                <w:lang w:val="en-US"/>
              </w:rPr>
              <w:t>)</w:t>
            </w:r>
            <w:r w:rsidRPr="001A30D8">
              <w:rPr>
                <w:lang w:val="en-US"/>
              </w:rPr>
              <w:t xml:space="preserve"> </w:t>
            </w:r>
            <w:r>
              <w:rPr>
                <w:rFonts w:ascii="Symbol" w:eastAsia="Symbol" w:hAnsi="Symbol" w:cs="Symbol"/>
                <w:szCs w:val="18"/>
              </w:rPr>
              <w:sym w:font="Symbol" w:char="F0B4"/>
            </w:r>
            <w:r w:rsidRPr="001A30D8">
              <w:rPr>
                <w:lang w:val="en-US"/>
              </w:rPr>
              <w:t xml:space="preserve"> DRX cycle </w:t>
            </w:r>
            <w:r>
              <w:rPr>
                <w:rFonts w:ascii="Symbol" w:eastAsia="Symbol" w:hAnsi="Symbol" w:cs="Symbol"/>
                <w:szCs w:val="18"/>
              </w:rPr>
              <w:sym w:font="Symbol" w:char="F0B4"/>
            </w:r>
            <w:r w:rsidRPr="001A30D8">
              <w:rPr>
                <w:lang w:val="en-US"/>
              </w:rPr>
              <w:t xml:space="preserve"> CSSF</w:t>
            </w:r>
            <w:r w:rsidRPr="001A30D8">
              <w:rPr>
                <w:highlight w:val="yellow"/>
                <w:vertAlign w:val="subscript"/>
                <w:lang w:val="en-US"/>
              </w:rPr>
              <w:t>intra</w:t>
            </w:r>
          </w:p>
        </w:tc>
      </w:tr>
      <w:tr w:rsidR="00CB0660" w14:paraId="60CA11CF" w14:textId="77777777">
        <w:tc>
          <w:tcPr>
            <w:tcW w:w="9628" w:type="dxa"/>
            <w:gridSpan w:val="3"/>
            <w:tcBorders>
              <w:top w:val="single" w:sz="4" w:space="0" w:color="auto"/>
              <w:left w:val="single" w:sz="4" w:space="0" w:color="auto"/>
              <w:bottom w:val="single" w:sz="4" w:space="0" w:color="auto"/>
              <w:right w:val="single" w:sz="4" w:space="0" w:color="auto"/>
            </w:tcBorders>
          </w:tcPr>
          <w:p w14:paraId="2A38D181" w14:textId="77777777" w:rsidR="00CB0660" w:rsidRPr="001A30D8" w:rsidRDefault="0013229B">
            <w:pPr>
              <w:pStyle w:val="TAL"/>
              <w:rPr>
                <w:lang w:val="en-US"/>
              </w:rPr>
            </w:pPr>
            <w:bookmarkStart w:id="1" w:name="_Hlk95948334"/>
            <w:r w:rsidRPr="001A30D8">
              <w:rPr>
                <w:lang w:val="en-US"/>
              </w:rPr>
              <w:t>M</w:t>
            </w:r>
            <w:r w:rsidRPr="001A30D8">
              <w:rPr>
                <w:vertAlign w:val="subscript"/>
                <w:lang w:val="en-US"/>
              </w:rPr>
              <w:t>SSB_index_intra</w:t>
            </w:r>
            <w:r w:rsidRPr="001A30D8">
              <w:rPr>
                <w:lang w:val="en-US"/>
              </w:rPr>
              <w:t xml:space="preserve"> </w:t>
            </w:r>
            <w:bookmarkEnd w:id="1"/>
            <w:r w:rsidRPr="001A30D8">
              <w:rPr>
                <w:lang w:val="en-US"/>
              </w:rPr>
              <w:t>will depend on the outcome of the PBCH index detection discussion and RF decision on supported power classes for FR2-2.</w:t>
            </w:r>
          </w:p>
        </w:tc>
      </w:tr>
    </w:tbl>
    <w:p w14:paraId="431A2B22" w14:textId="77777777" w:rsidR="00CB0660" w:rsidRDefault="00CB0660">
      <w:pPr>
        <w:rPr>
          <w:b/>
          <w:bCs/>
          <w:lang w:val="en-US"/>
        </w:rPr>
      </w:pPr>
    </w:p>
    <w:p w14:paraId="5DF597A2" w14:textId="77777777" w:rsidR="00CB0660" w:rsidRPr="001A30D8" w:rsidRDefault="0013229B">
      <w:pPr>
        <w:pStyle w:val="ListParagraph"/>
        <w:numPr>
          <w:ilvl w:val="0"/>
          <w:numId w:val="8"/>
        </w:numPr>
        <w:spacing w:after="120"/>
        <w:ind w:firstLineChars="0"/>
        <w:rPr>
          <w:bCs/>
          <w:iCs/>
          <w:color w:val="0070C0"/>
          <w:szCs w:val="24"/>
          <w:lang w:val="en-US" w:eastAsia="zh-CN"/>
        </w:rPr>
      </w:pPr>
      <w:r>
        <w:rPr>
          <w:rFonts w:eastAsia="SimSun"/>
          <w:color w:val="0070C0"/>
          <w:szCs w:val="24"/>
          <w:lang w:eastAsia="zh-CN"/>
        </w:rPr>
        <w:t xml:space="preserve">Proposal 2a (CATT): </w:t>
      </w:r>
      <w:r>
        <w:rPr>
          <w:bCs/>
          <w:iCs/>
          <w:color w:val="0070C0"/>
          <w:szCs w:val="24"/>
          <w:lang w:val="en-US" w:eastAsia="zh-CN"/>
        </w:rPr>
        <w:t xml:space="preserve">If </w:t>
      </w:r>
      <w:r>
        <w:rPr>
          <w:bCs/>
          <w:i/>
          <w:iCs/>
          <w:color w:val="0070C0"/>
          <w:szCs w:val="24"/>
          <w:lang w:val="en-US" w:eastAsia="zh-CN"/>
        </w:rPr>
        <w:t>deriveSSB-IndexFromCell</w:t>
      </w:r>
      <w:r>
        <w:rPr>
          <w:bCs/>
          <w:iCs/>
          <w:color w:val="0070C0"/>
          <w:szCs w:val="24"/>
          <w:lang w:val="en-US" w:eastAsia="zh-CN"/>
        </w:rPr>
        <w:t xml:space="preserve"> is not enabled</w:t>
      </w:r>
      <w:r w:rsidRPr="001A30D8">
        <w:rPr>
          <w:bCs/>
          <w:iCs/>
          <w:color w:val="0070C0"/>
          <w:szCs w:val="24"/>
          <w:lang w:val="en-US" w:eastAsia="zh-CN"/>
        </w:rPr>
        <w:t>, a UE could determine the LSBs of the SSB index using PBCH DMRS, which can only resolve up to 8 SSB indexes.</w:t>
      </w:r>
    </w:p>
    <w:p w14:paraId="31C70B5A" w14:textId="77777777" w:rsidR="00CB0660" w:rsidRDefault="0013229B">
      <w:pPr>
        <w:pStyle w:val="ListParagraph"/>
        <w:numPr>
          <w:ilvl w:val="0"/>
          <w:numId w:val="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2b (Mediatek, LGE): If </w:t>
      </w:r>
      <w:r>
        <w:rPr>
          <w:rFonts w:eastAsia="SimSun"/>
          <w:i/>
          <w:iCs/>
          <w:color w:val="0070C0"/>
          <w:szCs w:val="24"/>
          <w:lang w:eastAsia="zh-CN"/>
        </w:rPr>
        <w:t>deriveSSB-IndexFromCell</w:t>
      </w:r>
      <w:r>
        <w:rPr>
          <w:rFonts w:eastAsia="SimSun"/>
          <w:color w:val="0070C0"/>
          <w:szCs w:val="24"/>
          <w:lang w:eastAsia="zh-CN"/>
        </w:rPr>
        <w:t xml:space="preserve"> is not enabled, additional time for PBCH detection for SSB index acquisition is allowed.</w:t>
      </w:r>
    </w:p>
    <w:p w14:paraId="3C0B4BF2" w14:textId="77777777" w:rsidR="00CB0660" w:rsidRDefault="0013229B">
      <w:pPr>
        <w:pStyle w:val="ListParagraph"/>
        <w:numPr>
          <w:ilvl w:val="0"/>
          <w:numId w:val="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2c (Qualcomm): If </w:t>
      </w:r>
      <w:r>
        <w:rPr>
          <w:rFonts w:eastAsia="SimSun"/>
          <w:i/>
          <w:iCs/>
          <w:color w:val="0070C0"/>
          <w:szCs w:val="24"/>
          <w:lang w:eastAsia="zh-CN"/>
        </w:rPr>
        <w:t>deriveSSB-IndexFromCell</w:t>
      </w:r>
      <w:r>
        <w:rPr>
          <w:rFonts w:eastAsia="SimSun"/>
          <w:color w:val="0070C0"/>
          <w:szCs w:val="24"/>
          <w:lang w:eastAsia="zh-CN"/>
        </w:rPr>
        <w:t xml:space="preserve"> is not enabled, define the neighbour cell SSB index identification requirements for intra-frequency measurements based on the PBCH-DMRS detection delay corresponding to the frame boundary alignment tolerance.</w:t>
      </w:r>
    </w:p>
    <w:p w14:paraId="186D4AFF" w14:textId="77777777" w:rsidR="00CB0660" w:rsidRDefault="0013229B">
      <w:pPr>
        <w:pStyle w:val="ListParagraph"/>
        <w:numPr>
          <w:ilvl w:val="0"/>
          <w:numId w:val="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2d (Intel</w:t>
      </w:r>
      <w:r>
        <w:rPr>
          <w:rFonts w:eastAsia="SimSun" w:hint="eastAsia"/>
          <w:color w:val="0070C0"/>
          <w:szCs w:val="24"/>
          <w:lang w:eastAsia="zh-CN"/>
        </w:rPr>
        <w:t>,</w:t>
      </w:r>
      <w:r>
        <w:rPr>
          <w:rFonts w:eastAsia="SimSun"/>
          <w:color w:val="0070C0"/>
          <w:szCs w:val="24"/>
          <w:lang w:eastAsia="zh-CN"/>
        </w:rPr>
        <w:t xml:space="preserve"> </w:t>
      </w:r>
      <w:r>
        <w:rPr>
          <w:rFonts w:eastAsia="SimSun" w:hint="eastAsia"/>
          <w:color w:val="0070C0"/>
          <w:szCs w:val="24"/>
          <w:lang w:eastAsia="zh-CN"/>
        </w:rPr>
        <w:t>vivo</w:t>
      </w:r>
      <w:r>
        <w:rPr>
          <w:rFonts w:eastAsia="SimSun"/>
          <w:color w:val="0070C0"/>
          <w:szCs w:val="24"/>
          <w:lang w:eastAsia="zh-CN"/>
        </w:rPr>
        <w:t xml:space="preserve">): </w:t>
      </w:r>
      <w:r>
        <w:rPr>
          <w:color w:val="0070C0"/>
          <w:szCs w:val="24"/>
          <w:lang w:eastAsia="zh-CN"/>
        </w:rPr>
        <w:t>The M</w:t>
      </w:r>
      <w:r>
        <w:rPr>
          <w:color w:val="0070C0"/>
          <w:szCs w:val="24"/>
          <w:vertAlign w:val="subscript"/>
          <w:lang w:eastAsia="zh-CN"/>
        </w:rPr>
        <w:t>SSB_index_intra</w:t>
      </w:r>
      <w:r>
        <w:rPr>
          <w:color w:val="0070C0"/>
          <w:szCs w:val="24"/>
          <w:lang w:eastAsia="zh-CN"/>
        </w:rPr>
        <w:t xml:space="preserve"> can be calculated as 3 x N, where N is the Rx beam sweeping scaling factor, which can be different depending on the UE type (Intel)</w:t>
      </w:r>
    </w:p>
    <w:p w14:paraId="33E2E870" w14:textId="77777777" w:rsidR="00CB0660" w:rsidRDefault="0013229B">
      <w:pPr>
        <w:pStyle w:val="ListParagraph"/>
        <w:numPr>
          <w:ilvl w:val="0"/>
          <w:numId w:val="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22FBD553" w14:textId="77777777" w:rsidR="00CB0660" w:rsidRDefault="0013229B">
      <w:pPr>
        <w:pStyle w:val="ListParagraph"/>
        <w:numPr>
          <w:ilvl w:val="1"/>
          <w:numId w:val="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Consider agreeing to Proposal 1. </w:t>
      </w:r>
    </w:p>
    <w:p w14:paraId="32339351" w14:textId="77777777" w:rsidR="00CB0660" w:rsidRDefault="0013229B">
      <w:pPr>
        <w:pStyle w:val="ListParagraph"/>
        <w:numPr>
          <w:ilvl w:val="1"/>
          <w:numId w:val="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Further discuss how to determine M</w:t>
      </w:r>
      <w:r>
        <w:rPr>
          <w:rFonts w:eastAsia="SimSun"/>
          <w:color w:val="0070C0"/>
          <w:szCs w:val="24"/>
          <w:vertAlign w:val="subscript"/>
          <w:lang w:eastAsia="zh-CN"/>
        </w:rPr>
        <w:t>SSB_index_intra</w:t>
      </w:r>
      <w:r>
        <w:rPr>
          <w:rFonts w:eastAsia="SimSun"/>
          <w:color w:val="0070C0"/>
          <w:szCs w:val="24"/>
          <w:lang w:eastAsia="zh-CN"/>
        </w:rPr>
        <w:t xml:space="preserve"> considering proposal 2a/2b/2c/2d.</w:t>
      </w:r>
    </w:p>
    <w:p w14:paraId="7FA74CCF" w14:textId="77777777" w:rsidR="00CB0660" w:rsidRDefault="00CB0660">
      <w:pPr>
        <w:pStyle w:val="ListParagraph"/>
        <w:overflowPunct/>
        <w:autoSpaceDE/>
        <w:autoSpaceDN/>
        <w:adjustRightInd/>
        <w:spacing w:after="120"/>
        <w:ind w:left="108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538"/>
        <w:gridCol w:w="8093"/>
      </w:tblGrid>
      <w:tr w:rsidR="00CB0660" w14:paraId="66882155" w14:textId="77777777">
        <w:tc>
          <w:tcPr>
            <w:tcW w:w="1538" w:type="dxa"/>
          </w:tcPr>
          <w:p w14:paraId="503A9EDA"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73ED028F"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Comments</w:t>
            </w:r>
          </w:p>
        </w:tc>
      </w:tr>
      <w:tr w:rsidR="00CB0660" w14:paraId="7638F9E8" w14:textId="77777777">
        <w:tc>
          <w:tcPr>
            <w:tcW w:w="1538" w:type="dxa"/>
          </w:tcPr>
          <w:p w14:paraId="0F739D9D" w14:textId="1A111212" w:rsidR="00CB0660" w:rsidRDefault="0013229B">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61723A71"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Fine with Proposal 1. Agree with proposal 2a and 2b and support proposal 2c in order to determine </w:t>
            </w:r>
            <w:r>
              <w:rPr>
                <w:color w:val="0070C0"/>
                <w:szCs w:val="24"/>
                <w:lang w:eastAsia="zh-CN"/>
              </w:rPr>
              <w:t>M</w:t>
            </w:r>
            <w:r>
              <w:rPr>
                <w:color w:val="0070C0"/>
                <w:szCs w:val="24"/>
                <w:vertAlign w:val="subscript"/>
                <w:lang w:eastAsia="zh-CN"/>
              </w:rPr>
              <w:t>SSB_index_intra</w:t>
            </w:r>
          </w:p>
        </w:tc>
      </w:tr>
      <w:tr w:rsidR="00CB0660" w14:paraId="7FA155FF" w14:textId="77777777">
        <w:tc>
          <w:tcPr>
            <w:tcW w:w="1538" w:type="dxa"/>
          </w:tcPr>
          <w:p w14:paraId="02D838F7"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
        </w:tc>
        <w:tc>
          <w:tcPr>
            <w:tcW w:w="8093" w:type="dxa"/>
          </w:tcPr>
          <w:p w14:paraId="3C0DFCA0"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recommended WF and 2b.</w:t>
            </w:r>
          </w:p>
        </w:tc>
      </w:tr>
      <w:tr w:rsidR="00CB0660" w14:paraId="1BAD64F8" w14:textId="77777777">
        <w:tc>
          <w:tcPr>
            <w:tcW w:w="1538" w:type="dxa"/>
          </w:tcPr>
          <w:p w14:paraId="6B6D209A" w14:textId="77777777" w:rsidR="00CB0660" w:rsidRDefault="0013229B">
            <w:pPr>
              <w:spacing w:after="120"/>
              <w:rPr>
                <w:rFonts w:eastAsiaTheme="minorEastAsia"/>
                <w:color w:val="0070C0"/>
                <w:lang w:val="en-US" w:eastAsia="ko-KR"/>
              </w:rPr>
            </w:pPr>
            <w:r>
              <w:rPr>
                <w:rFonts w:eastAsiaTheme="minorEastAsia" w:hint="eastAsia"/>
                <w:color w:val="0070C0"/>
                <w:lang w:val="en-US" w:eastAsia="ko-KR"/>
              </w:rPr>
              <w:t>LGE</w:t>
            </w:r>
          </w:p>
        </w:tc>
        <w:tc>
          <w:tcPr>
            <w:tcW w:w="8093" w:type="dxa"/>
          </w:tcPr>
          <w:p w14:paraId="5488B5A5" w14:textId="77777777" w:rsidR="00CB0660" w:rsidRDefault="0013229B">
            <w:pPr>
              <w:spacing w:after="120"/>
              <w:rPr>
                <w:rFonts w:eastAsiaTheme="minorEastAsia"/>
                <w:color w:val="0070C0"/>
                <w:lang w:val="en-US" w:eastAsia="ko-KR"/>
              </w:rPr>
            </w:pPr>
            <w:r>
              <w:rPr>
                <w:rFonts w:eastAsiaTheme="minorEastAsia"/>
                <w:color w:val="0070C0"/>
                <w:lang w:val="en-US" w:eastAsia="ko-KR"/>
              </w:rPr>
              <w:t>F</w:t>
            </w:r>
            <w:r>
              <w:rPr>
                <w:rFonts w:eastAsiaTheme="minorEastAsia" w:hint="eastAsia"/>
                <w:color w:val="0070C0"/>
                <w:lang w:val="en-US" w:eastAsia="ko-KR"/>
              </w:rPr>
              <w:t xml:space="preserve">ine </w:t>
            </w:r>
            <w:r>
              <w:rPr>
                <w:rFonts w:eastAsiaTheme="minorEastAsia"/>
                <w:color w:val="0070C0"/>
                <w:lang w:val="en-US" w:eastAsia="ko-KR"/>
              </w:rPr>
              <w:t>with recommended WF.</w:t>
            </w:r>
          </w:p>
        </w:tc>
      </w:tr>
      <w:tr w:rsidR="00CB0660" w14:paraId="5407CF4E" w14:textId="77777777">
        <w:tc>
          <w:tcPr>
            <w:tcW w:w="1538" w:type="dxa"/>
          </w:tcPr>
          <w:p w14:paraId="66073264" w14:textId="77777777" w:rsidR="00CB0660" w:rsidRDefault="0013229B">
            <w:pPr>
              <w:spacing w:after="120"/>
              <w:rPr>
                <w:rFonts w:eastAsiaTheme="minorEastAsia"/>
                <w:color w:val="0070C0"/>
                <w:lang w:val="en-US" w:eastAsia="ko-KR"/>
              </w:rPr>
            </w:pPr>
            <w:r>
              <w:rPr>
                <w:rFonts w:eastAsiaTheme="minorEastAsia"/>
                <w:color w:val="0070C0"/>
                <w:lang w:val="en-US" w:eastAsia="zh-CN"/>
              </w:rPr>
              <w:t>Ericsson</w:t>
            </w:r>
          </w:p>
        </w:tc>
        <w:tc>
          <w:tcPr>
            <w:tcW w:w="8093" w:type="dxa"/>
          </w:tcPr>
          <w:p w14:paraId="3D251E4A" w14:textId="77777777" w:rsidR="00CB0660" w:rsidRDefault="0013229B">
            <w:pPr>
              <w:spacing w:after="120"/>
              <w:rPr>
                <w:rFonts w:eastAsiaTheme="minorEastAsia"/>
                <w:color w:val="0070C0"/>
                <w:lang w:val="en-US" w:eastAsia="ko-KR"/>
              </w:rPr>
            </w:pPr>
            <w:r>
              <w:rPr>
                <w:rFonts w:eastAsiaTheme="minorEastAsia" w:hint="eastAsia"/>
                <w:color w:val="0070C0"/>
                <w:lang w:val="en-US" w:eastAsia="zh-CN"/>
              </w:rPr>
              <w:t>Su</w:t>
            </w:r>
            <w:r>
              <w:rPr>
                <w:rFonts w:eastAsiaTheme="minorEastAsia"/>
                <w:color w:val="0070C0"/>
                <w:lang w:val="en-US" w:eastAsia="zh-CN"/>
              </w:rPr>
              <w:t xml:space="preserve">pport </w:t>
            </w:r>
            <w:r>
              <w:rPr>
                <w:rFonts w:eastAsiaTheme="minorEastAsia" w:hint="eastAsia"/>
                <w:color w:val="0070C0"/>
                <w:lang w:val="en-US" w:eastAsia="zh-CN"/>
              </w:rPr>
              <w:t>Pr</w:t>
            </w:r>
            <w:r>
              <w:rPr>
                <w:rFonts w:eastAsiaTheme="minorEastAsia"/>
                <w:color w:val="0070C0"/>
                <w:lang w:val="en-US" w:eastAsia="zh-CN"/>
              </w:rPr>
              <w:t xml:space="preserve">oposal 2b and 2d. We don’t see strong reason to adopt specific </w:t>
            </w:r>
            <w:r>
              <w:rPr>
                <w:color w:val="0070C0"/>
                <w:szCs w:val="24"/>
                <w:lang w:eastAsia="zh-CN"/>
              </w:rPr>
              <w:t>PBCH-DMRS detection in Proposal 2c.</w:t>
            </w:r>
          </w:p>
        </w:tc>
      </w:tr>
      <w:tr w:rsidR="00CB0660" w14:paraId="7A0CF123" w14:textId="77777777">
        <w:tc>
          <w:tcPr>
            <w:tcW w:w="1538" w:type="dxa"/>
          </w:tcPr>
          <w:p w14:paraId="4AA8B5AF"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CATT</w:t>
            </w:r>
          </w:p>
        </w:tc>
        <w:tc>
          <w:tcPr>
            <w:tcW w:w="8093" w:type="dxa"/>
          </w:tcPr>
          <w:p w14:paraId="454EC5F4" w14:textId="77777777" w:rsidR="00CB0660" w:rsidRDefault="0013229B">
            <w:pPr>
              <w:spacing w:after="120"/>
              <w:rPr>
                <w:rFonts w:eastAsiaTheme="minorEastAsia"/>
                <w:color w:val="0070C0"/>
                <w:lang w:val="en-US" w:eastAsia="zh-CN"/>
              </w:rPr>
            </w:pPr>
            <w:r>
              <w:rPr>
                <w:rFonts w:eastAsiaTheme="minorEastAsia"/>
                <w:color w:val="0070C0"/>
                <w:lang w:val="en-US" w:eastAsia="zh-CN"/>
              </w:rPr>
              <w:t>A</w:t>
            </w:r>
            <w:r>
              <w:rPr>
                <w:rFonts w:eastAsiaTheme="minorEastAsia" w:hint="eastAsia"/>
                <w:color w:val="0070C0"/>
                <w:lang w:val="en-US" w:eastAsia="zh-CN"/>
              </w:rPr>
              <w:t>gree with proposal 1. And we are ok with proposal 2a and 2b.</w:t>
            </w:r>
          </w:p>
        </w:tc>
      </w:tr>
      <w:tr w:rsidR="00CB0660" w14:paraId="20480232" w14:textId="77777777">
        <w:tc>
          <w:tcPr>
            <w:tcW w:w="1538" w:type="dxa"/>
          </w:tcPr>
          <w:p w14:paraId="5D8BC133" w14:textId="77777777" w:rsidR="00CB0660" w:rsidRDefault="0013229B">
            <w:pPr>
              <w:spacing w:after="120"/>
              <w:rPr>
                <w:rFonts w:eastAsiaTheme="minorEastAsia"/>
                <w:color w:val="0070C0"/>
                <w:lang w:val="en-US" w:eastAsia="zh-CN"/>
              </w:rPr>
            </w:pPr>
            <w:r>
              <w:rPr>
                <w:rFonts w:eastAsiaTheme="minorEastAsia"/>
                <w:color w:val="0070C0"/>
                <w:lang w:val="en-US" w:eastAsia="zh-CN"/>
              </w:rPr>
              <w:t>Nokia</w:t>
            </w:r>
          </w:p>
        </w:tc>
        <w:tc>
          <w:tcPr>
            <w:tcW w:w="8093" w:type="dxa"/>
          </w:tcPr>
          <w:p w14:paraId="557FBA89"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We agree with Proposal 1. </w:t>
            </w:r>
          </w:p>
          <w:p w14:paraId="20240106" w14:textId="77777777" w:rsidR="00CB0660" w:rsidRDefault="00CB0660">
            <w:pPr>
              <w:spacing w:after="120"/>
              <w:rPr>
                <w:rFonts w:eastAsiaTheme="minorEastAsia"/>
                <w:color w:val="0070C0"/>
                <w:lang w:val="en-US" w:eastAsia="zh-CN"/>
              </w:rPr>
            </w:pPr>
          </w:p>
        </w:tc>
      </w:tr>
      <w:tr w:rsidR="00CB0660" w14:paraId="58A88C1B" w14:textId="77777777">
        <w:tc>
          <w:tcPr>
            <w:tcW w:w="1538" w:type="dxa"/>
          </w:tcPr>
          <w:p w14:paraId="058908CA"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MTK</w:t>
            </w:r>
          </w:p>
        </w:tc>
        <w:tc>
          <w:tcPr>
            <w:tcW w:w="8093" w:type="dxa"/>
          </w:tcPr>
          <w:p w14:paraId="7522F1F0" w14:textId="77777777" w:rsidR="00CB0660" w:rsidRDefault="0013229B">
            <w:pPr>
              <w:spacing w:after="120"/>
              <w:rPr>
                <w:rFonts w:eastAsiaTheme="minorEastAsia"/>
                <w:color w:val="0070C0"/>
                <w:lang w:val="en-US" w:eastAsia="zh-CN"/>
              </w:rPr>
            </w:pPr>
            <w:r>
              <w:rPr>
                <w:rFonts w:eastAsiaTheme="minorEastAsia" w:hint="eastAsia"/>
                <w:color w:val="0070C0"/>
                <w:lang w:val="en-US" w:eastAsia="ko-KR"/>
              </w:rPr>
              <w:t>Fin</w:t>
            </w:r>
            <w:r>
              <w:rPr>
                <w:rFonts w:eastAsia="PMingLiU" w:hint="eastAsia"/>
                <w:color w:val="0070C0"/>
                <w:lang w:val="en-US" w:eastAsia="zh-TW"/>
              </w:rPr>
              <w:t>e</w:t>
            </w:r>
            <w:r>
              <w:rPr>
                <w:rFonts w:eastAsiaTheme="minorEastAsia"/>
                <w:color w:val="0070C0"/>
                <w:lang w:val="en-US" w:eastAsia="zh-CN"/>
              </w:rPr>
              <w:t xml:space="preserve"> with </w:t>
            </w:r>
            <w:r>
              <w:rPr>
                <w:rFonts w:eastAsiaTheme="minorEastAsia"/>
                <w:color w:val="0070C0"/>
                <w:lang w:val="en-US" w:eastAsia="ko-KR"/>
              </w:rPr>
              <w:t>the recommended WF.</w:t>
            </w:r>
          </w:p>
        </w:tc>
      </w:tr>
      <w:tr w:rsidR="00CB0660" w14:paraId="37930A38" w14:textId="77777777">
        <w:tc>
          <w:tcPr>
            <w:tcW w:w="1538" w:type="dxa"/>
          </w:tcPr>
          <w:p w14:paraId="5513D4D4" w14:textId="77777777" w:rsidR="00CB0660" w:rsidRDefault="0013229B">
            <w:pPr>
              <w:spacing w:after="120"/>
              <w:rPr>
                <w:rFonts w:eastAsiaTheme="minorEastAsia"/>
                <w:color w:val="0070C0"/>
                <w:lang w:val="en-US" w:eastAsia="zh-CN"/>
              </w:rPr>
            </w:pPr>
            <w:r>
              <w:rPr>
                <w:rFonts w:eastAsiaTheme="minorEastAsia"/>
                <w:color w:val="0070C0"/>
                <w:lang w:val="en-US" w:eastAsia="zh-CN"/>
              </w:rPr>
              <w:t>Intel</w:t>
            </w:r>
          </w:p>
        </w:tc>
        <w:tc>
          <w:tcPr>
            <w:tcW w:w="8093" w:type="dxa"/>
          </w:tcPr>
          <w:p w14:paraId="74D8ADDE" w14:textId="77777777" w:rsidR="00CB0660" w:rsidRDefault="0013229B">
            <w:pPr>
              <w:spacing w:after="120"/>
              <w:rPr>
                <w:rFonts w:eastAsiaTheme="minorEastAsia"/>
                <w:color w:val="0070C0"/>
                <w:lang w:val="en-US" w:eastAsia="ko-KR"/>
              </w:rPr>
            </w:pPr>
            <w:r>
              <w:rPr>
                <w:rFonts w:eastAsiaTheme="minorEastAsia"/>
                <w:color w:val="0070C0"/>
                <w:lang w:val="en-US" w:eastAsia="zh-CN"/>
              </w:rPr>
              <w:t xml:space="preserve">Support Proposal 1 and 2d. </w:t>
            </w:r>
          </w:p>
        </w:tc>
      </w:tr>
      <w:tr w:rsidR="004E6021" w14:paraId="105459FA" w14:textId="77777777">
        <w:tc>
          <w:tcPr>
            <w:tcW w:w="1538" w:type="dxa"/>
          </w:tcPr>
          <w:p w14:paraId="1F124327" w14:textId="23F731E4" w:rsidR="004E6021" w:rsidRDefault="004E6021" w:rsidP="004E602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093" w:type="dxa"/>
          </w:tcPr>
          <w:p w14:paraId="1AA6E964" w14:textId="5D41B08C" w:rsidR="004E6021" w:rsidRDefault="004E6021" w:rsidP="004E6021">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 xml:space="preserve">gree with Proposal 1. Support Proposal 2d. We understand that </w:t>
            </w:r>
            <w:r>
              <w:t>the requirements of SSB index detection for FR1 (e.g., 3 samples) may be reused in FR2-2.</w:t>
            </w:r>
          </w:p>
        </w:tc>
      </w:tr>
    </w:tbl>
    <w:p w14:paraId="1EFBE7D4" w14:textId="77777777" w:rsidR="00CB0660" w:rsidRDefault="00CB0660">
      <w:pPr>
        <w:rPr>
          <w:lang w:eastAsia="zh-CN"/>
        </w:rPr>
      </w:pPr>
    </w:p>
    <w:p w14:paraId="40F96F8E" w14:textId="77777777" w:rsidR="00CB0660" w:rsidRDefault="0013229B">
      <w:pPr>
        <w:rPr>
          <w:b/>
          <w:color w:val="0070C0"/>
          <w:u w:val="single"/>
          <w:lang w:eastAsia="ko-KR"/>
        </w:rPr>
      </w:pPr>
      <w:r>
        <w:rPr>
          <w:b/>
          <w:color w:val="0070C0"/>
          <w:u w:val="single"/>
          <w:lang w:eastAsia="ko-KR"/>
        </w:rPr>
        <w:t>Issue 1-4-2: Inter-frequency SSB index identification time</w:t>
      </w:r>
    </w:p>
    <w:p w14:paraId="3C3975A0" w14:textId="77777777" w:rsidR="00CB0660" w:rsidRDefault="0013229B">
      <w:pPr>
        <w:pStyle w:val="ListParagraph"/>
        <w:numPr>
          <w:ilvl w:val="0"/>
          <w:numId w:val="8"/>
        </w:numPr>
        <w:spacing w:after="120"/>
        <w:ind w:firstLineChars="0"/>
        <w:rPr>
          <w:color w:val="0070C0"/>
          <w:szCs w:val="24"/>
          <w:lang w:eastAsia="zh-CN"/>
        </w:rPr>
      </w:pPr>
      <w:r>
        <w:rPr>
          <w:color w:val="0070C0"/>
          <w:szCs w:val="24"/>
          <w:lang w:eastAsia="zh-CN"/>
        </w:rPr>
        <w:t>Proposal 1 (Vivo): SSB index acquisition delay for inter-frequency measurement for FR2-2 should be extended by 1 sample compared with FR2-1 if using the channel model from RAN1, i.e., 6 samples is needed for SSB index acquisition delay for inter-frequency measurement for FR2-2.</w:t>
      </w:r>
    </w:p>
    <w:p w14:paraId="03624934" w14:textId="77777777" w:rsidR="00CB0660" w:rsidRDefault="0013229B">
      <w:pPr>
        <w:pStyle w:val="ListParagraph"/>
        <w:numPr>
          <w:ilvl w:val="1"/>
          <w:numId w:val="8"/>
        </w:numPr>
        <w:spacing w:after="120"/>
        <w:ind w:firstLineChars="0"/>
        <w:rPr>
          <w:color w:val="0070C0"/>
          <w:szCs w:val="24"/>
          <w:lang w:eastAsia="zh-CN"/>
        </w:rPr>
      </w:pPr>
      <w:r>
        <w:rPr>
          <w:color w:val="0070C0"/>
          <w:szCs w:val="24"/>
          <w:lang w:eastAsia="zh-CN"/>
        </w:rPr>
        <w:t>M</w:t>
      </w:r>
      <w:r>
        <w:rPr>
          <w:color w:val="0070C0"/>
          <w:szCs w:val="24"/>
          <w:vertAlign w:val="subscript"/>
          <w:lang w:eastAsia="zh-CN"/>
        </w:rPr>
        <w:t xml:space="preserve">SSB_index_inter </w:t>
      </w:r>
      <w:r>
        <w:rPr>
          <w:color w:val="0070C0"/>
          <w:szCs w:val="24"/>
          <w:lang w:eastAsia="zh-CN"/>
        </w:rPr>
        <w:t xml:space="preserve">= 6 *N in Table </w:t>
      </w:r>
      <w:r>
        <w:rPr>
          <w:bCs/>
          <w:color w:val="0070C0"/>
          <w:szCs w:val="24"/>
          <w:lang w:eastAsia="zh-CN"/>
        </w:rPr>
        <w:t>9.3.4-4</w:t>
      </w:r>
    </w:p>
    <w:p w14:paraId="6C9F0DB4" w14:textId="77777777" w:rsidR="00CB0660" w:rsidRDefault="0013229B">
      <w:pPr>
        <w:pStyle w:val="ListParagraph"/>
        <w:numPr>
          <w:ilvl w:val="1"/>
          <w:numId w:val="8"/>
        </w:numPr>
        <w:spacing w:after="120"/>
        <w:ind w:firstLineChars="0"/>
        <w:rPr>
          <w:color w:val="0070C0"/>
          <w:szCs w:val="24"/>
          <w:lang w:eastAsia="zh-CN"/>
        </w:rPr>
      </w:pPr>
      <w:r>
        <w:rPr>
          <w:color w:val="0070C0"/>
          <w:szCs w:val="24"/>
          <w:lang w:eastAsia="zh-CN"/>
        </w:rPr>
        <w:t>N is Rx beam sweeping factor for FR2- 2</w:t>
      </w:r>
    </w:p>
    <w:p w14:paraId="2CDDACFA" w14:textId="77777777" w:rsidR="00CB0660" w:rsidRDefault="0013229B">
      <w:pPr>
        <w:pStyle w:val="ListParagraph"/>
        <w:numPr>
          <w:ilvl w:val="0"/>
          <w:numId w:val="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4F41AC97" w14:textId="77777777" w:rsidR="00CB0660" w:rsidRDefault="0013229B">
      <w:pPr>
        <w:pStyle w:val="ListParagraph"/>
        <w:numPr>
          <w:ilvl w:val="1"/>
          <w:numId w:val="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2586F86B" w14:textId="77777777" w:rsidR="00CB0660" w:rsidRDefault="00CB0660">
      <w:pPr>
        <w:pStyle w:val="ListParagraph"/>
        <w:overflowPunct/>
        <w:autoSpaceDE/>
        <w:autoSpaceDN/>
        <w:adjustRightInd/>
        <w:spacing w:after="120"/>
        <w:ind w:left="108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841"/>
        <w:gridCol w:w="8790"/>
      </w:tblGrid>
      <w:tr w:rsidR="00CB0660" w14:paraId="7B1C51BD" w14:textId="77777777">
        <w:tc>
          <w:tcPr>
            <w:tcW w:w="1236" w:type="dxa"/>
          </w:tcPr>
          <w:p w14:paraId="45F4F95D"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20F2C1D"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Comments</w:t>
            </w:r>
          </w:p>
        </w:tc>
      </w:tr>
      <w:tr w:rsidR="00CB0660" w14:paraId="0FCEC2ED" w14:textId="77777777">
        <w:tc>
          <w:tcPr>
            <w:tcW w:w="1236" w:type="dxa"/>
          </w:tcPr>
          <w:p w14:paraId="0878AD82"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8A512CB" w14:textId="77777777" w:rsidR="00CB0660" w:rsidRDefault="00CB0660">
            <w:pPr>
              <w:spacing w:after="120"/>
              <w:rPr>
                <w:rFonts w:eastAsiaTheme="minorEastAsia"/>
                <w:color w:val="0070C0"/>
                <w:lang w:val="en-US" w:eastAsia="zh-CN"/>
              </w:rPr>
            </w:pPr>
          </w:p>
        </w:tc>
      </w:tr>
      <w:tr w:rsidR="00CB0660" w14:paraId="2AA58744" w14:textId="77777777">
        <w:tc>
          <w:tcPr>
            <w:tcW w:w="1236" w:type="dxa"/>
          </w:tcPr>
          <w:p w14:paraId="0A18B506"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0E5601F"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proposal 1.</w:t>
            </w:r>
          </w:p>
        </w:tc>
      </w:tr>
      <w:tr w:rsidR="00CB0660" w14:paraId="3CC0CF7A" w14:textId="77777777">
        <w:tc>
          <w:tcPr>
            <w:tcW w:w="1236" w:type="dxa"/>
          </w:tcPr>
          <w:p w14:paraId="2B42F4E0" w14:textId="77777777" w:rsidR="00CB0660" w:rsidRDefault="0013229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2B8FF8E"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We would like to clarify the proposal. </w:t>
            </w:r>
          </w:p>
          <w:p w14:paraId="4E30BDAE"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We understand that this proposal is extending 1 sample for the power class 1. </w:t>
            </w:r>
          </w:p>
          <w:p w14:paraId="3EE9A6E9"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We think that PC 3 should be used as a baseline </w:t>
            </w:r>
            <w:r>
              <w:rPr>
                <w:color w:val="0070C0"/>
                <w:szCs w:val="24"/>
                <w:lang w:eastAsia="zh-CN"/>
              </w:rPr>
              <w:t>M</w:t>
            </w:r>
            <w:r>
              <w:rPr>
                <w:color w:val="0070C0"/>
                <w:szCs w:val="24"/>
                <w:vertAlign w:val="subscript"/>
                <w:lang w:eastAsia="zh-CN"/>
              </w:rPr>
              <w:t>SSB_index_inter</w:t>
            </w:r>
            <w:r>
              <w:rPr>
                <w:color w:val="0070C0"/>
                <w:szCs w:val="24"/>
                <w:lang w:eastAsia="zh-CN"/>
              </w:rPr>
              <w:t>=24=3*N</w:t>
            </w:r>
            <w:r>
              <w:rPr>
                <w:rFonts w:eastAsiaTheme="minorEastAsia"/>
                <w:color w:val="0070C0"/>
                <w:lang w:val="en-US" w:eastAsia="zh-CN"/>
              </w:rPr>
              <w:t xml:space="preserve">, which would result in </w:t>
            </w:r>
          </w:p>
          <w:p w14:paraId="24B5054C" w14:textId="77777777" w:rsidR="00CB0660" w:rsidRDefault="0013229B">
            <w:pPr>
              <w:pStyle w:val="ListParagraph"/>
              <w:numPr>
                <w:ilvl w:val="1"/>
                <w:numId w:val="8"/>
              </w:numPr>
              <w:spacing w:after="120"/>
              <w:ind w:firstLineChars="0"/>
              <w:rPr>
                <w:color w:val="0070C0"/>
                <w:szCs w:val="24"/>
                <w:lang w:eastAsia="zh-CN"/>
              </w:rPr>
            </w:pPr>
            <w:r>
              <w:rPr>
                <w:color w:val="0070C0"/>
                <w:szCs w:val="24"/>
                <w:lang w:eastAsia="zh-CN"/>
              </w:rPr>
              <w:t>M</w:t>
            </w:r>
            <w:r>
              <w:rPr>
                <w:color w:val="0070C0"/>
                <w:szCs w:val="24"/>
                <w:vertAlign w:val="subscript"/>
                <w:lang w:eastAsia="zh-CN"/>
              </w:rPr>
              <w:t xml:space="preserve">SSB_index_inter </w:t>
            </w:r>
            <w:r>
              <w:rPr>
                <w:color w:val="0070C0"/>
                <w:szCs w:val="24"/>
                <w:lang w:eastAsia="zh-CN"/>
              </w:rPr>
              <w:t xml:space="preserve">= </w:t>
            </w:r>
            <w:r>
              <w:rPr>
                <w:color w:val="0070C0"/>
                <w:szCs w:val="24"/>
                <w:highlight w:val="yellow"/>
                <w:lang w:eastAsia="zh-CN"/>
              </w:rPr>
              <w:t>4</w:t>
            </w:r>
            <w:r>
              <w:rPr>
                <w:color w:val="0070C0"/>
                <w:szCs w:val="24"/>
                <w:lang w:eastAsia="zh-CN"/>
              </w:rPr>
              <w:t xml:space="preserve"> *N in Table </w:t>
            </w:r>
            <w:r>
              <w:rPr>
                <w:bCs/>
                <w:color w:val="0070C0"/>
                <w:szCs w:val="24"/>
                <w:lang w:eastAsia="zh-CN"/>
              </w:rPr>
              <w:t>9.3.4-4</w:t>
            </w:r>
          </w:p>
          <w:p w14:paraId="4F99077B" w14:textId="77777777" w:rsidR="00CB0660" w:rsidRPr="001A30D8" w:rsidRDefault="00CB0660">
            <w:pPr>
              <w:spacing w:after="120"/>
              <w:rPr>
                <w:color w:val="0070C0"/>
                <w:lang w:eastAsia="zh-CN"/>
              </w:rPr>
            </w:pPr>
          </w:p>
        </w:tc>
      </w:tr>
      <w:tr w:rsidR="004E6021" w14:paraId="277E6022" w14:textId="77777777">
        <w:tc>
          <w:tcPr>
            <w:tcW w:w="1236" w:type="dxa"/>
          </w:tcPr>
          <w:p w14:paraId="2B570D68" w14:textId="1A41DB74" w:rsidR="004E6021" w:rsidRDefault="004E6021" w:rsidP="004E602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6B8CBCF7" w14:textId="77777777" w:rsidR="004E6021" w:rsidRDefault="004E6021" w:rsidP="004E6021">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hanks Nokia to clarify the proposal.</w:t>
            </w:r>
          </w:p>
          <w:p w14:paraId="113A490B" w14:textId="77777777" w:rsidR="004E6021" w:rsidRDefault="004E6021" w:rsidP="004E602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would like to further clarify this issue. We reviewed the previous discussion </w:t>
            </w:r>
            <w:r>
              <w:rPr>
                <w:rFonts w:eastAsiaTheme="minorEastAsia" w:hint="eastAsia"/>
                <w:color w:val="0070C0"/>
                <w:lang w:val="en-US" w:eastAsia="zh-CN"/>
              </w:rPr>
              <w:t>in</w:t>
            </w:r>
            <w:r>
              <w:rPr>
                <w:rFonts w:eastAsiaTheme="minorEastAsia"/>
                <w:color w:val="0070C0"/>
                <w:lang w:val="en-US" w:eastAsia="zh-CN"/>
              </w:rPr>
              <w:t xml:space="preserve"> R15 </w:t>
            </w:r>
            <w:r>
              <w:rPr>
                <w:rFonts w:eastAsiaTheme="minorEastAsia" w:hint="eastAsia"/>
                <w:color w:val="0070C0"/>
                <w:lang w:val="en-US" w:eastAsia="zh-CN"/>
              </w:rPr>
              <w:t>on</w:t>
            </w:r>
            <w:r>
              <w:rPr>
                <w:rFonts w:eastAsiaTheme="minorEastAsia"/>
                <w:color w:val="0070C0"/>
                <w:lang w:val="en-US" w:eastAsia="zh-CN"/>
              </w:rPr>
              <w:t xml:space="preserve"> SSB </w:t>
            </w:r>
            <w:r>
              <w:rPr>
                <w:rFonts w:eastAsiaTheme="minorEastAsia" w:hint="eastAsia"/>
                <w:color w:val="0070C0"/>
                <w:lang w:val="en-US" w:eastAsia="zh-CN"/>
              </w:rPr>
              <w:t>index</w:t>
            </w:r>
            <w:r>
              <w:rPr>
                <w:rFonts w:eastAsiaTheme="minorEastAsia"/>
                <w:color w:val="0070C0"/>
                <w:lang w:val="en-US" w:eastAsia="zh-CN"/>
              </w:rPr>
              <w:t xml:space="preserve"> </w:t>
            </w:r>
            <w:r>
              <w:rPr>
                <w:rFonts w:eastAsiaTheme="minorEastAsia" w:hint="eastAsia"/>
                <w:color w:val="0070C0"/>
                <w:lang w:val="en-US" w:eastAsia="zh-CN"/>
              </w:rPr>
              <w:t>identification</w:t>
            </w:r>
            <w:r>
              <w:rPr>
                <w:rFonts w:eastAsiaTheme="minorEastAsia"/>
                <w:color w:val="0070C0"/>
                <w:lang w:val="en-US" w:eastAsia="zh-CN"/>
              </w:rPr>
              <w:t xml:space="preserve"> </w:t>
            </w:r>
            <w:r>
              <w:rPr>
                <w:rFonts w:eastAsiaTheme="minorEastAsia" w:hint="eastAsia"/>
                <w:color w:val="0070C0"/>
                <w:lang w:val="en-US" w:eastAsia="zh-CN"/>
              </w:rPr>
              <w:t>time</w:t>
            </w:r>
            <w:r>
              <w:rPr>
                <w:rFonts w:eastAsiaTheme="minorEastAsia"/>
                <w:color w:val="0070C0"/>
                <w:lang w:val="en-US" w:eastAsia="zh-CN"/>
              </w:rPr>
              <w:t>. T</w:t>
            </w:r>
            <w:r>
              <w:rPr>
                <w:rFonts w:eastAsiaTheme="minorEastAsia" w:hint="eastAsia"/>
                <w:color w:val="0070C0"/>
                <w:lang w:val="en-US" w:eastAsia="zh-CN"/>
              </w:rPr>
              <w:t>he</w:t>
            </w:r>
            <w:r>
              <w:rPr>
                <w:rFonts w:eastAsiaTheme="minorEastAsia"/>
                <w:color w:val="0070C0"/>
                <w:lang w:val="en-US" w:eastAsia="zh-CN"/>
              </w:rPr>
              <w:t xml:space="preserve"> </w:t>
            </w:r>
            <w:r>
              <w:rPr>
                <w:rFonts w:eastAsiaTheme="minorEastAsia" w:hint="eastAsia"/>
                <w:color w:val="0070C0"/>
                <w:lang w:val="en-US" w:eastAsia="zh-CN"/>
              </w:rPr>
              <w:t>agreement</w:t>
            </w:r>
            <w:r>
              <w:rPr>
                <w:rFonts w:eastAsiaTheme="minorEastAsia"/>
                <w:color w:val="0070C0"/>
                <w:lang w:val="en-US" w:eastAsia="zh-CN"/>
              </w:rPr>
              <w:t xml:space="preserve"> </w:t>
            </w:r>
            <w:r>
              <w:rPr>
                <w:rFonts w:eastAsiaTheme="minorEastAsia" w:hint="eastAsia"/>
                <w:color w:val="0070C0"/>
                <w:lang w:val="en-US" w:eastAsia="zh-CN"/>
              </w:rPr>
              <w:t>in</w:t>
            </w:r>
            <w:r>
              <w:rPr>
                <w:rFonts w:eastAsiaTheme="minorEastAsia"/>
                <w:color w:val="0070C0"/>
                <w:lang w:val="en-US" w:eastAsia="zh-CN"/>
              </w:rPr>
              <w:t xml:space="preserve"> RAN4 86 </w:t>
            </w:r>
            <w:r>
              <w:rPr>
                <w:rFonts w:eastAsiaTheme="minorEastAsia" w:hint="eastAsia"/>
                <w:color w:val="0070C0"/>
                <w:lang w:val="en-US" w:eastAsia="zh-CN"/>
              </w:rPr>
              <w:t>bis</w:t>
            </w:r>
            <w:r>
              <w:rPr>
                <w:rFonts w:eastAsiaTheme="minorEastAsia"/>
                <w:color w:val="0070C0"/>
                <w:lang w:val="en-US" w:eastAsia="zh-CN"/>
              </w:rPr>
              <w:t xml:space="preserve"> </w:t>
            </w:r>
            <w:r>
              <w:rPr>
                <w:rFonts w:eastAsiaTheme="minorEastAsia" w:hint="eastAsia"/>
                <w:color w:val="0070C0"/>
                <w:lang w:val="en-US" w:eastAsia="zh-CN"/>
              </w:rPr>
              <w:t>meeting</w:t>
            </w:r>
            <w:r>
              <w:rPr>
                <w:rFonts w:eastAsiaTheme="minorEastAsia"/>
                <w:color w:val="0070C0"/>
                <w:lang w:val="en-US" w:eastAsia="zh-CN"/>
              </w:rPr>
              <w:t xml:space="preserve"> </w:t>
            </w:r>
            <w:r>
              <w:rPr>
                <w:rFonts w:eastAsiaTheme="minorEastAsia" w:hint="eastAsia"/>
                <w:color w:val="0070C0"/>
                <w:lang w:val="en-US" w:eastAsia="zh-CN"/>
              </w:rPr>
              <w:t>was</w:t>
            </w:r>
            <w:r>
              <w:rPr>
                <w:rFonts w:eastAsiaTheme="minorEastAsia"/>
                <w:color w:val="0070C0"/>
                <w:lang w:val="en-US" w:eastAsia="zh-CN"/>
              </w:rPr>
              <w:t xml:space="preserve"> </w:t>
            </w:r>
            <w:r>
              <w:rPr>
                <w:rFonts w:eastAsiaTheme="minorEastAsia" w:hint="eastAsia"/>
                <w:color w:val="0070C0"/>
                <w:lang w:val="en-US" w:eastAsia="zh-CN"/>
              </w:rPr>
              <w:t>captured</w:t>
            </w:r>
            <w:r>
              <w:rPr>
                <w:rFonts w:eastAsiaTheme="minorEastAsia"/>
                <w:color w:val="0070C0"/>
                <w:lang w:val="en-US" w:eastAsia="zh-CN"/>
              </w:rPr>
              <w:t xml:space="preserve"> </w:t>
            </w:r>
            <w:r>
              <w:rPr>
                <w:rFonts w:eastAsiaTheme="minorEastAsia" w:hint="eastAsia"/>
                <w:color w:val="0070C0"/>
                <w:lang w:val="en-US" w:eastAsia="zh-CN"/>
              </w:rPr>
              <w:t>as</w:t>
            </w:r>
            <w:r>
              <w:rPr>
                <w:rFonts w:eastAsiaTheme="minorEastAsia"/>
                <w:color w:val="0070C0"/>
                <w:lang w:val="en-US" w:eastAsia="zh-CN"/>
              </w:rPr>
              <w:t xml:space="preserve"> </w:t>
            </w:r>
            <w:r>
              <w:rPr>
                <w:rFonts w:eastAsiaTheme="minorEastAsia" w:hint="eastAsia"/>
                <w:color w:val="0070C0"/>
                <w:lang w:val="en-US" w:eastAsia="zh-CN"/>
              </w:rPr>
              <w:t>below:</w:t>
            </w:r>
          </w:p>
          <w:tbl>
            <w:tblPr>
              <w:tblW w:w="11220" w:type="dxa"/>
              <w:tblCellMar>
                <w:left w:w="0" w:type="dxa"/>
                <w:right w:w="0" w:type="dxa"/>
              </w:tblCellMar>
              <w:tblLook w:val="0420" w:firstRow="1" w:lastRow="0" w:firstColumn="0" w:lastColumn="0" w:noHBand="0" w:noVBand="1"/>
            </w:tblPr>
            <w:tblGrid>
              <w:gridCol w:w="2836"/>
              <w:gridCol w:w="8384"/>
            </w:tblGrid>
            <w:tr w:rsidR="004E6021" w:rsidRPr="00392B90" w14:paraId="43933B48" w14:textId="77777777" w:rsidTr="00822660">
              <w:trPr>
                <w:trHeight w:val="737"/>
              </w:trPr>
              <w:tc>
                <w:tcPr>
                  <w:tcW w:w="284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0410E179" w14:textId="77777777" w:rsidR="004E6021" w:rsidRPr="00392B90" w:rsidRDefault="004E6021" w:rsidP="004E6021">
                  <w:pPr>
                    <w:overflowPunct w:val="0"/>
                    <w:autoSpaceDE w:val="0"/>
                    <w:autoSpaceDN w:val="0"/>
                    <w:adjustRightInd w:val="0"/>
                    <w:spacing w:after="120"/>
                    <w:textAlignment w:val="baseline"/>
                    <w:rPr>
                      <w:rFonts w:eastAsiaTheme="minorEastAsia"/>
                      <w:color w:val="0070C0"/>
                      <w:lang w:val="en-US" w:eastAsia="zh-CN"/>
                    </w:rPr>
                  </w:pPr>
                  <w:r w:rsidRPr="00392B90">
                    <w:rPr>
                      <w:rFonts w:eastAsiaTheme="minorEastAsia"/>
                      <w:color w:val="0070C0"/>
                      <w:lang w:val="en-US" w:eastAsia="zh-CN"/>
                    </w:rPr>
                    <w:t>Intra-frequency</w:t>
                  </w:r>
                </w:p>
                <w:p w14:paraId="16A69475" w14:textId="77777777" w:rsidR="004E6021" w:rsidRPr="00392B90" w:rsidRDefault="004E6021" w:rsidP="004E6021">
                  <w:pPr>
                    <w:overflowPunct w:val="0"/>
                    <w:autoSpaceDE w:val="0"/>
                    <w:autoSpaceDN w:val="0"/>
                    <w:adjustRightInd w:val="0"/>
                    <w:spacing w:after="120"/>
                    <w:textAlignment w:val="baseline"/>
                    <w:rPr>
                      <w:rFonts w:eastAsiaTheme="minorEastAsia"/>
                      <w:color w:val="0070C0"/>
                      <w:lang w:val="en-US" w:eastAsia="zh-CN"/>
                    </w:rPr>
                  </w:pPr>
                  <w:r w:rsidRPr="00392B90">
                    <w:rPr>
                      <w:rFonts w:eastAsiaTheme="minorEastAsia"/>
                      <w:color w:val="0070C0"/>
                      <w:lang w:val="en-US" w:eastAsia="zh-CN"/>
                    </w:rPr>
                    <w:t>SBI Acquisition</w:t>
                  </w:r>
                </w:p>
              </w:tc>
              <w:tc>
                <w:tcPr>
                  <w:tcW w:w="840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0F9A1A82" w14:textId="77777777" w:rsidR="004E6021" w:rsidRPr="00392B90" w:rsidRDefault="004E6021" w:rsidP="004E6021">
                  <w:pPr>
                    <w:overflowPunct w:val="0"/>
                    <w:autoSpaceDE w:val="0"/>
                    <w:autoSpaceDN w:val="0"/>
                    <w:adjustRightInd w:val="0"/>
                    <w:spacing w:after="120"/>
                    <w:textAlignment w:val="baseline"/>
                    <w:rPr>
                      <w:rFonts w:eastAsiaTheme="minorEastAsia"/>
                      <w:color w:val="0070C0"/>
                      <w:lang w:val="en-US" w:eastAsia="zh-CN"/>
                    </w:rPr>
                  </w:pPr>
                  <w:r w:rsidRPr="00392B90">
                    <w:rPr>
                      <w:rFonts w:eastAsiaTheme="minorEastAsia"/>
                      <w:color w:val="0070C0"/>
                      <w:lang w:val="en-US" w:eastAsia="zh-CN"/>
                    </w:rPr>
                    <w:t>Agreement:</w:t>
                  </w:r>
                </w:p>
                <w:p w14:paraId="25F7A413" w14:textId="77777777" w:rsidR="004E6021" w:rsidRPr="00392B90" w:rsidRDefault="004E6021" w:rsidP="004E6021">
                  <w:pPr>
                    <w:numPr>
                      <w:ilvl w:val="0"/>
                      <w:numId w:val="21"/>
                    </w:numPr>
                    <w:overflowPunct w:val="0"/>
                    <w:autoSpaceDE w:val="0"/>
                    <w:autoSpaceDN w:val="0"/>
                    <w:adjustRightInd w:val="0"/>
                    <w:spacing w:after="120"/>
                    <w:textAlignment w:val="baseline"/>
                    <w:rPr>
                      <w:rFonts w:eastAsiaTheme="minorEastAsia"/>
                      <w:color w:val="0070C0"/>
                      <w:lang w:val="en-US" w:eastAsia="zh-CN"/>
                    </w:rPr>
                  </w:pPr>
                  <w:r w:rsidRPr="00392B90">
                    <w:rPr>
                      <w:rFonts w:eastAsiaTheme="minorEastAsia"/>
                      <w:color w:val="0070C0"/>
                      <w:lang w:val="en-US" w:eastAsia="zh-CN"/>
                    </w:rPr>
                    <w:t xml:space="preserve">FR1 </w:t>
                  </w:r>
                  <w:r w:rsidRPr="00392B90">
                    <w:rPr>
                      <w:rFonts w:eastAsiaTheme="minorEastAsia"/>
                      <w:color w:val="0070C0"/>
                      <w:lang w:eastAsia="zh-CN"/>
                    </w:rPr>
                    <w:t>max(120ms, 3 x SMTC period)</w:t>
                  </w:r>
                </w:p>
                <w:p w14:paraId="285E453F" w14:textId="77777777" w:rsidR="004E6021" w:rsidRPr="00392B90" w:rsidRDefault="004E6021" w:rsidP="004E6021">
                  <w:pPr>
                    <w:numPr>
                      <w:ilvl w:val="0"/>
                      <w:numId w:val="21"/>
                    </w:numPr>
                    <w:overflowPunct w:val="0"/>
                    <w:autoSpaceDE w:val="0"/>
                    <w:autoSpaceDN w:val="0"/>
                    <w:adjustRightInd w:val="0"/>
                    <w:spacing w:after="120"/>
                    <w:textAlignment w:val="baseline"/>
                    <w:rPr>
                      <w:rFonts w:eastAsiaTheme="minorEastAsia"/>
                      <w:color w:val="0070C0"/>
                      <w:lang w:val="en-US" w:eastAsia="zh-CN"/>
                    </w:rPr>
                  </w:pPr>
                  <w:r w:rsidRPr="00392B90">
                    <w:rPr>
                      <w:rFonts w:eastAsiaTheme="minorEastAsia"/>
                      <w:color w:val="0070C0"/>
                      <w:lang w:eastAsia="zh-CN"/>
                    </w:rPr>
                    <w:t>FR2 max(200ms, [5] x N</w:t>
                  </w:r>
                  <w:r w:rsidRPr="00392B90">
                    <w:rPr>
                      <w:rFonts w:eastAsiaTheme="minorEastAsia"/>
                      <w:color w:val="0070C0"/>
                      <w:vertAlign w:val="subscript"/>
                      <w:lang w:eastAsia="zh-CN"/>
                    </w:rPr>
                    <w:t>2</w:t>
                  </w:r>
                  <w:r w:rsidRPr="00392B90">
                    <w:rPr>
                      <w:rFonts w:eastAsiaTheme="minorEastAsia"/>
                      <w:color w:val="0070C0"/>
                      <w:lang w:eastAsia="zh-CN"/>
                    </w:rPr>
                    <w:t xml:space="preserve"> x SMTC period)</w:t>
                  </w:r>
                  <w:r w:rsidRPr="00392B90">
                    <w:rPr>
                      <w:rFonts w:eastAsiaTheme="minorEastAsia"/>
                      <w:color w:val="0070C0"/>
                      <w:lang w:eastAsia="zh-CN"/>
                    </w:rPr>
                    <w:br/>
                    <w:t>Editor’s note: The values of N</w:t>
                  </w:r>
                  <w:r w:rsidRPr="00392B90">
                    <w:rPr>
                      <w:rFonts w:eastAsiaTheme="minorEastAsia"/>
                      <w:color w:val="0070C0"/>
                      <w:vertAlign w:val="subscript"/>
                      <w:lang w:eastAsia="zh-CN"/>
                    </w:rPr>
                    <w:t>2</w:t>
                  </w:r>
                  <w:r w:rsidRPr="00392B90">
                    <w:rPr>
                      <w:rFonts w:eastAsiaTheme="minorEastAsia"/>
                      <w:color w:val="0070C0"/>
                      <w:lang w:eastAsia="zh-CN"/>
                    </w:rPr>
                    <w:t xml:space="preserve"> are to be updated. </w:t>
                  </w:r>
                </w:p>
              </w:tc>
            </w:tr>
          </w:tbl>
          <w:p w14:paraId="0256183F" w14:textId="77777777" w:rsidR="004E6021" w:rsidRDefault="004E6021" w:rsidP="004E6021">
            <w:pPr>
              <w:spacing w:after="120"/>
              <w:rPr>
                <w:rFonts w:eastAsiaTheme="minorEastAsia"/>
                <w:color w:val="0070C0"/>
                <w:lang w:val="en-US" w:eastAsia="zh-CN"/>
              </w:rPr>
            </w:pPr>
          </w:p>
          <w:p w14:paraId="3BECC942" w14:textId="77777777" w:rsidR="004E6021" w:rsidRPr="00392B90" w:rsidRDefault="004E6021" w:rsidP="004E602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understand the baseline assumption for FR2-1 is 5 samples. However, considering the long measurement delay, the final requirement is defined as 24 for FR2-1 for PC3.</w:t>
            </w:r>
          </w:p>
          <w:p w14:paraId="45AA0B40" w14:textId="05F1AE71" w:rsidR="004E6021" w:rsidRDefault="004E6021" w:rsidP="004E6021">
            <w:pPr>
              <w:spacing w:after="120"/>
              <w:rPr>
                <w:rFonts w:eastAsiaTheme="minorEastAsia"/>
                <w:color w:val="0070C0"/>
                <w:lang w:val="en-US" w:eastAsia="zh-CN"/>
              </w:rPr>
            </w:pPr>
            <w:r>
              <w:rPr>
                <w:rFonts w:eastAsiaTheme="minorEastAsia"/>
                <w:color w:val="0070C0"/>
                <w:lang w:val="en-US" w:eastAsia="zh-CN"/>
              </w:rPr>
              <w:t>Therefore, from the perspective of measurement delay, we revise the proposal from ‘</w:t>
            </w:r>
            <w:r w:rsidRPr="00F84CF3">
              <w:rPr>
                <w:color w:val="0070C0"/>
                <w:szCs w:val="24"/>
                <w:lang w:eastAsia="zh-CN"/>
              </w:rPr>
              <w:t>M</w:t>
            </w:r>
            <w:r w:rsidRPr="00F84CF3">
              <w:rPr>
                <w:color w:val="0070C0"/>
                <w:szCs w:val="24"/>
                <w:vertAlign w:val="subscript"/>
                <w:lang w:eastAsia="zh-CN"/>
              </w:rPr>
              <w:t xml:space="preserve">SSB_index_inter </w:t>
            </w:r>
            <w:r w:rsidRPr="00F84CF3">
              <w:rPr>
                <w:color w:val="0070C0"/>
                <w:szCs w:val="24"/>
                <w:lang w:eastAsia="zh-CN"/>
              </w:rPr>
              <w:t>= 6 *N</w:t>
            </w:r>
            <w:r>
              <w:rPr>
                <w:color w:val="0070C0"/>
                <w:szCs w:val="24"/>
                <w:lang w:eastAsia="zh-CN"/>
              </w:rPr>
              <w:t xml:space="preserve">, N </w:t>
            </w:r>
            <w:r w:rsidRPr="00F84CF3">
              <w:rPr>
                <w:color w:val="0070C0"/>
                <w:szCs w:val="24"/>
                <w:lang w:eastAsia="zh-CN"/>
              </w:rPr>
              <w:t>is Rx beam sweeping factor for FR2-</w:t>
            </w:r>
            <w:r>
              <w:rPr>
                <w:color w:val="0070C0"/>
                <w:szCs w:val="24"/>
                <w:lang w:eastAsia="zh-CN"/>
              </w:rPr>
              <w:t xml:space="preserve"> 2’</w:t>
            </w:r>
            <w:r>
              <w:rPr>
                <w:rFonts w:eastAsiaTheme="minorEastAsia"/>
                <w:color w:val="0070C0"/>
                <w:lang w:val="en-US" w:eastAsia="zh-CN"/>
              </w:rPr>
              <w:t xml:space="preserve"> to ‘</w:t>
            </w:r>
            <w:r w:rsidRPr="00F84CF3">
              <w:rPr>
                <w:color w:val="0070C0"/>
                <w:szCs w:val="24"/>
                <w:lang w:eastAsia="zh-CN"/>
              </w:rPr>
              <w:t>M</w:t>
            </w:r>
            <w:r w:rsidRPr="00F84CF3">
              <w:rPr>
                <w:color w:val="0070C0"/>
                <w:szCs w:val="24"/>
                <w:vertAlign w:val="subscript"/>
                <w:lang w:eastAsia="zh-CN"/>
              </w:rPr>
              <w:t>SSB_index_inter</w:t>
            </w:r>
            <w:r>
              <w:rPr>
                <w:color w:val="0070C0"/>
                <w:szCs w:val="24"/>
                <w:vertAlign w:val="subscript"/>
                <w:lang w:eastAsia="zh-CN"/>
              </w:rPr>
              <w:t>_FR2_2</w:t>
            </w:r>
            <w:r w:rsidRPr="00F84CF3">
              <w:rPr>
                <w:color w:val="0070C0"/>
                <w:szCs w:val="24"/>
                <w:vertAlign w:val="subscript"/>
                <w:lang w:eastAsia="zh-CN"/>
              </w:rPr>
              <w:t xml:space="preserve"> </w:t>
            </w:r>
            <w:r w:rsidRPr="00F84CF3">
              <w:rPr>
                <w:color w:val="0070C0"/>
                <w:szCs w:val="24"/>
                <w:lang w:eastAsia="zh-CN"/>
              </w:rPr>
              <w:t>= M</w:t>
            </w:r>
            <w:r w:rsidRPr="00F84CF3">
              <w:rPr>
                <w:color w:val="0070C0"/>
                <w:szCs w:val="24"/>
                <w:vertAlign w:val="subscript"/>
                <w:lang w:eastAsia="zh-CN"/>
              </w:rPr>
              <w:t>SSB_index_inter</w:t>
            </w:r>
            <w:r>
              <w:rPr>
                <w:color w:val="0070C0"/>
                <w:szCs w:val="24"/>
                <w:vertAlign w:val="subscript"/>
                <w:lang w:eastAsia="zh-CN"/>
              </w:rPr>
              <w:t>_FR2_1</w:t>
            </w:r>
            <w:r w:rsidRPr="00F84CF3">
              <w:rPr>
                <w:color w:val="0070C0"/>
                <w:szCs w:val="24"/>
                <w:vertAlign w:val="subscript"/>
                <w:lang w:eastAsia="zh-CN"/>
              </w:rPr>
              <w:t xml:space="preserve"> </w:t>
            </w:r>
            <w:r w:rsidRPr="00832BF7">
              <w:rPr>
                <w:color w:val="0070C0"/>
                <w:szCs w:val="24"/>
                <w:lang w:eastAsia="zh-CN"/>
              </w:rPr>
              <w:t>+</w:t>
            </w:r>
            <w:r w:rsidRPr="00F84CF3">
              <w:rPr>
                <w:color w:val="0070C0"/>
                <w:szCs w:val="24"/>
                <w:lang w:eastAsia="zh-CN"/>
              </w:rPr>
              <w:t>N</w:t>
            </w:r>
            <w:r>
              <w:rPr>
                <w:color w:val="0070C0"/>
                <w:szCs w:val="24"/>
                <w:lang w:eastAsia="zh-CN"/>
              </w:rPr>
              <w:t xml:space="preserve"> (i.e., 24</w:t>
            </w:r>
            <w:r>
              <w:rPr>
                <w:rFonts w:asciiTheme="minorEastAsia" w:eastAsiaTheme="minorEastAsia" w:hAnsiTheme="minorEastAsia" w:hint="eastAsia"/>
                <w:color w:val="0070C0"/>
                <w:szCs w:val="24"/>
                <w:lang w:eastAsia="zh-CN"/>
              </w:rPr>
              <w:t>+</w:t>
            </w:r>
            <w:r>
              <w:rPr>
                <w:color w:val="0070C0"/>
                <w:szCs w:val="24"/>
                <w:lang w:eastAsia="zh-CN"/>
              </w:rPr>
              <w:t>N), N</w:t>
            </w:r>
            <w:r w:rsidRPr="00F84CF3">
              <w:rPr>
                <w:color w:val="0070C0"/>
                <w:szCs w:val="24"/>
                <w:lang w:eastAsia="zh-CN"/>
              </w:rPr>
              <w:t xml:space="preserve"> is Rx beam sweeping factor for FR2-</w:t>
            </w:r>
            <w:r>
              <w:rPr>
                <w:color w:val="0070C0"/>
                <w:szCs w:val="24"/>
                <w:lang w:eastAsia="zh-CN"/>
              </w:rPr>
              <w:t xml:space="preserve"> 2’.</w:t>
            </w:r>
          </w:p>
        </w:tc>
      </w:tr>
    </w:tbl>
    <w:p w14:paraId="4BE45456" w14:textId="77777777" w:rsidR="00CB0660" w:rsidRDefault="00CB0660">
      <w:pPr>
        <w:rPr>
          <w:lang w:eastAsia="zh-CN"/>
        </w:rPr>
      </w:pPr>
    </w:p>
    <w:p w14:paraId="118438FE" w14:textId="77777777" w:rsidR="00CB0660" w:rsidRDefault="0013229B">
      <w:pPr>
        <w:pStyle w:val="Heading3"/>
      </w:pPr>
      <w:r>
        <w:t>Sub-topic 1-5: P</w:t>
      </w:r>
      <w:r>
        <w:rPr>
          <w:vertAlign w:val="subscript"/>
        </w:rPr>
        <w:t>sharing_factor</w:t>
      </w:r>
    </w:p>
    <w:p w14:paraId="188B2245" w14:textId="77777777" w:rsidR="00CB0660" w:rsidRDefault="0013229B">
      <w:pPr>
        <w:rPr>
          <w:i/>
          <w:color w:val="0070C0"/>
          <w:lang w:val="en-US" w:eastAsia="zh-CN"/>
        </w:rPr>
      </w:pPr>
      <w:r>
        <w:rPr>
          <w:rFonts w:hint="eastAsia"/>
          <w:i/>
          <w:color w:val="0070C0"/>
          <w:lang w:val="en-US" w:eastAsia="zh-CN"/>
        </w:rPr>
        <w:t>Sub-topic description</w:t>
      </w:r>
      <w:r>
        <w:rPr>
          <w:i/>
          <w:color w:val="0070C0"/>
          <w:lang w:val="en-US" w:eastAsia="zh-CN"/>
        </w:rPr>
        <w:t xml:space="preserve">: </w:t>
      </w:r>
    </w:p>
    <w:p w14:paraId="2CAE7B2C" w14:textId="77777777" w:rsidR="00CB0660" w:rsidRDefault="0013229B">
      <w:pPr>
        <w:rPr>
          <w:lang w:eastAsia="zh-CN"/>
        </w:rPr>
      </w:pPr>
      <w:r>
        <w:rPr>
          <w:i/>
          <w:color w:val="0070C0"/>
          <w:lang w:val="en-US" w:eastAsia="zh-CN"/>
        </w:rPr>
        <w:t>Open issues and candidate options before e-meeting</w:t>
      </w:r>
    </w:p>
    <w:p w14:paraId="3CB8131D" w14:textId="77777777" w:rsidR="00CB0660" w:rsidRDefault="0013229B">
      <w:pPr>
        <w:rPr>
          <w:b/>
          <w:color w:val="0070C0"/>
          <w:u w:val="single"/>
          <w:lang w:eastAsia="ko-KR"/>
        </w:rPr>
      </w:pPr>
      <w:r>
        <w:rPr>
          <w:b/>
          <w:color w:val="0070C0"/>
          <w:u w:val="single"/>
          <w:lang w:eastAsia="ko-KR"/>
        </w:rPr>
        <w:t>Issue 1-5-1: ‘P</w:t>
      </w:r>
      <w:r>
        <w:rPr>
          <w:b/>
          <w:color w:val="0070C0"/>
          <w:u w:val="single"/>
          <w:vertAlign w:val="subscript"/>
          <w:lang w:eastAsia="ko-KR"/>
        </w:rPr>
        <w:t>sharing factor</w:t>
      </w:r>
      <w:r>
        <w:rPr>
          <w:b/>
          <w:color w:val="0070C0"/>
          <w:u w:val="single"/>
          <w:lang w:eastAsia="ko-KR"/>
        </w:rPr>
        <w:t>’ in beam management</w:t>
      </w:r>
    </w:p>
    <w:p w14:paraId="7CC207FD" w14:textId="77777777" w:rsidR="00CB0660" w:rsidRDefault="0013229B">
      <w:pPr>
        <w:pStyle w:val="ListParagraph"/>
        <w:numPr>
          <w:ilvl w:val="0"/>
          <w:numId w:val="8"/>
        </w:numPr>
        <w:ind w:firstLineChars="0"/>
        <w:rPr>
          <w:color w:val="0070C0"/>
          <w:szCs w:val="24"/>
          <w:lang w:eastAsia="zh-CN"/>
        </w:rPr>
      </w:pPr>
      <w:r>
        <w:rPr>
          <w:color w:val="0070C0"/>
          <w:szCs w:val="24"/>
          <w:lang w:eastAsia="zh-CN"/>
        </w:rPr>
        <w:t>Proposal 1 (Ericsson): P</w:t>
      </w:r>
      <w:r>
        <w:rPr>
          <w:color w:val="0070C0"/>
          <w:szCs w:val="24"/>
          <w:vertAlign w:val="subscript"/>
          <w:lang w:eastAsia="zh-CN"/>
        </w:rPr>
        <w:t>sharing factor</w:t>
      </w:r>
      <w:r>
        <w:rPr>
          <w:color w:val="0070C0"/>
          <w:szCs w:val="24"/>
          <w:lang w:eastAsia="zh-CN"/>
        </w:rPr>
        <w:t xml:space="preserve"> in beam management, e.g., L1-RSRP, BFD and RLM shall be 3 in any case for 480KHz and 960KHz SCS</w:t>
      </w:r>
    </w:p>
    <w:p w14:paraId="3AB9678D" w14:textId="77777777" w:rsidR="00CB0660" w:rsidRDefault="0013229B">
      <w:pPr>
        <w:pStyle w:val="ListParagraph"/>
        <w:numPr>
          <w:ilvl w:val="0"/>
          <w:numId w:val="9"/>
        </w:numPr>
        <w:overflowPunct/>
        <w:autoSpaceDE/>
        <w:autoSpaceDN/>
        <w:adjustRightInd/>
        <w:spacing w:after="120"/>
        <w:ind w:left="360" w:firstLineChars="0"/>
        <w:textAlignment w:val="auto"/>
        <w:rPr>
          <w:rFonts w:eastAsia="SimSun"/>
          <w:color w:val="0070C0"/>
          <w:szCs w:val="24"/>
          <w:lang w:eastAsia="zh-CN"/>
        </w:rPr>
      </w:pPr>
      <w:r>
        <w:rPr>
          <w:rFonts w:eastAsia="SimSun"/>
          <w:color w:val="0070C0"/>
          <w:szCs w:val="24"/>
          <w:lang w:eastAsia="zh-CN"/>
        </w:rPr>
        <w:t>Recommended WF</w:t>
      </w:r>
    </w:p>
    <w:p w14:paraId="75C662C3" w14:textId="77777777" w:rsidR="00CB0660" w:rsidRDefault="0013229B">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56C7CB2C" w14:textId="77777777" w:rsidR="00CB0660" w:rsidRDefault="00CB0660">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72"/>
        <w:gridCol w:w="8359"/>
      </w:tblGrid>
      <w:tr w:rsidR="00CB0660" w14:paraId="1D45E14F" w14:textId="77777777">
        <w:tc>
          <w:tcPr>
            <w:tcW w:w="1272" w:type="dxa"/>
          </w:tcPr>
          <w:p w14:paraId="49CA4C66"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70E1B0BB"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Comments</w:t>
            </w:r>
          </w:p>
        </w:tc>
      </w:tr>
      <w:tr w:rsidR="00CB0660" w14:paraId="6D16B3CE" w14:textId="77777777">
        <w:tc>
          <w:tcPr>
            <w:tcW w:w="1272" w:type="dxa"/>
          </w:tcPr>
          <w:p w14:paraId="1CE1526B" w14:textId="1BEEEEBE" w:rsidR="00CB0660" w:rsidRDefault="0013229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59" w:type="dxa"/>
          </w:tcPr>
          <w:p w14:paraId="0B2387A0" w14:textId="77777777" w:rsidR="00CB0660" w:rsidRDefault="0013229B">
            <w:pPr>
              <w:spacing w:after="120"/>
              <w:rPr>
                <w:rFonts w:eastAsiaTheme="minorEastAsia"/>
                <w:color w:val="0070C0"/>
                <w:lang w:val="en-US" w:eastAsia="zh-CN"/>
              </w:rPr>
            </w:pPr>
            <w:r>
              <w:rPr>
                <w:rFonts w:eastAsiaTheme="minorEastAsia"/>
                <w:color w:val="0070C0"/>
                <w:lang w:val="en-US" w:eastAsia="zh-CN"/>
              </w:rPr>
              <w:t>By defining P as 3 for any case even for the case when RS for L1 is not overlapped with L3 measurement resource (including the symbols for scheduling restriction), we are wandering is it kind of relaxation compared with existing requirements? No strong views on this, if companies think tthis will not bring too much relaxation.</w:t>
            </w:r>
          </w:p>
        </w:tc>
      </w:tr>
      <w:tr w:rsidR="00CB0660" w14:paraId="43B6D95F" w14:textId="77777777">
        <w:tc>
          <w:tcPr>
            <w:tcW w:w="1272" w:type="dxa"/>
          </w:tcPr>
          <w:p w14:paraId="1AFCC5E6" w14:textId="77777777" w:rsidR="00CB0660" w:rsidRDefault="0013229B">
            <w:pPr>
              <w:spacing w:after="120"/>
              <w:rPr>
                <w:rFonts w:eastAsiaTheme="minorEastAsia"/>
                <w:color w:val="0070C0"/>
                <w:lang w:val="en-US" w:eastAsia="zh-CN"/>
              </w:rPr>
            </w:pPr>
            <w:r>
              <w:rPr>
                <w:rFonts w:eastAsiaTheme="minorEastAsia"/>
                <w:color w:val="0070C0"/>
                <w:lang w:val="en-US" w:eastAsia="zh-CN"/>
              </w:rPr>
              <w:t>Ericsson</w:t>
            </w:r>
          </w:p>
        </w:tc>
        <w:tc>
          <w:tcPr>
            <w:tcW w:w="8359" w:type="dxa"/>
          </w:tcPr>
          <w:p w14:paraId="6E40B6EF" w14:textId="77777777" w:rsidR="00CB0660" w:rsidRDefault="0013229B">
            <w:pPr>
              <w:spacing w:after="120"/>
              <w:rPr>
                <w:rFonts w:eastAsiaTheme="minorEastAsia"/>
                <w:color w:val="0070C0"/>
                <w:lang w:val="en-US" w:eastAsia="zh-CN"/>
              </w:rPr>
            </w:pPr>
            <w:r>
              <w:rPr>
                <w:rFonts w:eastAsiaTheme="minorEastAsia"/>
                <w:color w:val="0070C0"/>
                <w:lang w:val="en-US" w:eastAsia="zh-CN"/>
              </w:rPr>
              <w:t>If following current rule, Proposal 1 is expected.</w:t>
            </w:r>
          </w:p>
        </w:tc>
      </w:tr>
      <w:tr w:rsidR="00CB0660" w14:paraId="6579ADD7" w14:textId="77777777">
        <w:tc>
          <w:tcPr>
            <w:tcW w:w="1272" w:type="dxa"/>
          </w:tcPr>
          <w:p w14:paraId="58BDF6BD" w14:textId="77777777" w:rsidR="00CB0660" w:rsidRDefault="0013229B">
            <w:pPr>
              <w:spacing w:after="120"/>
              <w:rPr>
                <w:rFonts w:eastAsiaTheme="minorEastAsia"/>
                <w:color w:val="0070C0"/>
                <w:lang w:val="en-US" w:eastAsia="zh-CN"/>
              </w:rPr>
            </w:pPr>
            <w:r>
              <w:rPr>
                <w:rFonts w:eastAsiaTheme="minorEastAsia"/>
                <w:color w:val="0070C0"/>
                <w:lang w:val="en-US" w:eastAsia="zh-CN"/>
              </w:rPr>
              <w:t>MTK</w:t>
            </w:r>
          </w:p>
        </w:tc>
        <w:tc>
          <w:tcPr>
            <w:tcW w:w="8359" w:type="dxa"/>
          </w:tcPr>
          <w:p w14:paraId="0AAF99B7"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We understand Proposal 1 is following the current rule. </w:t>
            </w:r>
          </w:p>
          <w:p w14:paraId="0DA8A7EC"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@Huawei, our understanding is </w:t>
            </w:r>
            <w:r>
              <w:rPr>
                <w:color w:val="0070C0"/>
                <w:szCs w:val="24"/>
                <w:lang w:eastAsia="zh-CN"/>
              </w:rPr>
              <w:t>P</w:t>
            </w:r>
            <w:r>
              <w:rPr>
                <w:color w:val="0070C0"/>
                <w:szCs w:val="24"/>
                <w:vertAlign w:val="subscript"/>
                <w:lang w:eastAsia="zh-CN"/>
              </w:rPr>
              <w:t>sharing factor</w:t>
            </w:r>
            <w:r>
              <w:rPr>
                <w:rFonts w:eastAsiaTheme="minorEastAsia"/>
                <w:color w:val="0070C0"/>
                <w:lang w:val="en-US" w:eastAsia="zh-CN"/>
              </w:rPr>
              <w:t xml:space="preserve"> is applied for selected cases such as (e.g. in the RLM requirements)</w:t>
            </w:r>
          </w:p>
          <w:p w14:paraId="1A3EC32E" w14:textId="77777777" w:rsidR="00CB0660" w:rsidRDefault="0013229B">
            <w:pPr>
              <w:spacing w:after="120"/>
              <w:ind w:left="284"/>
              <w:rPr>
                <w:rFonts w:eastAsiaTheme="minorEastAsia"/>
                <w:color w:val="0070C0"/>
                <w:lang w:val="en-US" w:eastAsia="zh-CN"/>
              </w:rPr>
            </w:pPr>
            <w:r>
              <w:rPr>
                <w:rFonts w:eastAsiaTheme="minorEastAsia"/>
                <w:color w:val="0070C0"/>
                <w:lang w:val="en-US" w:eastAsia="zh-CN"/>
              </w:rPr>
              <w:t>P=P_(sharing factor)/(1-T_SSB/MRGP), when the RLM-RS resource is partially overlapped with measurement gap and the RLM-RS resource is fully overlapped with SMTC occasion (TSSB = TSMTCperiod) and SMTC occasion is partially overlapped with measurement gap (TSMTCperiod &lt; MGRP)</w:t>
            </w:r>
          </w:p>
          <w:p w14:paraId="74D28942" w14:textId="77777777" w:rsidR="00CB0660" w:rsidRDefault="0013229B">
            <w:pPr>
              <w:spacing w:after="120"/>
              <w:rPr>
                <w:rFonts w:eastAsiaTheme="minorEastAsia"/>
                <w:color w:val="0070C0"/>
                <w:lang w:val="en-US" w:eastAsia="zh-CN"/>
              </w:rPr>
            </w:pPr>
            <w:r>
              <w:rPr>
                <w:rFonts w:eastAsiaTheme="minorEastAsia"/>
                <w:color w:val="0070C0"/>
                <w:lang w:val="en-US" w:eastAsia="zh-CN"/>
              </w:rPr>
              <w:t>And for the case that “RS for L1 is not overlapped with L3”, the is no Psharing factor</w:t>
            </w:r>
          </w:p>
          <w:p w14:paraId="4BE8A91B" w14:textId="77777777" w:rsidR="00CB0660" w:rsidRDefault="0013229B">
            <w:pPr>
              <w:pStyle w:val="B1"/>
            </w:pPr>
            <w:bookmarkStart w:id="2"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
            <w:r>
              <w:t>, when RLM-RS resource is not overlapped with measurement gap and the RLM-RS resource is partially overlapped with SMTC occasion (T</w:t>
            </w:r>
            <w:r>
              <w:rPr>
                <w:vertAlign w:val="subscript"/>
              </w:rPr>
              <w:t>SSB</w:t>
            </w:r>
            <w:r>
              <w:t xml:space="preserve"> &lt; T</w:t>
            </w:r>
            <w:r>
              <w:rPr>
                <w:vertAlign w:val="subscript"/>
              </w:rPr>
              <w:t>SMTCperiod</w:t>
            </w:r>
            <w:r>
              <w:t>).</w:t>
            </w:r>
          </w:p>
          <w:p w14:paraId="37AC3BAA" w14:textId="77777777" w:rsidR="00CB0660" w:rsidRDefault="00CB0660">
            <w:pPr>
              <w:spacing w:after="120"/>
              <w:rPr>
                <w:rFonts w:eastAsiaTheme="minorEastAsia"/>
                <w:color w:val="0070C0"/>
                <w:lang w:val="en-US" w:eastAsia="zh-CN"/>
              </w:rPr>
            </w:pPr>
          </w:p>
        </w:tc>
      </w:tr>
    </w:tbl>
    <w:p w14:paraId="080EFD15" w14:textId="77777777" w:rsidR="00CB0660" w:rsidRDefault="00CB0660">
      <w:pPr>
        <w:rPr>
          <w:lang w:eastAsia="zh-CN"/>
        </w:rPr>
      </w:pPr>
    </w:p>
    <w:p w14:paraId="420FB84A" w14:textId="77777777" w:rsidR="00CB0660" w:rsidRDefault="0013229B">
      <w:pPr>
        <w:pStyle w:val="Heading3"/>
        <w:rPr>
          <w:sz w:val="24"/>
          <w:szCs w:val="16"/>
          <w:lang w:val="en-US"/>
        </w:rPr>
      </w:pPr>
      <w:r>
        <w:rPr>
          <w:sz w:val="24"/>
          <w:szCs w:val="16"/>
          <w:lang w:val="en-US"/>
        </w:rPr>
        <w:t>CRs/TPs comments collection</w:t>
      </w:r>
    </w:p>
    <w:p w14:paraId="701DC86B" w14:textId="77777777" w:rsidR="00CB0660" w:rsidRDefault="0013229B">
      <w:pPr>
        <w:rPr>
          <w:i/>
          <w:color w:val="0070C0"/>
          <w:lang w:eastAsia="zh-CN"/>
        </w:rPr>
      </w:pPr>
      <w:r>
        <w:rPr>
          <w:i/>
          <w:color w:val="0070C0"/>
          <w:lang w:eastAsia="zh-CN"/>
        </w:rPr>
        <w:t>For close-to-finalize WIs and maintenance work, comments collections can be arranged for TPs and CRs. For ongoing WIs, suggest to focus on open issues discussion on 1</w:t>
      </w:r>
      <w:r>
        <w:rPr>
          <w:i/>
          <w:color w:val="0070C0"/>
          <w:vertAlign w:val="superscript"/>
          <w:lang w:eastAsia="zh-CN"/>
        </w:rPr>
        <w:t>st</w:t>
      </w:r>
      <w:r>
        <w:rPr>
          <w:i/>
          <w:color w:val="0070C0"/>
          <w:lang w:eastAsia="zh-CN"/>
        </w:rPr>
        <w:t xml:space="preserve"> round.</w:t>
      </w:r>
    </w:p>
    <w:tbl>
      <w:tblPr>
        <w:tblStyle w:val="TableGrid"/>
        <w:tblW w:w="0" w:type="auto"/>
        <w:tblBorders>
          <w:bottom w:val="single" w:sz="8" w:space="0" w:color="000000"/>
        </w:tblBorders>
        <w:tblLook w:val="04A0" w:firstRow="1" w:lastRow="0" w:firstColumn="1" w:lastColumn="0" w:noHBand="0" w:noVBand="1"/>
      </w:tblPr>
      <w:tblGrid>
        <w:gridCol w:w="1361"/>
        <w:gridCol w:w="8270"/>
      </w:tblGrid>
      <w:tr w:rsidR="00CB0660" w14:paraId="5AE22E24" w14:textId="77777777">
        <w:tc>
          <w:tcPr>
            <w:tcW w:w="1361" w:type="dxa"/>
          </w:tcPr>
          <w:p w14:paraId="419EB365" w14:textId="77777777" w:rsidR="00CB0660" w:rsidRDefault="0013229B">
            <w:pPr>
              <w:spacing w:after="120"/>
              <w:rPr>
                <w:rFonts w:eastAsiaTheme="minorEastAsia"/>
                <w:b/>
                <w:bCs/>
                <w:color w:val="0070C0"/>
                <w:lang w:eastAsia="zh-CN"/>
              </w:rPr>
            </w:pPr>
            <w:r>
              <w:rPr>
                <w:rFonts w:eastAsiaTheme="minorEastAsia"/>
                <w:b/>
                <w:bCs/>
                <w:color w:val="0070C0"/>
                <w:lang w:eastAsia="zh-CN"/>
              </w:rPr>
              <w:t>CR/TP number</w:t>
            </w:r>
          </w:p>
        </w:tc>
        <w:tc>
          <w:tcPr>
            <w:tcW w:w="8270" w:type="dxa"/>
          </w:tcPr>
          <w:p w14:paraId="005513B8" w14:textId="77777777" w:rsidR="00CB0660" w:rsidRDefault="0013229B">
            <w:pPr>
              <w:spacing w:after="120"/>
              <w:rPr>
                <w:rFonts w:eastAsiaTheme="minorEastAsia"/>
                <w:b/>
                <w:bCs/>
                <w:color w:val="0070C0"/>
                <w:lang w:eastAsia="zh-CN"/>
              </w:rPr>
            </w:pPr>
            <w:r>
              <w:rPr>
                <w:rFonts w:eastAsiaTheme="minorEastAsia"/>
                <w:b/>
                <w:bCs/>
                <w:color w:val="0070C0"/>
                <w:lang w:eastAsia="zh-CN"/>
              </w:rPr>
              <w:t>Comments collection</w:t>
            </w:r>
          </w:p>
        </w:tc>
      </w:tr>
      <w:tr w:rsidR="00CB0660" w14:paraId="542FF8B5" w14:textId="77777777">
        <w:tc>
          <w:tcPr>
            <w:tcW w:w="1361" w:type="dxa"/>
            <w:vMerge w:val="restart"/>
          </w:tcPr>
          <w:p w14:paraId="3211130A" w14:textId="77777777" w:rsidR="00CB0660" w:rsidRDefault="0013229B">
            <w:pPr>
              <w:spacing w:after="0"/>
              <w:rPr>
                <w:rFonts w:eastAsiaTheme="minorEastAsia"/>
                <w:color w:val="0070C0"/>
                <w:lang w:eastAsia="zh-CN"/>
              </w:rPr>
            </w:pPr>
            <w:r>
              <w:rPr>
                <w:rFonts w:eastAsiaTheme="minorEastAsia"/>
                <w:color w:val="0070C0"/>
                <w:lang w:eastAsia="zh-CN"/>
              </w:rPr>
              <w:t>R4-2204189</w:t>
            </w:r>
          </w:p>
          <w:p w14:paraId="54144770" w14:textId="77777777" w:rsidR="00CB0660" w:rsidRDefault="0013229B">
            <w:pPr>
              <w:spacing w:after="120"/>
              <w:rPr>
                <w:rFonts w:eastAsiaTheme="minorEastAsia"/>
                <w:color w:val="0070C0"/>
                <w:lang w:eastAsia="zh-CN"/>
              </w:rPr>
            </w:pPr>
            <w:r>
              <w:rPr>
                <w:rFonts w:eastAsiaTheme="minorEastAsia"/>
                <w:color w:val="0070C0"/>
                <w:lang w:eastAsia="zh-CN"/>
              </w:rPr>
              <w:t>Scheduling restriction due to L3 measurements for FR2-2</w:t>
            </w:r>
          </w:p>
        </w:tc>
        <w:tc>
          <w:tcPr>
            <w:tcW w:w="8270" w:type="dxa"/>
          </w:tcPr>
          <w:p w14:paraId="2905879A" w14:textId="09C3872C" w:rsidR="00CB0660" w:rsidRDefault="0013229B">
            <w:pPr>
              <w:spacing w:after="120"/>
              <w:rPr>
                <w:rFonts w:eastAsiaTheme="minorEastAsia"/>
                <w:color w:val="0070C0"/>
                <w:lang w:eastAsia="zh-CN"/>
              </w:rPr>
            </w:pPr>
            <w:r>
              <w:rPr>
                <w:rFonts w:eastAsiaTheme="minorEastAsia"/>
                <w:color w:val="0070C0"/>
                <w:lang w:eastAsia="zh-CN"/>
              </w:rPr>
              <w:t>Huawei: This depends on the issues under discussion.</w:t>
            </w:r>
          </w:p>
        </w:tc>
      </w:tr>
      <w:tr w:rsidR="00CB0660" w14:paraId="6BD8CF52" w14:textId="77777777">
        <w:tc>
          <w:tcPr>
            <w:tcW w:w="1361" w:type="dxa"/>
            <w:vMerge/>
          </w:tcPr>
          <w:p w14:paraId="4F6528D2" w14:textId="77777777" w:rsidR="00CB0660" w:rsidRDefault="00CB0660">
            <w:pPr>
              <w:spacing w:after="120"/>
              <w:rPr>
                <w:rFonts w:eastAsiaTheme="minorEastAsia"/>
                <w:color w:val="0070C0"/>
                <w:lang w:eastAsia="zh-CN"/>
              </w:rPr>
            </w:pPr>
          </w:p>
        </w:tc>
        <w:tc>
          <w:tcPr>
            <w:tcW w:w="8270" w:type="dxa"/>
          </w:tcPr>
          <w:p w14:paraId="76DBDDCC" w14:textId="2D255FE8" w:rsidR="00CB0660" w:rsidRDefault="0013229B">
            <w:pPr>
              <w:spacing w:after="120"/>
              <w:rPr>
                <w:rFonts w:eastAsiaTheme="minorEastAsia"/>
                <w:color w:val="0070C0"/>
                <w:lang w:eastAsia="zh-CN"/>
              </w:rPr>
            </w:pPr>
            <w:r>
              <w:rPr>
                <w:rFonts w:eastAsiaTheme="minorEastAsia"/>
                <w:color w:val="0070C0"/>
                <w:lang w:eastAsia="zh-CN"/>
              </w:rPr>
              <w:t>Nokia: To be reviewed according to agreements on Issue 1-3-1 and 1-3-2</w:t>
            </w:r>
          </w:p>
        </w:tc>
      </w:tr>
      <w:tr w:rsidR="00CB0660" w14:paraId="3E472D8F" w14:textId="77777777">
        <w:tc>
          <w:tcPr>
            <w:tcW w:w="1361" w:type="dxa"/>
            <w:vMerge/>
          </w:tcPr>
          <w:p w14:paraId="77967280" w14:textId="77777777" w:rsidR="00CB0660" w:rsidRDefault="00CB0660">
            <w:pPr>
              <w:spacing w:after="120"/>
              <w:rPr>
                <w:rFonts w:eastAsiaTheme="minorEastAsia"/>
                <w:color w:val="0070C0"/>
                <w:lang w:eastAsia="zh-CN"/>
              </w:rPr>
            </w:pPr>
          </w:p>
        </w:tc>
        <w:tc>
          <w:tcPr>
            <w:tcW w:w="8270" w:type="dxa"/>
          </w:tcPr>
          <w:p w14:paraId="61B38020" w14:textId="77777777" w:rsidR="00CB0660" w:rsidRDefault="00CB0660">
            <w:pPr>
              <w:spacing w:after="120"/>
              <w:rPr>
                <w:rFonts w:eastAsiaTheme="minorEastAsia"/>
                <w:color w:val="0070C0"/>
                <w:lang w:eastAsia="zh-CN"/>
              </w:rPr>
            </w:pPr>
          </w:p>
        </w:tc>
      </w:tr>
      <w:tr w:rsidR="00CB0660" w14:paraId="7C1CC4D2" w14:textId="77777777">
        <w:tc>
          <w:tcPr>
            <w:tcW w:w="1361" w:type="dxa"/>
            <w:shd w:val="clear" w:color="auto" w:fill="F2F2F2" w:themeFill="background1" w:themeFillShade="F2"/>
          </w:tcPr>
          <w:p w14:paraId="4BAB89EF" w14:textId="77777777" w:rsidR="00CB0660" w:rsidRDefault="00CB0660">
            <w:pPr>
              <w:spacing w:after="120"/>
              <w:rPr>
                <w:rFonts w:eastAsiaTheme="minorEastAsia"/>
                <w:color w:val="0070C0"/>
                <w:lang w:eastAsia="zh-CN"/>
              </w:rPr>
            </w:pPr>
          </w:p>
        </w:tc>
        <w:tc>
          <w:tcPr>
            <w:tcW w:w="8270" w:type="dxa"/>
            <w:shd w:val="clear" w:color="auto" w:fill="F2F2F2" w:themeFill="background1" w:themeFillShade="F2"/>
          </w:tcPr>
          <w:p w14:paraId="0ED77E81" w14:textId="77777777" w:rsidR="00CB0660" w:rsidRDefault="00CB0660">
            <w:pPr>
              <w:spacing w:after="120"/>
              <w:rPr>
                <w:rFonts w:eastAsiaTheme="minorEastAsia"/>
                <w:color w:val="0070C0"/>
                <w:lang w:eastAsia="zh-CN"/>
              </w:rPr>
            </w:pPr>
          </w:p>
        </w:tc>
      </w:tr>
      <w:tr w:rsidR="00CB0660" w14:paraId="4DBC36B3" w14:textId="77777777">
        <w:tc>
          <w:tcPr>
            <w:tcW w:w="1361" w:type="dxa"/>
            <w:vMerge w:val="restart"/>
          </w:tcPr>
          <w:p w14:paraId="76B7A1B3" w14:textId="77777777" w:rsidR="00CB0660" w:rsidRDefault="0013229B">
            <w:pPr>
              <w:spacing w:after="0"/>
              <w:rPr>
                <w:rFonts w:eastAsiaTheme="minorEastAsia"/>
                <w:color w:val="0070C0"/>
                <w:lang w:eastAsia="zh-CN"/>
              </w:rPr>
            </w:pPr>
            <w:r>
              <w:rPr>
                <w:rFonts w:eastAsiaTheme="minorEastAsia"/>
                <w:color w:val="0070C0"/>
                <w:lang w:eastAsia="zh-CN"/>
              </w:rPr>
              <w:t>R4-2204190</w:t>
            </w:r>
          </w:p>
          <w:p w14:paraId="7DC34224" w14:textId="77777777" w:rsidR="00CB0660" w:rsidRDefault="0013229B">
            <w:pPr>
              <w:spacing w:after="120"/>
              <w:rPr>
                <w:rFonts w:eastAsiaTheme="minorEastAsia"/>
                <w:color w:val="0070C0"/>
                <w:lang w:eastAsia="zh-CN"/>
              </w:rPr>
            </w:pPr>
            <w:r>
              <w:rPr>
                <w:rFonts w:eastAsiaTheme="minorEastAsia"/>
                <w:color w:val="0070C0"/>
                <w:lang w:eastAsia="zh-CN"/>
              </w:rPr>
              <w:t>Scheduling restriction due to L1 measurements for FR2-2</w:t>
            </w:r>
          </w:p>
        </w:tc>
        <w:tc>
          <w:tcPr>
            <w:tcW w:w="8270" w:type="dxa"/>
          </w:tcPr>
          <w:p w14:paraId="46CD517E" w14:textId="77777777" w:rsidR="00CB0660" w:rsidRDefault="0013229B">
            <w:pPr>
              <w:spacing w:after="120"/>
              <w:rPr>
                <w:rFonts w:eastAsiaTheme="minorEastAsia"/>
                <w:color w:val="0070C0"/>
                <w:lang w:eastAsia="zh-CN"/>
              </w:rPr>
            </w:pPr>
            <w:r>
              <w:rPr>
                <w:rFonts w:eastAsiaTheme="minorEastAsia"/>
                <w:color w:val="0070C0"/>
                <w:lang w:eastAsia="zh-CN"/>
              </w:rPr>
              <w:t>Company A</w:t>
            </w:r>
          </w:p>
        </w:tc>
      </w:tr>
      <w:tr w:rsidR="00CB0660" w14:paraId="1C0694CA" w14:textId="77777777">
        <w:tc>
          <w:tcPr>
            <w:tcW w:w="1361" w:type="dxa"/>
            <w:vMerge/>
          </w:tcPr>
          <w:p w14:paraId="488B4865" w14:textId="77777777" w:rsidR="00CB0660" w:rsidRDefault="00CB0660">
            <w:pPr>
              <w:spacing w:after="120"/>
              <w:rPr>
                <w:rFonts w:eastAsiaTheme="minorEastAsia"/>
                <w:color w:val="0070C0"/>
                <w:lang w:eastAsia="zh-CN"/>
              </w:rPr>
            </w:pPr>
          </w:p>
        </w:tc>
        <w:tc>
          <w:tcPr>
            <w:tcW w:w="8270" w:type="dxa"/>
          </w:tcPr>
          <w:p w14:paraId="22651C97" w14:textId="77777777" w:rsidR="00CB0660" w:rsidRDefault="0013229B">
            <w:pPr>
              <w:spacing w:after="120"/>
              <w:rPr>
                <w:rFonts w:eastAsiaTheme="minorEastAsia"/>
                <w:color w:val="0070C0"/>
                <w:lang w:eastAsia="zh-CN"/>
              </w:rPr>
            </w:pPr>
            <w:r>
              <w:rPr>
                <w:rFonts w:eastAsiaTheme="minorEastAsia"/>
                <w:color w:val="0070C0"/>
                <w:lang w:eastAsia="zh-CN"/>
              </w:rPr>
              <w:t>Company B</w:t>
            </w:r>
          </w:p>
        </w:tc>
      </w:tr>
      <w:tr w:rsidR="00CB0660" w14:paraId="3D00AC9E" w14:textId="77777777">
        <w:trPr>
          <w:trHeight w:val="1251"/>
        </w:trPr>
        <w:tc>
          <w:tcPr>
            <w:tcW w:w="1361" w:type="dxa"/>
            <w:vMerge/>
          </w:tcPr>
          <w:p w14:paraId="4386CB3F" w14:textId="77777777" w:rsidR="00CB0660" w:rsidRDefault="00CB0660">
            <w:pPr>
              <w:spacing w:after="120"/>
              <w:rPr>
                <w:rFonts w:eastAsiaTheme="minorEastAsia"/>
                <w:color w:val="0070C0"/>
                <w:lang w:eastAsia="zh-CN"/>
              </w:rPr>
            </w:pPr>
          </w:p>
        </w:tc>
        <w:tc>
          <w:tcPr>
            <w:tcW w:w="8270" w:type="dxa"/>
          </w:tcPr>
          <w:p w14:paraId="252FFCC4" w14:textId="77777777" w:rsidR="00CB0660" w:rsidRDefault="00CB0660">
            <w:pPr>
              <w:spacing w:after="120"/>
              <w:rPr>
                <w:rFonts w:eastAsiaTheme="minorEastAsia"/>
                <w:color w:val="0070C0"/>
                <w:lang w:eastAsia="zh-CN"/>
              </w:rPr>
            </w:pPr>
          </w:p>
        </w:tc>
      </w:tr>
    </w:tbl>
    <w:p w14:paraId="5DEAF2D4" w14:textId="77777777" w:rsidR="00CB0660" w:rsidRDefault="00CB0660">
      <w:pPr>
        <w:rPr>
          <w:lang w:eastAsia="zh-CN"/>
        </w:rPr>
      </w:pPr>
    </w:p>
    <w:p w14:paraId="19728928" w14:textId="77777777" w:rsidR="00CB0660" w:rsidRDefault="0013229B">
      <w:pPr>
        <w:pStyle w:val="Heading2"/>
      </w:pPr>
      <w:r>
        <w:t>Summary</w:t>
      </w:r>
      <w:r>
        <w:rPr>
          <w:rFonts w:hint="eastAsia"/>
        </w:rPr>
        <w:t xml:space="preserve"> for 1st round </w:t>
      </w:r>
    </w:p>
    <w:p w14:paraId="5A048AB6" w14:textId="77777777" w:rsidR="00CB0660" w:rsidRDefault="0013229B">
      <w:pPr>
        <w:pStyle w:val="Heading3"/>
      </w:pPr>
      <w:r>
        <w:t xml:space="preserve">Open issues </w:t>
      </w:r>
    </w:p>
    <w:p w14:paraId="7B4A5762" w14:textId="77777777" w:rsidR="00CB0660" w:rsidRDefault="0013229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527"/>
        <w:gridCol w:w="8104"/>
      </w:tblGrid>
      <w:tr w:rsidR="00CB0660" w14:paraId="4A588773" w14:textId="77777777">
        <w:tc>
          <w:tcPr>
            <w:tcW w:w="1242" w:type="dxa"/>
          </w:tcPr>
          <w:p w14:paraId="6E0740B0" w14:textId="77777777" w:rsidR="00CB0660" w:rsidRDefault="00CB0660">
            <w:pPr>
              <w:rPr>
                <w:rFonts w:eastAsiaTheme="minorEastAsia"/>
                <w:b/>
                <w:bCs/>
                <w:color w:val="0070C0"/>
                <w:lang w:val="en-US" w:eastAsia="zh-CN"/>
              </w:rPr>
            </w:pPr>
          </w:p>
        </w:tc>
        <w:tc>
          <w:tcPr>
            <w:tcW w:w="8615" w:type="dxa"/>
          </w:tcPr>
          <w:p w14:paraId="274983F8" w14:textId="77777777" w:rsidR="00CB0660" w:rsidRDefault="0013229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B0660" w14:paraId="38C0F498" w14:textId="77777777">
        <w:tc>
          <w:tcPr>
            <w:tcW w:w="1242" w:type="dxa"/>
          </w:tcPr>
          <w:p w14:paraId="53C30A80" w14:textId="77777777" w:rsidR="007751D8" w:rsidRDefault="0013229B">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7751D8">
              <w:rPr>
                <w:rFonts w:eastAsiaTheme="minorEastAsia"/>
                <w:b/>
                <w:bCs/>
                <w:color w:val="0070C0"/>
                <w:lang w:val="en-US" w:eastAsia="zh-CN"/>
              </w:rPr>
              <w:t xml:space="preserve">-1 </w:t>
            </w:r>
          </w:p>
          <w:p w14:paraId="4151361F" w14:textId="2EB7945A" w:rsidR="00CB0660" w:rsidRDefault="007751D8">
            <w:pPr>
              <w:rPr>
                <w:rFonts w:eastAsiaTheme="minorEastAsia"/>
                <w:color w:val="0070C0"/>
                <w:lang w:val="en-US" w:eastAsia="zh-CN"/>
              </w:rPr>
            </w:pPr>
            <w:r w:rsidRPr="007751D8">
              <w:rPr>
                <w:rFonts w:eastAsiaTheme="minorEastAsia"/>
                <w:b/>
                <w:bCs/>
                <w:color w:val="0070C0"/>
                <w:lang w:val="en-US" w:eastAsia="zh-CN"/>
              </w:rPr>
              <w:t>Rx beam sweeping scaling factor</w:t>
            </w:r>
          </w:p>
        </w:tc>
        <w:tc>
          <w:tcPr>
            <w:tcW w:w="8615" w:type="dxa"/>
          </w:tcPr>
          <w:p w14:paraId="02211F23" w14:textId="77777777" w:rsidR="007751D8" w:rsidRDefault="007751D8" w:rsidP="007751D8">
            <w:pPr>
              <w:rPr>
                <w:b/>
                <w:color w:val="0070C0"/>
                <w:u w:val="single"/>
                <w:lang w:eastAsia="ko-KR"/>
              </w:rPr>
            </w:pPr>
            <w:r>
              <w:rPr>
                <w:b/>
                <w:color w:val="0070C0"/>
                <w:u w:val="single"/>
                <w:lang w:eastAsia="ko-KR"/>
              </w:rPr>
              <w:t>Issue 1-1-1: Rx beam sweeping scaling factor</w:t>
            </w:r>
          </w:p>
          <w:p w14:paraId="28AB7B21" w14:textId="4C8DE48F" w:rsidR="00292D6F" w:rsidRPr="001A30D8" w:rsidRDefault="00292D6F" w:rsidP="00292D6F">
            <w:pPr>
              <w:rPr>
                <w:rFonts w:eastAsiaTheme="minorEastAsia"/>
                <w:iCs/>
                <w:color w:val="0070C0"/>
                <w:lang w:val="en-US" w:eastAsia="zh-CN"/>
              </w:rPr>
            </w:pPr>
            <w:r>
              <w:rPr>
                <w:rFonts w:eastAsiaTheme="minorEastAsia"/>
                <w:i/>
                <w:color w:val="0070C0"/>
                <w:lang w:val="en-US" w:eastAsia="zh-CN"/>
              </w:rPr>
              <w:t xml:space="preserve">Companies’ views: </w:t>
            </w:r>
            <w:r>
              <w:rPr>
                <w:rFonts w:eastAsiaTheme="minorEastAsia"/>
                <w:iCs/>
                <w:color w:val="0070C0"/>
                <w:lang w:val="en-US" w:eastAsia="zh-CN"/>
              </w:rPr>
              <w:t>Diverse views on whether to extend the scaling factor or not</w:t>
            </w:r>
          </w:p>
          <w:p w14:paraId="41A0DA2A" w14:textId="0DDD053E" w:rsidR="00BF41ED" w:rsidRPr="001A30D8" w:rsidRDefault="00292D6F" w:rsidP="00BF41ED">
            <w:pPr>
              <w:rPr>
                <w:rFonts w:eastAsiaTheme="minorEastAsia"/>
                <w:i/>
                <w:color w:val="0070C0"/>
                <w:highlight w:val="green"/>
                <w:lang w:val="en-US" w:eastAsia="zh-CN"/>
              </w:rPr>
            </w:pPr>
            <w:r w:rsidRPr="001A30D8">
              <w:rPr>
                <w:rFonts w:eastAsiaTheme="minorEastAsia"/>
                <w:i/>
                <w:color w:val="0070C0"/>
                <w:highlight w:val="green"/>
                <w:lang w:val="en-US" w:eastAsia="zh-CN"/>
              </w:rPr>
              <w:t xml:space="preserve">GTW </w:t>
            </w:r>
            <w:r w:rsidR="0013229B" w:rsidRPr="001A30D8">
              <w:rPr>
                <w:rFonts w:eastAsiaTheme="minorEastAsia"/>
                <w:i/>
                <w:color w:val="0070C0"/>
                <w:highlight w:val="green"/>
                <w:lang w:val="en-US" w:eastAsia="zh-CN"/>
              </w:rPr>
              <w:t>agreements:</w:t>
            </w:r>
            <w:r w:rsidR="00BF41ED" w:rsidRPr="001A30D8">
              <w:rPr>
                <w:highlight w:val="green"/>
              </w:rPr>
              <w:t xml:space="preserve"> </w:t>
            </w:r>
          </w:p>
          <w:p w14:paraId="52DE6050" w14:textId="2698828D" w:rsidR="00BF41ED" w:rsidRPr="001A30D8" w:rsidRDefault="00BF41ED" w:rsidP="001A30D8">
            <w:pPr>
              <w:pStyle w:val="ListParagraph"/>
              <w:numPr>
                <w:ilvl w:val="0"/>
                <w:numId w:val="29"/>
              </w:numPr>
              <w:ind w:firstLineChars="0"/>
              <w:rPr>
                <w:rFonts w:eastAsiaTheme="minorEastAsia"/>
                <w:iCs/>
                <w:color w:val="0070C0"/>
                <w:highlight w:val="green"/>
                <w:lang w:val="en-US" w:eastAsia="zh-CN"/>
              </w:rPr>
            </w:pPr>
            <w:r w:rsidRPr="001A30D8">
              <w:rPr>
                <w:rFonts w:eastAsiaTheme="minorEastAsia"/>
                <w:iCs/>
                <w:color w:val="0070C0"/>
                <w:highlight w:val="green"/>
                <w:lang w:val="en-US" w:eastAsia="zh-CN"/>
              </w:rPr>
              <w:t>Rx beam sweeping scaling factor is FFS</w:t>
            </w:r>
          </w:p>
          <w:p w14:paraId="3821BBD9" w14:textId="71F87E55" w:rsidR="00BF41ED" w:rsidRPr="001A30D8" w:rsidRDefault="00BF41ED" w:rsidP="001A30D8">
            <w:pPr>
              <w:pStyle w:val="ListParagraph"/>
              <w:numPr>
                <w:ilvl w:val="1"/>
                <w:numId w:val="29"/>
              </w:numPr>
              <w:ind w:firstLineChars="0"/>
              <w:rPr>
                <w:rFonts w:eastAsiaTheme="minorEastAsia"/>
                <w:iCs/>
                <w:color w:val="0070C0"/>
                <w:highlight w:val="green"/>
                <w:lang w:val="en-US" w:eastAsia="zh-CN"/>
              </w:rPr>
            </w:pPr>
            <w:r w:rsidRPr="001A30D8">
              <w:rPr>
                <w:rFonts w:eastAsiaTheme="minorEastAsia"/>
                <w:iCs/>
                <w:color w:val="0070C0"/>
                <w:highlight w:val="green"/>
                <w:lang w:val="en-US" w:eastAsia="zh-CN"/>
              </w:rPr>
              <w:t>Option 1: The Rx beam sweeping scaling factor is increased for FR2-2 compared with FR2-1</w:t>
            </w:r>
          </w:p>
          <w:p w14:paraId="639619F4" w14:textId="5883481D" w:rsidR="00CB0660" w:rsidRPr="001A30D8" w:rsidRDefault="00BF41ED" w:rsidP="001A30D8">
            <w:pPr>
              <w:pStyle w:val="ListParagraph"/>
              <w:numPr>
                <w:ilvl w:val="1"/>
                <w:numId w:val="29"/>
              </w:numPr>
              <w:ind w:firstLineChars="0"/>
              <w:rPr>
                <w:rFonts w:eastAsiaTheme="minorEastAsia"/>
                <w:iCs/>
                <w:color w:val="0070C0"/>
                <w:highlight w:val="green"/>
                <w:lang w:val="en-US" w:eastAsia="zh-CN"/>
              </w:rPr>
            </w:pPr>
            <w:r w:rsidRPr="001A30D8">
              <w:rPr>
                <w:rFonts w:eastAsiaTheme="minorEastAsia"/>
                <w:iCs/>
                <w:color w:val="0070C0"/>
                <w:highlight w:val="green"/>
                <w:lang w:val="en-US" w:eastAsia="zh-CN"/>
              </w:rPr>
              <w:t>Option 2: Reuse the existing FR2-1 scaling factor for Rx beam sweeping for FR2-2.</w:t>
            </w:r>
          </w:p>
          <w:p w14:paraId="106E858D" w14:textId="7903B19A" w:rsidR="00CB0660" w:rsidRDefault="0013229B">
            <w:pPr>
              <w:rPr>
                <w:rFonts w:eastAsiaTheme="minorEastAsia"/>
                <w:i/>
                <w:color w:val="0070C0"/>
                <w:lang w:val="en-US" w:eastAsia="zh-CN"/>
              </w:rPr>
            </w:pPr>
            <w:r>
              <w:rPr>
                <w:rFonts w:eastAsiaTheme="minorEastAsia" w:hint="eastAsia"/>
                <w:i/>
                <w:color w:val="0070C0"/>
                <w:lang w:val="en-US" w:eastAsia="zh-CN"/>
              </w:rPr>
              <w:t>Candidate options:</w:t>
            </w:r>
          </w:p>
          <w:p w14:paraId="76DA1AC6" w14:textId="77777777" w:rsidR="008D72B2" w:rsidRPr="003C04A8" w:rsidRDefault="008D72B2" w:rsidP="008D72B2">
            <w:pPr>
              <w:rPr>
                <w:rFonts w:eastAsiaTheme="minorEastAsia"/>
                <w:iCs/>
                <w:color w:val="0070C0"/>
                <w:lang w:val="en-US" w:eastAsia="zh-CN"/>
              </w:rPr>
            </w:pPr>
            <w:r w:rsidRPr="003C04A8">
              <w:rPr>
                <w:rFonts w:eastAsiaTheme="minorEastAsia"/>
                <w:iCs/>
                <w:color w:val="0070C0"/>
                <w:lang w:val="en-US" w:eastAsia="zh-CN"/>
              </w:rPr>
              <w:t>Option 1: The Rx beam sweeping scaling factor is increased for FR2-2 compared with FR2-1</w:t>
            </w:r>
          </w:p>
          <w:p w14:paraId="28420645" w14:textId="77777777" w:rsidR="008D72B2" w:rsidRPr="003C04A8" w:rsidRDefault="008D72B2" w:rsidP="008D72B2">
            <w:pPr>
              <w:rPr>
                <w:rFonts w:eastAsiaTheme="minorEastAsia"/>
                <w:iCs/>
                <w:color w:val="0070C0"/>
                <w:lang w:val="en-US" w:eastAsia="zh-CN"/>
              </w:rPr>
            </w:pPr>
            <w:r w:rsidRPr="003C04A8">
              <w:rPr>
                <w:rFonts w:eastAsiaTheme="minorEastAsia"/>
                <w:iCs/>
                <w:color w:val="0070C0"/>
                <w:lang w:val="en-US" w:eastAsia="zh-CN"/>
              </w:rPr>
              <w:t>Option 2: Reuse the existing FR2-1 scaling factor for Rx beam sweeping for FR2-2.</w:t>
            </w:r>
          </w:p>
          <w:p w14:paraId="531AF384" w14:textId="77777777" w:rsidR="00CB0660" w:rsidRDefault="0013229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B0638E0" w14:textId="48F4EA6F" w:rsidR="008D72B2" w:rsidRDefault="008D72B2">
            <w:pPr>
              <w:rPr>
                <w:rFonts w:eastAsiaTheme="minorEastAsia"/>
                <w:color w:val="0070C0"/>
                <w:lang w:val="en-US" w:eastAsia="zh-CN"/>
              </w:rPr>
            </w:pPr>
            <w:r w:rsidRPr="008D72B2">
              <w:rPr>
                <w:rFonts w:eastAsiaTheme="minorEastAsia"/>
                <w:color w:val="0070C0"/>
                <w:lang w:val="en-US" w:eastAsia="zh-CN"/>
              </w:rPr>
              <w:t>Session chair: Continue discussion in the 2nd round to identify candidate values for Option 1. For the next meeting companies are encouraged to bring analysis for all identified options.</w:t>
            </w:r>
          </w:p>
        </w:tc>
      </w:tr>
      <w:tr w:rsidR="00287893" w14:paraId="42F7560B" w14:textId="77777777">
        <w:tc>
          <w:tcPr>
            <w:tcW w:w="1242" w:type="dxa"/>
          </w:tcPr>
          <w:p w14:paraId="6CD9D51B" w14:textId="4C5DB4CF" w:rsidR="004F40D7" w:rsidRDefault="004F40D7" w:rsidP="004F40D7">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w:t>
            </w:r>
            <w:r w:rsidR="00152231">
              <w:rPr>
                <w:rFonts w:eastAsiaTheme="minorEastAsia"/>
                <w:b/>
                <w:bCs/>
                <w:color w:val="0070C0"/>
                <w:lang w:val="en-US" w:eastAsia="zh-CN"/>
              </w:rPr>
              <w:t>2</w:t>
            </w:r>
            <w:r>
              <w:rPr>
                <w:rFonts w:eastAsiaTheme="minorEastAsia"/>
                <w:b/>
                <w:bCs/>
                <w:color w:val="0070C0"/>
                <w:lang w:val="en-US" w:eastAsia="zh-CN"/>
              </w:rPr>
              <w:t xml:space="preserve"> </w:t>
            </w:r>
          </w:p>
          <w:p w14:paraId="23B36410" w14:textId="1D1F8ECB" w:rsidR="00287893" w:rsidRDefault="004F40D7" w:rsidP="004F40D7">
            <w:pPr>
              <w:rPr>
                <w:rFonts w:eastAsiaTheme="minorEastAsia"/>
                <w:b/>
                <w:bCs/>
                <w:color w:val="0070C0"/>
                <w:lang w:val="en-US" w:eastAsia="zh-CN"/>
              </w:rPr>
            </w:pPr>
            <w:r w:rsidRPr="004F40D7">
              <w:rPr>
                <w:rFonts w:eastAsiaTheme="minorEastAsia"/>
                <w:b/>
                <w:bCs/>
                <w:color w:val="0070C0"/>
                <w:lang w:val="en-US" w:eastAsia="zh-CN"/>
              </w:rPr>
              <w:t>deriveSSB-IndexFromCell</w:t>
            </w:r>
          </w:p>
        </w:tc>
        <w:tc>
          <w:tcPr>
            <w:tcW w:w="8615" w:type="dxa"/>
          </w:tcPr>
          <w:p w14:paraId="63FFA547" w14:textId="77777777" w:rsidR="00287893" w:rsidRDefault="00287893" w:rsidP="00287893">
            <w:pPr>
              <w:rPr>
                <w:b/>
                <w:color w:val="0070C0"/>
                <w:u w:val="single"/>
                <w:lang w:eastAsia="ko-KR"/>
              </w:rPr>
            </w:pPr>
            <w:r>
              <w:rPr>
                <w:b/>
                <w:color w:val="0070C0"/>
                <w:u w:val="single"/>
                <w:lang w:eastAsia="ko-KR"/>
              </w:rPr>
              <w:t xml:space="preserve">Issue 1-2-1: Frame boundary tolerance when </w:t>
            </w:r>
            <w:r>
              <w:rPr>
                <w:b/>
                <w:i/>
                <w:iCs/>
                <w:color w:val="0070C0"/>
                <w:u w:val="single"/>
                <w:lang w:eastAsia="ko-KR"/>
              </w:rPr>
              <w:t>deriveSSB-IndexFromCell</w:t>
            </w:r>
            <w:r>
              <w:rPr>
                <w:b/>
                <w:color w:val="0070C0"/>
                <w:u w:val="single"/>
                <w:lang w:eastAsia="ko-KR"/>
              </w:rPr>
              <w:t xml:space="preserve"> is disabled</w:t>
            </w:r>
          </w:p>
          <w:p w14:paraId="20B7F5E5" w14:textId="77777777" w:rsidR="00287893" w:rsidRDefault="004F40D7" w:rsidP="007751D8">
            <w:pPr>
              <w:rPr>
                <w:rFonts w:eastAsiaTheme="minorEastAsia"/>
                <w:i/>
                <w:color w:val="0070C0"/>
                <w:lang w:val="en-US" w:eastAsia="zh-CN"/>
              </w:rPr>
            </w:pPr>
            <w:r>
              <w:rPr>
                <w:rFonts w:eastAsiaTheme="minorEastAsia"/>
                <w:i/>
                <w:color w:val="0070C0"/>
                <w:lang w:val="en-US" w:eastAsia="zh-CN"/>
              </w:rPr>
              <w:t>Companies’ views:</w:t>
            </w:r>
          </w:p>
          <w:p w14:paraId="33723181" w14:textId="77777777" w:rsidR="004F40D7" w:rsidRPr="001A30D8" w:rsidRDefault="004F40D7" w:rsidP="004F40D7">
            <w:pPr>
              <w:rPr>
                <w:rFonts w:eastAsiaTheme="minorEastAsia"/>
                <w:i/>
                <w:color w:val="0070C0"/>
                <w:highlight w:val="green"/>
                <w:lang w:val="en-US" w:eastAsia="zh-CN"/>
              </w:rPr>
            </w:pPr>
            <w:r w:rsidRPr="001A30D8">
              <w:rPr>
                <w:rFonts w:eastAsiaTheme="minorEastAsia"/>
                <w:i/>
                <w:color w:val="0070C0"/>
                <w:highlight w:val="green"/>
                <w:lang w:val="en-US" w:eastAsia="zh-CN"/>
              </w:rPr>
              <w:t>GTW agreements:</w:t>
            </w:r>
            <w:r w:rsidRPr="001A30D8">
              <w:rPr>
                <w:highlight w:val="green"/>
              </w:rPr>
              <w:t xml:space="preserve"> </w:t>
            </w:r>
          </w:p>
          <w:p w14:paraId="0DA954C5" w14:textId="55115881" w:rsidR="00EA6D58" w:rsidRPr="001A30D8" w:rsidRDefault="00EA6D58" w:rsidP="001A30D8">
            <w:pPr>
              <w:pStyle w:val="ListParagraph"/>
              <w:numPr>
                <w:ilvl w:val="0"/>
                <w:numId w:val="30"/>
              </w:numPr>
              <w:ind w:firstLineChars="0"/>
              <w:rPr>
                <w:bCs/>
                <w:color w:val="0070C0"/>
                <w:highlight w:val="green"/>
                <w:lang w:eastAsia="ko-KR"/>
              </w:rPr>
            </w:pPr>
            <w:r w:rsidRPr="001A30D8">
              <w:rPr>
                <w:rFonts w:eastAsia="Yu Mincho"/>
                <w:bCs/>
                <w:color w:val="0070C0"/>
                <w:highlight w:val="green"/>
                <w:lang w:eastAsia="ko-KR"/>
              </w:rPr>
              <w:t xml:space="preserve">Specify the frame boundary alignment tolerance for the case when deriveSSB-IndexFromCell is disabled for 960kHz SCS. </w:t>
            </w:r>
          </w:p>
          <w:p w14:paraId="1671CA91" w14:textId="77777777" w:rsidR="00EA6D58" w:rsidRPr="001A30D8" w:rsidRDefault="00EA6D58" w:rsidP="00EA6D58">
            <w:pPr>
              <w:pStyle w:val="ListParagraph"/>
              <w:numPr>
                <w:ilvl w:val="1"/>
                <w:numId w:val="30"/>
              </w:numPr>
              <w:ind w:firstLineChars="0"/>
              <w:rPr>
                <w:rFonts w:eastAsia="Yu Mincho"/>
                <w:bCs/>
                <w:color w:val="0070C0"/>
                <w:highlight w:val="green"/>
                <w:lang w:eastAsia="ko-KR"/>
              </w:rPr>
            </w:pPr>
            <w:r w:rsidRPr="001A30D8">
              <w:rPr>
                <w:rFonts w:eastAsia="Yu Mincho"/>
                <w:bCs/>
                <w:color w:val="0070C0"/>
                <w:highlight w:val="green"/>
                <w:lang w:eastAsia="ko-KR"/>
              </w:rPr>
              <w:t>The tolerance is [6] SSB symbols</w:t>
            </w:r>
          </w:p>
          <w:p w14:paraId="37B4E99A" w14:textId="77777777" w:rsidR="004F40D7" w:rsidRPr="001A30D8" w:rsidRDefault="00EA6D58" w:rsidP="00EA6D58">
            <w:pPr>
              <w:pStyle w:val="ListParagraph"/>
              <w:numPr>
                <w:ilvl w:val="1"/>
                <w:numId w:val="30"/>
              </w:numPr>
              <w:ind w:firstLineChars="0"/>
              <w:rPr>
                <w:rFonts w:eastAsia="Yu Mincho"/>
                <w:bCs/>
                <w:color w:val="0070C0"/>
                <w:highlight w:val="green"/>
                <w:lang w:eastAsia="ko-KR"/>
              </w:rPr>
            </w:pPr>
            <w:r w:rsidRPr="001A30D8">
              <w:rPr>
                <w:rFonts w:eastAsia="Yu Mincho"/>
                <w:bCs/>
                <w:color w:val="0070C0"/>
                <w:highlight w:val="green"/>
                <w:lang w:eastAsia="ko-KR"/>
              </w:rPr>
              <w:t>Requirements are defined under assumption that UE may read PBCH payload.</w:t>
            </w:r>
          </w:p>
          <w:p w14:paraId="2644FF4D" w14:textId="77777777" w:rsidR="00EA6D58" w:rsidRDefault="00EA6D58" w:rsidP="00EA6D5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41273F5" w14:textId="0F294207" w:rsidR="00EA6D58" w:rsidRPr="001A30D8" w:rsidRDefault="00F833A0" w:rsidP="00EA6D58">
            <w:pPr>
              <w:rPr>
                <w:bCs/>
                <w:color w:val="0070C0"/>
                <w:lang w:eastAsia="ko-KR"/>
              </w:rPr>
            </w:pPr>
            <w:r>
              <w:rPr>
                <w:bCs/>
                <w:color w:val="0070C0"/>
                <w:lang w:eastAsia="ko-KR"/>
              </w:rPr>
              <w:t>No further discussion needed in the second round.</w:t>
            </w:r>
          </w:p>
        </w:tc>
      </w:tr>
      <w:tr w:rsidR="00A339AF" w14:paraId="7D89A28F" w14:textId="77777777">
        <w:tc>
          <w:tcPr>
            <w:tcW w:w="1242" w:type="dxa"/>
          </w:tcPr>
          <w:p w14:paraId="2D03719A" w14:textId="77777777" w:rsidR="00A339AF" w:rsidRDefault="00A339AF" w:rsidP="004F40D7">
            <w:pPr>
              <w:rPr>
                <w:rFonts w:eastAsiaTheme="minorEastAsia"/>
                <w:b/>
                <w:bCs/>
                <w:color w:val="0070C0"/>
                <w:lang w:val="en-US" w:eastAsia="zh-CN"/>
              </w:rPr>
            </w:pPr>
          </w:p>
        </w:tc>
        <w:tc>
          <w:tcPr>
            <w:tcW w:w="8615" w:type="dxa"/>
          </w:tcPr>
          <w:p w14:paraId="58274B3F" w14:textId="77777777" w:rsidR="000D054E" w:rsidRDefault="000D054E" w:rsidP="000D054E">
            <w:pPr>
              <w:rPr>
                <w:b/>
                <w:color w:val="0070C0"/>
                <w:u w:val="single"/>
                <w:lang w:eastAsia="ko-KR"/>
              </w:rPr>
            </w:pPr>
            <w:r>
              <w:rPr>
                <w:b/>
                <w:color w:val="0070C0"/>
                <w:u w:val="single"/>
                <w:lang w:eastAsia="ko-KR"/>
              </w:rPr>
              <w:t xml:space="preserve">Issue 1-2-2: Assumptions on </w:t>
            </w:r>
            <w:r>
              <w:rPr>
                <w:b/>
                <w:i/>
                <w:iCs/>
                <w:color w:val="0070C0"/>
                <w:u w:val="single"/>
                <w:lang w:eastAsia="ko-KR"/>
              </w:rPr>
              <w:t>deriveSSB-IndexFromCell</w:t>
            </w:r>
            <w:r>
              <w:rPr>
                <w:b/>
                <w:color w:val="0070C0"/>
                <w:u w:val="single"/>
                <w:lang w:eastAsia="ko-KR"/>
              </w:rPr>
              <w:t xml:space="preserve"> during unlicensed operation</w:t>
            </w:r>
          </w:p>
          <w:p w14:paraId="79E0FB84" w14:textId="48A27588" w:rsidR="00A339AF" w:rsidRDefault="000D054E" w:rsidP="00287893">
            <w:pPr>
              <w:rPr>
                <w:bCs/>
                <w:color w:val="0070C0"/>
                <w:lang w:eastAsia="ko-KR"/>
              </w:rPr>
            </w:pPr>
            <w:r>
              <w:rPr>
                <w:rFonts w:eastAsiaTheme="minorEastAsia"/>
                <w:i/>
                <w:color w:val="0070C0"/>
                <w:lang w:val="en-US" w:eastAsia="zh-CN"/>
              </w:rPr>
              <w:t>Companies’ views:</w:t>
            </w:r>
            <w:r w:rsidR="003B0B30">
              <w:rPr>
                <w:rFonts w:eastAsiaTheme="minorEastAsia"/>
                <w:i/>
                <w:color w:val="0070C0"/>
                <w:lang w:val="en-US" w:eastAsia="zh-CN"/>
              </w:rPr>
              <w:t xml:space="preserve"> </w:t>
            </w:r>
            <w:r w:rsidR="004241CC">
              <w:rPr>
                <w:bCs/>
                <w:color w:val="0070C0"/>
                <w:lang w:eastAsia="ko-KR"/>
              </w:rPr>
              <w:t>Not many comments on this issue. Two companies don’t agree with the proposal to always enable</w:t>
            </w:r>
            <w:r w:rsidR="004241CC" w:rsidRPr="004241CC">
              <w:rPr>
                <w:bCs/>
                <w:color w:val="0070C0"/>
                <w:lang w:eastAsia="ko-KR"/>
              </w:rPr>
              <w:t xml:space="preserve"> deriveSSB-IndexFromCell during unlicensed operation</w:t>
            </w:r>
            <w:r w:rsidR="004241CC">
              <w:rPr>
                <w:bCs/>
                <w:color w:val="0070C0"/>
                <w:lang w:eastAsia="ko-KR"/>
              </w:rPr>
              <w:t>.</w:t>
            </w:r>
          </w:p>
          <w:p w14:paraId="0A9C02C9" w14:textId="335D515F" w:rsidR="003B0B30" w:rsidRPr="001A30D8" w:rsidRDefault="003B0B30" w:rsidP="003B0B30">
            <w:pPr>
              <w:rPr>
                <w:rFonts w:eastAsiaTheme="minorEastAsia"/>
                <w:iCs/>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iCs/>
                <w:color w:val="0070C0"/>
                <w:lang w:val="en-US" w:eastAsia="zh-CN"/>
              </w:rPr>
              <w:t>No agreement</w:t>
            </w:r>
          </w:p>
          <w:p w14:paraId="1E2388D4" w14:textId="789AE856" w:rsidR="003B0B30" w:rsidRDefault="003B0B30" w:rsidP="003B0B30">
            <w:pPr>
              <w:rPr>
                <w:rFonts w:eastAsiaTheme="minorEastAsia"/>
                <w:i/>
                <w:color w:val="0070C0"/>
                <w:lang w:val="en-US" w:eastAsia="zh-CN"/>
              </w:rPr>
            </w:pPr>
            <w:r>
              <w:rPr>
                <w:rFonts w:eastAsiaTheme="minorEastAsia" w:hint="eastAsia"/>
                <w:i/>
                <w:color w:val="0070C0"/>
                <w:lang w:val="en-US" w:eastAsia="zh-CN"/>
              </w:rPr>
              <w:t>Candidate options:</w:t>
            </w:r>
          </w:p>
          <w:p w14:paraId="6F3CEA2E" w14:textId="169946EC" w:rsidR="003B0B30" w:rsidRDefault="003B0B30" w:rsidP="003B0B30">
            <w:pPr>
              <w:pStyle w:val="ListParagraph"/>
              <w:numPr>
                <w:ilvl w:val="0"/>
                <w:numId w:val="8"/>
              </w:numPr>
              <w:spacing w:after="120"/>
              <w:ind w:firstLineChars="0"/>
              <w:rPr>
                <w:color w:val="0070C0"/>
                <w:szCs w:val="24"/>
                <w:lang w:eastAsia="zh-CN"/>
              </w:rPr>
            </w:pPr>
            <w:r>
              <w:rPr>
                <w:color w:val="0070C0"/>
                <w:szCs w:val="24"/>
                <w:lang w:eastAsia="zh-CN"/>
              </w:rPr>
              <w:t xml:space="preserve">Option 1: For 480 kHz SSB SCS, </w:t>
            </w:r>
            <w:r>
              <w:rPr>
                <w:i/>
                <w:iCs/>
                <w:color w:val="0070C0"/>
                <w:szCs w:val="24"/>
                <w:lang w:eastAsia="zh-CN"/>
              </w:rPr>
              <w:t>deriveSSB-IndexFromCell</w:t>
            </w:r>
            <w:r>
              <w:rPr>
                <w:color w:val="0070C0"/>
                <w:szCs w:val="24"/>
                <w:lang w:eastAsia="zh-CN"/>
              </w:rPr>
              <w:t xml:space="preserve"> is always enabled in the unlicensed band. </w:t>
            </w:r>
          </w:p>
          <w:p w14:paraId="69D02A9E" w14:textId="73AF33D2" w:rsidR="003B0B30" w:rsidRPr="001A30D8" w:rsidRDefault="003B0B30" w:rsidP="001A30D8">
            <w:pPr>
              <w:pStyle w:val="ListParagraph"/>
              <w:numPr>
                <w:ilvl w:val="0"/>
                <w:numId w:val="8"/>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 xml:space="preserve">Option 2: </w:t>
            </w:r>
            <w:r>
              <w:rPr>
                <w:i/>
                <w:iCs/>
                <w:color w:val="0070C0"/>
                <w:szCs w:val="24"/>
                <w:lang w:eastAsia="zh-CN"/>
              </w:rPr>
              <w:t>deriveSSB-IndexFromCell</w:t>
            </w:r>
            <w:r>
              <w:rPr>
                <w:color w:val="0070C0"/>
                <w:szCs w:val="24"/>
                <w:lang w:eastAsia="zh-CN"/>
              </w:rPr>
              <w:t xml:space="preserve"> is not always enabled in unlicensed band in FR2-2.</w:t>
            </w:r>
          </w:p>
          <w:p w14:paraId="31EAEB3F" w14:textId="77777777" w:rsidR="004241CC" w:rsidRDefault="003B0B30" w:rsidP="003B0B3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829FADB" w14:textId="0B5792CE" w:rsidR="003B0B30" w:rsidRPr="001A30D8" w:rsidRDefault="00E047C1" w:rsidP="003B0B30">
            <w:pPr>
              <w:rPr>
                <w:bCs/>
                <w:iCs/>
                <w:color w:val="0070C0"/>
                <w:lang w:eastAsia="ko-KR"/>
              </w:rPr>
            </w:pPr>
            <w:r>
              <w:rPr>
                <w:rFonts w:eastAsiaTheme="minorEastAsia"/>
                <w:bCs/>
                <w:iCs/>
                <w:color w:val="0070C0"/>
                <w:lang w:eastAsia="ko-KR"/>
              </w:rPr>
              <w:t>Can proponents of Option 1 compromise to Option 2?</w:t>
            </w:r>
          </w:p>
        </w:tc>
      </w:tr>
      <w:tr w:rsidR="009F0013" w14:paraId="40C63D8C" w14:textId="77777777">
        <w:tc>
          <w:tcPr>
            <w:tcW w:w="1242" w:type="dxa"/>
          </w:tcPr>
          <w:p w14:paraId="4C3CCA2B" w14:textId="77777777" w:rsidR="009F0013" w:rsidRDefault="009F0013" w:rsidP="004F40D7">
            <w:pPr>
              <w:rPr>
                <w:rFonts w:eastAsiaTheme="minorEastAsia"/>
                <w:b/>
                <w:bCs/>
                <w:color w:val="0070C0"/>
                <w:lang w:val="en-US" w:eastAsia="zh-CN"/>
              </w:rPr>
            </w:pPr>
          </w:p>
        </w:tc>
        <w:tc>
          <w:tcPr>
            <w:tcW w:w="8615" w:type="dxa"/>
          </w:tcPr>
          <w:p w14:paraId="3C7A408E" w14:textId="77777777" w:rsidR="00DB32CE" w:rsidRDefault="00DB32CE" w:rsidP="00DB32CE">
            <w:pPr>
              <w:rPr>
                <w:lang w:eastAsia="zh-CN"/>
              </w:rPr>
            </w:pPr>
            <w:r>
              <w:rPr>
                <w:b/>
                <w:color w:val="0070C0"/>
                <w:u w:val="single"/>
                <w:lang w:eastAsia="ko-KR"/>
              </w:rPr>
              <w:t>Issue 1-2-3: Frame boundary alignment tolerance - SSB</w:t>
            </w:r>
          </w:p>
          <w:p w14:paraId="7BCFAA24" w14:textId="79DEC147" w:rsidR="00DB32CE" w:rsidRDefault="00DB32CE" w:rsidP="00DB32CE">
            <w:pPr>
              <w:rPr>
                <w:bCs/>
                <w:color w:val="0070C0"/>
                <w:lang w:eastAsia="ko-KR"/>
              </w:rPr>
            </w:pPr>
            <w:r>
              <w:rPr>
                <w:rFonts w:eastAsiaTheme="minorEastAsia"/>
                <w:i/>
                <w:color w:val="0070C0"/>
                <w:lang w:val="en-US" w:eastAsia="zh-CN"/>
              </w:rPr>
              <w:t xml:space="preserve">Companies’ views: </w:t>
            </w:r>
            <w:r>
              <w:rPr>
                <w:bCs/>
                <w:color w:val="0070C0"/>
                <w:lang w:eastAsia="ko-KR"/>
              </w:rPr>
              <w:t xml:space="preserve">Most companies agree with </w:t>
            </w:r>
            <w:r w:rsidR="00F42B79">
              <w:rPr>
                <w:bCs/>
                <w:color w:val="0070C0"/>
                <w:lang w:eastAsia="ko-KR"/>
              </w:rPr>
              <w:t>the recommended WF. The FFS item was agreed in the GTW.</w:t>
            </w:r>
          </w:p>
          <w:p w14:paraId="68BF0E54" w14:textId="6C94612B" w:rsidR="00DB32CE" w:rsidRPr="001A30D8" w:rsidRDefault="00DB32CE" w:rsidP="00DB32CE">
            <w:pPr>
              <w:rPr>
                <w:rFonts w:eastAsiaTheme="minorEastAsia"/>
                <w:i/>
                <w:color w:val="0070C0"/>
                <w:highlight w:val="yellow"/>
                <w:lang w:val="en-US" w:eastAsia="zh-CN"/>
              </w:rPr>
            </w:pPr>
            <w:r w:rsidRPr="001A30D8">
              <w:rPr>
                <w:rFonts w:eastAsiaTheme="minorEastAsia"/>
                <w:i/>
                <w:color w:val="0070C0"/>
                <w:highlight w:val="yellow"/>
                <w:lang w:val="en-US" w:eastAsia="zh-CN"/>
              </w:rPr>
              <w:t xml:space="preserve">Tentative agreements: </w:t>
            </w:r>
          </w:p>
          <w:p w14:paraId="13C00345" w14:textId="3EC93C75" w:rsidR="00EE7F68" w:rsidRPr="001A30D8" w:rsidRDefault="006D54B3" w:rsidP="00EE7F68">
            <w:pPr>
              <w:pStyle w:val="ListParagraph"/>
              <w:numPr>
                <w:ilvl w:val="0"/>
                <w:numId w:val="30"/>
              </w:numPr>
              <w:ind w:firstLineChars="0"/>
              <w:rPr>
                <w:color w:val="0070C0"/>
                <w:szCs w:val="24"/>
                <w:highlight w:val="yellow"/>
              </w:rPr>
            </w:pPr>
            <w:r w:rsidRPr="001A30D8">
              <w:rPr>
                <w:color w:val="0070C0"/>
                <w:szCs w:val="24"/>
                <w:highlight w:val="yellow"/>
              </w:rPr>
              <w:t>Define f</w:t>
            </w:r>
            <w:r w:rsidR="006341CE" w:rsidRPr="001A30D8">
              <w:rPr>
                <w:color w:val="0070C0"/>
                <w:szCs w:val="24"/>
                <w:highlight w:val="yellow"/>
              </w:rPr>
              <w:t xml:space="preserve">rame boundary alignment tolerance </w:t>
            </w:r>
            <w:r w:rsidRPr="001A30D8">
              <w:rPr>
                <w:color w:val="0070C0"/>
                <w:szCs w:val="24"/>
                <w:highlight w:val="yellow"/>
              </w:rPr>
              <w:t>of</w:t>
            </w:r>
            <w:r w:rsidR="006341CE" w:rsidRPr="001A30D8">
              <w:rPr>
                <w:color w:val="0070C0"/>
                <w:szCs w:val="24"/>
                <w:highlight w:val="yellow"/>
              </w:rPr>
              <w:t xml:space="preserve"> SSB symbols</w:t>
            </w:r>
            <w:r w:rsidRPr="001A30D8">
              <w:rPr>
                <w:color w:val="0070C0"/>
                <w:szCs w:val="24"/>
                <w:highlight w:val="yellow"/>
              </w:rPr>
              <w:t xml:space="preserve"> as below</w:t>
            </w:r>
            <w:r w:rsidR="006341CE" w:rsidRPr="001A30D8">
              <w:rPr>
                <w:color w:val="0070C0"/>
                <w:szCs w:val="24"/>
                <w:highlight w:val="yellow"/>
              </w:rPr>
              <w:t>:</w:t>
            </w:r>
          </w:p>
          <w:p w14:paraId="2A288604" w14:textId="7FEBCA62" w:rsidR="006341CE" w:rsidRPr="001A30D8" w:rsidRDefault="006341CE" w:rsidP="001A30D8">
            <w:pPr>
              <w:pStyle w:val="ListParagraph"/>
              <w:numPr>
                <w:ilvl w:val="1"/>
                <w:numId w:val="30"/>
              </w:numPr>
              <w:ind w:firstLineChars="0"/>
              <w:rPr>
                <w:color w:val="0070C0"/>
                <w:szCs w:val="24"/>
                <w:highlight w:val="yellow"/>
              </w:rPr>
            </w:pPr>
            <w:r w:rsidRPr="001A30D8">
              <w:rPr>
                <w:rFonts w:eastAsia="Yu Mincho"/>
                <w:color w:val="0070C0"/>
                <w:szCs w:val="24"/>
                <w:highlight w:val="yellow"/>
                <w:lang w:eastAsia="zh-CN"/>
              </w:rPr>
              <w:t>For 480kHz SCS</w:t>
            </w:r>
            <w:r w:rsidR="00E32CDA" w:rsidRPr="001A30D8">
              <w:rPr>
                <w:rFonts w:eastAsia="Yu Mincho"/>
                <w:color w:val="0070C0"/>
                <w:szCs w:val="24"/>
                <w:highlight w:val="yellow"/>
                <w:lang w:eastAsia="zh-CN"/>
              </w:rPr>
              <w:t xml:space="preserve"> </w:t>
            </w:r>
            <w:r w:rsidR="000246F9" w:rsidRPr="001A30D8">
              <w:rPr>
                <w:rFonts w:eastAsia="Yu Mincho"/>
                <w:color w:val="0070C0"/>
                <w:szCs w:val="24"/>
                <w:highlight w:val="yellow"/>
                <w:lang w:eastAsia="zh-CN"/>
              </w:rPr>
              <w:t>–</w:t>
            </w:r>
            <w:r w:rsidR="00E32CDA" w:rsidRPr="001A30D8">
              <w:rPr>
                <w:rFonts w:eastAsia="Yu Mincho"/>
                <w:color w:val="0070C0"/>
                <w:szCs w:val="24"/>
                <w:highlight w:val="yellow"/>
                <w:lang w:eastAsia="zh-CN"/>
              </w:rPr>
              <w:t xml:space="preserve"> </w:t>
            </w:r>
            <w:r w:rsidRPr="001A30D8">
              <w:rPr>
                <w:rFonts w:eastAsia="Yu Mincho"/>
                <w:color w:val="0070C0"/>
                <w:szCs w:val="24"/>
                <w:highlight w:val="yellow"/>
                <w:lang w:eastAsia="zh-CN"/>
              </w:rPr>
              <w:t>3 SSB symbols</w:t>
            </w:r>
          </w:p>
          <w:p w14:paraId="5F3427C7" w14:textId="77777777" w:rsidR="00A22F2A" w:rsidRPr="001A30D8" w:rsidRDefault="006341CE" w:rsidP="001A30D8">
            <w:pPr>
              <w:pStyle w:val="ListParagraph"/>
              <w:widowControl w:val="0"/>
              <w:numPr>
                <w:ilvl w:val="1"/>
                <w:numId w:val="30"/>
              </w:numPr>
              <w:spacing w:after="0"/>
              <w:ind w:firstLineChars="0"/>
              <w:jc w:val="both"/>
              <w:rPr>
                <w:color w:val="0070C0"/>
                <w:szCs w:val="24"/>
                <w:highlight w:val="yellow"/>
                <w:lang w:eastAsia="zh-CN"/>
              </w:rPr>
            </w:pPr>
            <w:r w:rsidRPr="001A30D8">
              <w:rPr>
                <w:color w:val="0070C0"/>
                <w:szCs w:val="24"/>
                <w:highlight w:val="yellow"/>
                <w:lang w:eastAsia="zh-CN"/>
              </w:rPr>
              <w:t>For 960kHz SCS:</w:t>
            </w:r>
          </w:p>
          <w:p w14:paraId="6B1FBF2F" w14:textId="0792BB26" w:rsidR="006341CE" w:rsidRPr="001A30D8" w:rsidRDefault="00A22F2A" w:rsidP="001A30D8">
            <w:pPr>
              <w:pStyle w:val="ListParagraph"/>
              <w:widowControl w:val="0"/>
              <w:numPr>
                <w:ilvl w:val="2"/>
                <w:numId w:val="30"/>
              </w:numPr>
              <w:spacing w:after="0"/>
              <w:ind w:firstLineChars="0"/>
              <w:jc w:val="both"/>
              <w:rPr>
                <w:color w:val="0070C0"/>
                <w:szCs w:val="24"/>
                <w:highlight w:val="yellow"/>
                <w:lang w:eastAsia="zh-CN"/>
              </w:rPr>
            </w:pPr>
            <w:r w:rsidRPr="001A30D8">
              <w:rPr>
                <w:color w:val="0070C0"/>
                <w:szCs w:val="24"/>
                <w:highlight w:val="yellow"/>
                <w:lang w:eastAsia="zh-CN"/>
              </w:rPr>
              <w:t>W</w:t>
            </w:r>
            <w:r w:rsidR="006341CE" w:rsidRPr="001A30D8">
              <w:rPr>
                <w:color w:val="0070C0"/>
                <w:szCs w:val="24"/>
                <w:highlight w:val="yellow"/>
                <w:lang w:eastAsia="zh-CN"/>
              </w:rPr>
              <w:t xml:space="preserve">hen </w:t>
            </w:r>
            <w:r w:rsidR="006341CE" w:rsidRPr="001A30D8">
              <w:rPr>
                <w:i/>
                <w:iCs/>
                <w:color w:val="0070C0"/>
                <w:szCs w:val="24"/>
                <w:highlight w:val="yellow"/>
                <w:lang w:eastAsia="zh-CN"/>
              </w:rPr>
              <w:t>deriveSSB-IndexFromCell</w:t>
            </w:r>
            <w:r w:rsidR="006341CE" w:rsidRPr="001A30D8">
              <w:rPr>
                <w:color w:val="0070C0"/>
                <w:szCs w:val="24"/>
                <w:highlight w:val="yellow"/>
                <w:lang w:eastAsia="zh-CN"/>
              </w:rPr>
              <w:t xml:space="preserve"> is enabled</w:t>
            </w:r>
            <w:r w:rsidR="00E32CDA" w:rsidRPr="001A30D8">
              <w:rPr>
                <w:color w:val="0070C0"/>
                <w:szCs w:val="24"/>
                <w:highlight w:val="yellow"/>
                <w:lang w:eastAsia="zh-CN"/>
              </w:rPr>
              <w:t xml:space="preserve"> </w:t>
            </w:r>
            <w:r w:rsidR="002520E9" w:rsidRPr="001A30D8">
              <w:rPr>
                <w:color w:val="0070C0"/>
                <w:szCs w:val="24"/>
                <w:highlight w:val="yellow"/>
                <w:lang w:eastAsia="zh-CN"/>
              </w:rPr>
              <w:t>–</w:t>
            </w:r>
            <w:r w:rsidR="00E32CDA" w:rsidRPr="001A30D8">
              <w:rPr>
                <w:color w:val="0070C0"/>
                <w:szCs w:val="24"/>
                <w:highlight w:val="yellow"/>
                <w:lang w:eastAsia="zh-CN"/>
              </w:rPr>
              <w:t xml:space="preserve"> </w:t>
            </w:r>
            <w:r w:rsidR="006341CE" w:rsidRPr="001A30D8">
              <w:rPr>
                <w:color w:val="0070C0"/>
                <w:szCs w:val="24"/>
                <w:highlight w:val="yellow"/>
                <w:lang w:eastAsia="zh-CN"/>
              </w:rPr>
              <w:t>3 SSB symbols</w:t>
            </w:r>
          </w:p>
          <w:p w14:paraId="0055B2B9" w14:textId="03CF12BF" w:rsidR="006341CE" w:rsidRPr="001A30D8" w:rsidRDefault="00A22F2A" w:rsidP="001A30D8">
            <w:pPr>
              <w:pStyle w:val="ListParagraph"/>
              <w:widowControl w:val="0"/>
              <w:numPr>
                <w:ilvl w:val="2"/>
                <w:numId w:val="30"/>
              </w:numPr>
              <w:spacing w:after="0"/>
              <w:ind w:firstLineChars="0"/>
              <w:jc w:val="both"/>
              <w:rPr>
                <w:rFonts w:eastAsiaTheme="minorEastAsia"/>
                <w:color w:val="0070C0"/>
                <w:highlight w:val="yellow"/>
                <w:lang w:val="en-US" w:eastAsia="zh-CN"/>
              </w:rPr>
            </w:pPr>
            <w:r w:rsidRPr="001A30D8">
              <w:rPr>
                <w:color w:val="0070C0"/>
                <w:szCs w:val="24"/>
                <w:highlight w:val="yellow"/>
                <w:lang w:eastAsia="zh-CN"/>
              </w:rPr>
              <w:t>W</w:t>
            </w:r>
            <w:r w:rsidR="006341CE" w:rsidRPr="001A30D8">
              <w:rPr>
                <w:color w:val="0070C0"/>
                <w:szCs w:val="24"/>
                <w:highlight w:val="yellow"/>
                <w:lang w:eastAsia="zh-CN"/>
              </w:rPr>
              <w:t xml:space="preserve">hen </w:t>
            </w:r>
            <w:r w:rsidR="006341CE" w:rsidRPr="001A30D8">
              <w:rPr>
                <w:i/>
                <w:iCs/>
                <w:color w:val="0070C0"/>
                <w:szCs w:val="24"/>
                <w:highlight w:val="yellow"/>
                <w:lang w:eastAsia="zh-CN"/>
              </w:rPr>
              <w:t>deriveSSB-IndexFromCell</w:t>
            </w:r>
            <w:r w:rsidR="006341CE" w:rsidRPr="001A30D8">
              <w:rPr>
                <w:color w:val="0070C0"/>
                <w:szCs w:val="24"/>
                <w:highlight w:val="yellow"/>
                <w:lang w:eastAsia="zh-CN"/>
              </w:rPr>
              <w:t xml:space="preserve"> is disabled</w:t>
            </w:r>
            <w:r w:rsidR="00112810" w:rsidRPr="001A30D8">
              <w:rPr>
                <w:color w:val="0070C0"/>
                <w:szCs w:val="24"/>
                <w:highlight w:val="yellow"/>
                <w:lang w:eastAsia="zh-CN"/>
              </w:rPr>
              <w:t xml:space="preserve"> </w:t>
            </w:r>
            <w:r w:rsidR="002520E9" w:rsidRPr="001A30D8">
              <w:rPr>
                <w:color w:val="0070C0"/>
                <w:szCs w:val="24"/>
                <w:highlight w:val="yellow"/>
                <w:lang w:eastAsia="zh-CN"/>
              </w:rPr>
              <w:t>–</w:t>
            </w:r>
            <w:r w:rsidR="00112810" w:rsidRPr="001A30D8">
              <w:rPr>
                <w:color w:val="0070C0"/>
                <w:szCs w:val="24"/>
                <w:highlight w:val="yellow"/>
                <w:lang w:eastAsia="zh-CN"/>
              </w:rPr>
              <w:t xml:space="preserve"> </w:t>
            </w:r>
            <w:r w:rsidR="002520E9" w:rsidRPr="001A30D8">
              <w:rPr>
                <w:color w:val="0070C0"/>
                <w:szCs w:val="24"/>
                <w:highlight w:val="yellow"/>
                <w:lang w:eastAsia="zh-CN"/>
              </w:rPr>
              <w:t>[</w:t>
            </w:r>
            <w:r w:rsidR="006341CE" w:rsidRPr="001A30D8">
              <w:rPr>
                <w:color w:val="0070C0"/>
                <w:szCs w:val="24"/>
                <w:highlight w:val="yellow"/>
                <w:lang w:eastAsia="zh-CN"/>
              </w:rPr>
              <w:t>6</w:t>
            </w:r>
            <w:r w:rsidR="002520E9" w:rsidRPr="001A30D8">
              <w:rPr>
                <w:color w:val="0070C0"/>
                <w:szCs w:val="24"/>
                <w:highlight w:val="yellow"/>
                <w:lang w:eastAsia="zh-CN"/>
              </w:rPr>
              <w:t>]</w:t>
            </w:r>
            <w:r w:rsidR="006341CE" w:rsidRPr="001A30D8">
              <w:rPr>
                <w:color w:val="0070C0"/>
                <w:szCs w:val="24"/>
                <w:highlight w:val="yellow"/>
                <w:lang w:eastAsia="zh-CN"/>
              </w:rPr>
              <w:t xml:space="preserve"> SSB symbols</w:t>
            </w:r>
          </w:p>
          <w:p w14:paraId="7C725214" w14:textId="77777777" w:rsidR="009E42DC" w:rsidRPr="00112810" w:rsidRDefault="009E42DC" w:rsidP="001A30D8">
            <w:pPr>
              <w:widowControl w:val="0"/>
              <w:spacing w:after="0"/>
              <w:jc w:val="both"/>
              <w:rPr>
                <w:rFonts w:eastAsiaTheme="minorEastAsia"/>
                <w:color w:val="0070C0"/>
                <w:lang w:val="en-US" w:eastAsia="zh-CN"/>
              </w:rPr>
            </w:pPr>
          </w:p>
          <w:p w14:paraId="0495920C" w14:textId="77777777" w:rsidR="00DB32CE" w:rsidRDefault="00DB32CE" w:rsidP="00DB32CE">
            <w:pPr>
              <w:rPr>
                <w:rFonts w:eastAsiaTheme="minorEastAsia"/>
                <w:i/>
                <w:color w:val="0070C0"/>
                <w:lang w:val="en-US" w:eastAsia="zh-CN"/>
              </w:rPr>
            </w:pPr>
            <w:r>
              <w:rPr>
                <w:rFonts w:eastAsiaTheme="minorEastAsia" w:hint="eastAsia"/>
                <w:i/>
                <w:color w:val="0070C0"/>
                <w:lang w:val="en-US" w:eastAsia="zh-CN"/>
              </w:rPr>
              <w:t>Candidate options:</w:t>
            </w:r>
          </w:p>
          <w:p w14:paraId="4191D316" w14:textId="77777777" w:rsidR="00DB32CE" w:rsidRDefault="00DB32CE" w:rsidP="00DB32C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324AB23" w14:textId="65B5013C" w:rsidR="009F0013" w:rsidRDefault="00974208" w:rsidP="00DB32CE">
            <w:pPr>
              <w:rPr>
                <w:b/>
                <w:color w:val="0070C0"/>
                <w:u w:val="single"/>
                <w:lang w:eastAsia="ko-KR"/>
              </w:rPr>
            </w:pPr>
            <w:r>
              <w:rPr>
                <w:rFonts w:eastAsiaTheme="minorEastAsia"/>
                <w:bCs/>
                <w:iCs/>
                <w:color w:val="0070C0"/>
                <w:lang w:eastAsia="ko-KR"/>
              </w:rPr>
              <w:t xml:space="preserve">Consider agreeing to </w:t>
            </w:r>
            <w:r w:rsidR="000246F9" w:rsidRPr="00112810">
              <w:rPr>
                <w:rFonts w:eastAsia="MS Mincho"/>
                <w:color w:val="0070C0"/>
                <w:szCs w:val="24"/>
                <w:lang w:eastAsia="zh-CN"/>
              </w:rPr>
              <w:t>6 SSB symbols</w:t>
            </w:r>
            <w:r w:rsidR="000246F9">
              <w:rPr>
                <w:rFonts w:eastAsia="MS Mincho"/>
                <w:color w:val="0070C0"/>
                <w:szCs w:val="24"/>
                <w:lang w:eastAsia="zh-CN"/>
              </w:rPr>
              <w:t xml:space="preserve"> tolerance </w:t>
            </w:r>
            <w:r>
              <w:rPr>
                <w:rFonts w:eastAsia="MS Mincho"/>
                <w:color w:val="0070C0"/>
                <w:szCs w:val="24"/>
                <w:lang w:eastAsia="zh-CN"/>
              </w:rPr>
              <w:t xml:space="preserve">for 960kHz SCS when </w:t>
            </w:r>
            <w:r w:rsidRPr="00112810">
              <w:rPr>
                <w:rFonts w:eastAsia="MS Mincho"/>
                <w:i/>
                <w:iCs/>
                <w:color w:val="0070C0"/>
                <w:szCs w:val="24"/>
                <w:lang w:eastAsia="zh-CN"/>
              </w:rPr>
              <w:t>deriveSSB-IndexFromCell</w:t>
            </w:r>
            <w:r w:rsidRPr="00112810">
              <w:rPr>
                <w:rFonts w:eastAsia="MS Mincho"/>
                <w:color w:val="0070C0"/>
                <w:szCs w:val="24"/>
                <w:lang w:eastAsia="zh-CN"/>
              </w:rPr>
              <w:t xml:space="preserve"> is disabled</w:t>
            </w:r>
          </w:p>
        </w:tc>
      </w:tr>
      <w:tr w:rsidR="005D5DAD" w14:paraId="04308A47" w14:textId="77777777">
        <w:tc>
          <w:tcPr>
            <w:tcW w:w="1242" w:type="dxa"/>
          </w:tcPr>
          <w:p w14:paraId="25627526" w14:textId="77777777" w:rsidR="005D5DAD" w:rsidRDefault="005D5DAD" w:rsidP="004F40D7">
            <w:pPr>
              <w:rPr>
                <w:rFonts w:eastAsiaTheme="minorEastAsia"/>
                <w:b/>
                <w:bCs/>
                <w:color w:val="0070C0"/>
                <w:lang w:val="en-US" w:eastAsia="zh-CN"/>
              </w:rPr>
            </w:pPr>
          </w:p>
        </w:tc>
        <w:tc>
          <w:tcPr>
            <w:tcW w:w="8615" w:type="dxa"/>
          </w:tcPr>
          <w:p w14:paraId="090F7C72" w14:textId="77777777" w:rsidR="005D5DAD" w:rsidRDefault="005D5DAD" w:rsidP="00DB32CE">
            <w:pPr>
              <w:rPr>
                <w:b/>
                <w:color w:val="0070C0"/>
                <w:u w:val="single"/>
                <w:lang w:eastAsia="ko-KR"/>
              </w:rPr>
            </w:pPr>
            <w:r>
              <w:rPr>
                <w:b/>
                <w:color w:val="0070C0"/>
                <w:u w:val="single"/>
                <w:lang w:eastAsia="ko-KR"/>
              </w:rPr>
              <w:t>Issue 1-2-4: Frame boundary alignment tolerance – Data</w:t>
            </w:r>
          </w:p>
          <w:p w14:paraId="79E74CBF" w14:textId="031CC921" w:rsidR="005D5DAD" w:rsidRDefault="005D5DAD" w:rsidP="005D5DAD">
            <w:pPr>
              <w:rPr>
                <w:bCs/>
                <w:color w:val="0070C0"/>
                <w:lang w:eastAsia="ko-KR"/>
              </w:rPr>
            </w:pPr>
            <w:r>
              <w:rPr>
                <w:rFonts w:eastAsiaTheme="minorEastAsia"/>
                <w:i/>
                <w:color w:val="0070C0"/>
                <w:lang w:val="en-US" w:eastAsia="zh-CN"/>
              </w:rPr>
              <w:t xml:space="preserve">Companies’ views: </w:t>
            </w:r>
            <w:r>
              <w:rPr>
                <w:bCs/>
                <w:color w:val="0070C0"/>
                <w:lang w:eastAsia="ko-KR"/>
              </w:rPr>
              <w:t>Most companies agree with the recommended WF. One company highlighted the need to define the tolerance for 9</w:t>
            </w:r>
            <w:r w:rsidR="00083074">
              <w:rPr>
                <w:bCs/>
                <w:color w:val="0070C0"/>
                <w:lang w:eastAsia="ko-KR"/>
              </w:rPr>
              <w:t xml:space="preserve">60kHz SCS </w:t>
            </w:r>
            <w:r w:rsidR="00083074">
              <w:rPr>
                <w:rFonts w:eastAsia="MS Mincho"/>
                <w:color w:val="0070C0"/>
                <w:szCs w:val="24"/>
                <w:lang w:eastAsia="zh-CN"/>
              </w:rPr>
              <w:t xml:space="preserve">when </w:t>
            </w:r>
            <w:r w:rsidR="00083074" w:rsidRPr="00112810">
              <w:rPr>
                <w:rFonts w:eastAsia="MS Mincho"/>
                <w:i/>
                <w:iCs/>
                <w:color w:val="0070C0"/>
                <w:szCs w:val="24"/>
                <w:lang w:eastAsia="zh-CN"/>
              </w:rPr>
              <w:t>deriveSSB-IndexFromCell</w:t>
            </w:r>
            <w:r w:rsidR="00083074" w:rsidRPr="00112810">
              <w:rPr>
                <w:rFonts w:eastAsia="MS Mincho"/>
                <w:color w:val="0070C0"/>
                <w:szCs w:val="24"/>
                <w:lang w:eastAsia="zh-CN"/>
              </w:rPr>
              <w:t xml:space="preserve"> is disabled</w:t>
            </w:r>
          </w:p>
          <w:p w14:paraId="39784375" w14:textId="77777777" w:rsidR="005D5DAD" w:rsidRDefault="005D5DAD" w:rsidP="005D5DAD">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44BB1EB3" w14:textId="63D05122" w:rsidR="00083074" w:rsidRPr="001A30D8" w:rsidRDefault="00083074" w:rsidP="001A30D8">
            <w:pPr>
              <w:pStyle w:val="NormalIndent"/>
              <w:numPr>
                <w:ilvl w:val="0"/>
                <w:numId w:val="30"/>
              </w:numPr>
              <w:spacing w:before="240"/>
              <w:jc w:val="left"/>
              <w:rPr>
                <w:rFonts w:eastAsia="MS Mincho"/>
                <w:color w:val="0070C0"/>
                <w:kern w:val="0"/>
                <w:sz w:val="20"/>
                <w:szCs w:val="24"/>
                <w:highlight w:val="yellow"/>
                <w:lang w:val="en-GB"/>
              </w:rPr>
            </w:pPr>
            <w:r w:rsidRPr="001A30D8">
              <w:rPr>
                <w:rFonts w:eastAsia="MS Mincho"/>
                <w:color w:val="0070C0"/>
                <w:kern w:val="0"/>
                <w:sz w:val="20"/>
                <w:szCs w:val="24"/>
                <w:highlight w:val="yellow"/>
                <w:lang w:val="en-GB"/>
              </w:rPr>
              <w:t xml:space="preserve">Define frame boundary alignment </w:t>
            </w:r>
            <w:r w:rsidR="006D54B3" w:rsidRPr="001A30D8">
              <w:rPr>
                <w:rFonts w:eastAsia="MS Mincho"/>
                <w:color w:val="0070C0"/>
                <w:kern w:val="0"/>
                <w:sz w:val="20"/>
                <w:szCs w:val="24"/>
                <w:highlight w:val="yellow"/>
                <w:lang w:val="en-GB"/>
              </w:rPr>
              <w:t xml:space="preserve">tolerance </w:t>
            </w:r>
            <w:r w:rsidRPr="001A30D8">
              <w:rPr>
                <w:rFonts w:eastAsia="MS Mincho"/>
                <w:color w:val="0070C0"/>
                <w:kern w:val="0"/>
                <w:sz w:val="20"/>
                <w:szCs w:val="24"/>
                <w:highlight w:val="yellow"/>
                <w:lang w:val="en-GB"/>
              </w:rPr>
              <w:t xml:space="preserve">of PDSCH </w:t>
            </w:r>
            <w:r w:rsidR="00524193" w:rsidRPr="001A30D8">
              <w:rPr>
                <w:rFonts w:eastAsia="MS Mincho"/>
                <w:color w:val="0070C0"/>
                <w:kern w:val="0"/>
                <w:sz w:val="20"/>
                <w:szCs w:val="24"/>
                <w:highlight w:val="yellow"/>
                <w:lang w:val="en-GB"/>
              </w:rPr>
              <w:t xml:space="preserve">when </w:t>
            </w:r>
            <w:r w:rsidR="00524193" w:rsidRPr="0058596B">
              <w:rPr>
                <w:rFonts w:eastAsia="MS Mincho"/>
                <w:i/>
                <w:iCs/>
                <w:color w:val="0070C0"/>
                <w:szCs w:val="24"/>
                <w:highlight w:val="yellow"/>
                <w:lang w:val="en-US"/>
              </w:rPr>
              <w:t>deriveSSB-IndexFromCell</w:t>
            </w:r>
            <w:r w:rsidR="00524193" w:rsidRPr="0058596B">
              <w:rPr>
                <w:rFonts w:eastAsia="MS Mincho"/>
                <w:color w:val="0070C0"/>
                <w:szCs w:val="24"/>
                <w:highlight w:val="yellow"/>
                <w:lang w:val="en-US"/>
              </w:rPr>
              <w:t xml:space="preserve"> </w:t>
            </w:r>
            <w:r w:rsidR="00524193" w:rsidRPr="001A30D8">
              <w:rPr>
                <w:rFonts w:eastAsia="MS Mincho"/>
                <w:color w:val="0070C0"/>
                <w:szCs w:val="24"/>
                <w:highlight w:val="yellow"/>
                <w:lang w:val="en-US"/>
              </w:rPr>
              <w:t xml:space="preserve">is enabled </w:t>
            </w:r>
            <w:r w:rsidRPr="001A30D8">
              <w:rPr>
                <w:rFonts w:eastAsia="MS Mincho"/>
                <w:color w:val="0070C0"/>
                <w:kern w:val="0"/>
                <w:sz w:val="20"/>
                <w:szCs w:val="24"/>
                <w:highlight w:val="yellow"/>
                <w:lang w:val="en-GB"/>
              </w:rPr>
              <w:t>as below:</w:t>
            </w:r>
          </w:p>
          <w:p w14:paraId="599597F6" w14:textId="77777777" w:rsidR="00083074" w:rsidRPr="001A30D8" w:rsidRDefault="00083074" w:rsidP="00083074">
            <w:pPr>
              <w:pStyle w:val="NormalIndent"/>
              <w:spacing w:before="240"/>
              <w:ind w:left="502" w:firstLine="0"/>
              <w:jc w:val="left"/>
              <w:rPr>
                <w:rFonts w:eastAsia="MS Mincho"/>
                <w:color w:val="0070C0"/>
                <w:kern w:val="0"/>
                <w:sz w:val="20"/>
                <w:szCs w:val="24"/>
                <w:highlight w:val="yellow"/>
                <w:lang w:val="en-GB"/>
              </w:rPr>
            </w:pPr>
          </w:p>
          <w:tbl>
            <w:tblPr>
              <w:tblStyle w:val="TableGrid"/>
              <w:tblW w:w="0" w:type="auto"/>
              <w:tblInd w:w="1391" w:type="dxa"/>
              <w:tblLook w:val="04A0" w:firstRow="1" w:lastRow="0" w:firstColumn="1" w:lastColumn="0" w:noHBand="0" w:noVBand="1"/>
            </w:tblPr>
            <w:tblGrid>
              <w:gridCol w:w="1129"/>
              <w:gridCol w:w="1418"/>
              <w:gridCol w:w="2551"/>
            </w:tblGrid>
            <w:tr w:rsidR="00083074" w:rsidRPr="00984827" w14:paraId="4F01BD08" w14:textId="77777777" w:rsidTr="001A30D8">
              <w:tc>
                <w:tcPr>
                  <w:tcW w:w="1129" w:type="dxa"/>
                </w:tcPr>
                <w:p w14:paraId="5AF39786" w14:textId="77777777" w:rsidR="00083074" w:rsidRPr="001A30D8" w:rsidRDefault="00083074" w:rsidP="001A30D8">
                  <w:pPr>
                    <w:jc w:val="center"/>
                    <w:rPr>
                      <w:rFonts w:eastAsiaTheme="minorEastAsia"/>
                      <w:b/>
                      <w:sz w:val="18"/>
                      <w:highlight w:val="yellow"/>
                      <w:lang w:val="en-US" w:eastAsia="zh-CN"/>
                    </w:rPr>
                  </w:pPr>
                  <w:r w:rsidRPr="001A30D8">
                    <w:rPr>
                      <w:rFonts w:eastAsiaTheme="minorEastAsia"/>
                      <w:b/>
                      <w:sz w:val="18"/>
                      <w:highlight w:val="yellow"/>
                      <w:lang w:val="en-US" w:eastAsia="zh-CN"/>
                    </w:rPr>
                    <w:t>SSB SCS (KHz)</w:t>
                  </w:r>
                </w:p>
              </w:tc>
              <w:tc>
                <w:tcPr>
                  <w:tcW w:w="1418" w:type="dxa"/>
                </w:tcPr>
                <w:p w14:paraId="4E08E3BE" w14:textId="77777777" w:rsidR="00083074" w:rsidRPr="001A30D8" w:rsidRDefault="00083074" w:rsidP="001A30D8">
                  <w:pPr>
                    <w:jc w:val="center"/>
                    <w:rPr>
                      <w:rFonts w:eastAsiaTheme="minorEastAsia"/>
                      <w:b/>
                      <w:sz w:val="18"/>
                      <w:highlight w:val="yellow"/>
                      <w:lang w:val="en-US" w:eastAsia="zh-CN"/>
                    </w:rPr>
                  </w:pPr>
                  <w:r w:rsidRPr="001A30D8">
                    <w:rPr>
                      <w:rFonts w:eastAsiaTheme="minorEastAsia"/>
                      <w:b/>
                      <w:sz w:val="18"/>
                      <w:highlight w:val="yellow"/>
                      <w:lang w:val="en-US" w:eastAsia="zh-CN"/>
                    </w:rPr>
                    <w:t>Data SCS (KHz)</w:t>
                  </w:r>
                </w:p>
              </w:tc>
              <w:tc>
                <w:tcPr>
                  <w:tcW w:w="2551" w:type="dxa"/>
                </w:tcPr>
                <w:p w14:paraId="4615D7B9" w14:textId="6825BCCB" w:rsidR="00083074" w:rsidRPr="001A30D8" w:rsidRDefault="00DB532A" w:rsidP="001A30D8">
                  <w:pPr>
                    <w:jc w:val="center"/>
                    <w:rPr>
                      <w:rFonts w:eastAsiaTheme="minorEastAsia"/>
                      <w:b/>
                      <w:sz w:val="18"/>
                      <w:highlight w:val="yellow"/>
                      <w:lang w:val="en-US" w:eastAsia="zh-CN"/>
                    </w:rPr>
                  </w:pPr>
                  <w:r w:rsidRPr="001A30D8">
                    <w:rPr>
                      <w:rFonts w:eastAsiaTheme="minorEastAsia"/>
                      <w:b/>
                      <w:sz w:val="18"/>
                      <w:highlight w:val="yellow"/>
                      <w:lang w:val="en-US" w:eastAsia="zh-CN"/>
                    </w:rPr>
                    <w:t xml:space="preserve">Frame boundary alignment </w:t>
                  </w:r>
                  <w:r w:rsidR="00083074" w:rsidRPr="001A30D8">
                    <w:rPr>
                      <w:rFonts w:eastAsiaTheme="minorEastAsia"/>
                      <w:b/>
                      <w:sz w:val="18"/>
                      <w:highlight w:val="yellow"/>
                      <w:lang w:val="en-US" w:eastAsia="zh-CN"/>
                    </w:rPr>
                    <w:t>tolerance of PDSCH symbols</w:t>
                  </w:r>
                  <w:r w:rsidR="00033382" w:rsidRPr="001A30D8">
                    <w:rPr>
                      <w:rFonts w:eastAsiaTheme="minorEastAsia"/>
                      <w:b/>
                      <w:sz w:val="18"/>
                      <w:highlight w:val="yellow"/>
                      <w:lang w:val="en-US" w:eastAsia="zh-CN"/>
                    </w:rPr>
                    <w:t xml:space="preserve"> (deriveSSB-IndexFromCell enabled)</w:t>
                  </w:r>
                </w:p>
              </w:tc>
            </w:tr>
            <w:tr w:rsidR="00083074" w:rsidRPr="00A854B7" w14:paraId="62E27C4B" w14:textId="77777777" w:rsidTr="001A30D8">
              <w:tc>
                <w:tcPr>
                  <w:tcW w:w="1129" w:type="dxa"/>
                </w:tcPr>
                <w:p w14:paraId="10BDBA2B" w14:textId="77777777" w:rsidR="00083074" w:rsidRPr="0058596B" w:rsidRDefault="00083074" w:rsidP="001A30D8">
                  <w:pPr>
                    <w:jc w:val="center"/>
                    <w:rPr>
                      <w:rFonts w:eastAsiaTheme="minorEastAsia"/>
                      <w:sz w:val="18"/>
                      <w:highlight w:val="yellow"/>
                      <w:lang w:val="da-DK" w:eastAsia="zh-CN"/>
                    </w:rPr>
                  </w:pPr>
                  <w:r w:rsidRPr="0058596B">
                    <w:rPr>
                      <w:rFonts w:eastAsiaTheme="minorEastAsia"/>
                      <w:sz w:val="18"/>
                      <w:highlight w:val="yellow"/>
                      <w:lang w:val="da-DK" w:eastAsia="zh-CN"/>
                    </w:rPr>
                    <w:t>120</w:t>
                  </w:r>
                </w:p>
              </w:tc>
              <w:tc>
                <w:tcPr>
                  <w:tcW w:w="1418" w:type="dxa"/>
                </w:tcPr>
                <w:p w14:paraId="599BCA6D" w14:textId="77777777" w:rsidR="00083074" w:rsidRPr="0058596B" w:rsidRDefault="00083074" w:rsidP="001A30D8">
                  <w:pPr>
                    <w:jc w:val="center"/>
                    <w:rPr>
                      <w:rFonts w:eastAsiaTheme="minorEastAsia"/>
                      <w:sz w:val="18"/>
                      <w:highlight w:val="yellow"/>
                      <w:lang w:val="da-DK" w:eastAsia="zh-CN"/>
                    </w:rPr>
                  </w:pPr>
                  <w:r w:rsidRPr="0058596B">
                    <w:rPr>
                      <w:rFonts w:eastAsiaTheme="minorEastAsia"/>
                      <w:sz w:val="18"/>
                      <w:highlight w:val="yellow"/>
                      <w:lang w:val="da-DK" w:eastAsia="zh-CN"/>
                    </w:rPr>
                    <w:t>120</w:t>
                  </w:r>
                </w:p>
              </w:tc>
              <w:tc>
                <w:tcPr>
                  <w:tcW w:w="2551" w:type="dxa"/>
                </w:tcPr>
                <w:p w14:paraId="48B1AA63" w14:textId="77777777" w:rsidR="00083074" w:rsidRPr="0058596B" w:rsidRDefault="00083074" w:rsidP="00634A4D">
                  <w:pPr>
                    <w:jc w:val="center"/>
                    <w:rPr>
                      <w:rFonts w:eastAsiaTheme="minorEastAsia"/>
                      <w:sz w:val="18"/>
                      <w:highlight w:val="yellow"/>
                      <w:lang w:val="da-DK" w:eastAsia="zh-CN"/>
                    </w:rPr>
                  </w:pPr>
                  <w:r w:rsidRPr="0058596B">
                    <w:rPr>
                      <w:rFonts w:eastAsiaTheme="minorEastAsia"/>
                      <w:sz w:val="18"/>
                      <w:highlight w:val="yellow"/>
                      <w:lang w:val="da-DK" w:eastAsia="zh-CN"/>
                    </w:rPr>
                    <w:t>/</w:t>
                  </w:r>
                </w:p>
              </w:tc>
            </w:tr>
            <w:tr w:rsidR="00083074" w:rsidRPr="00A854B7" w14:paraId="07B2E18A" w14:textId="77777777" w:rsidTr="001A30D8">
              <w:tc>
                <w:tcPr>
                  <w:tcW w:w="1129" w:type="dxa"/>
                </w:tcPr>
                <w:p w14:paraId="25C72B67" w14:textId="77777777" w:rsidR="00083074" w:rsidRPr="0058596B" w:rsidRDefault="00083074" w:rsidP="001A30D8">
                  <w:pPr>
                    <w:jc w:val="center"/>
                    <w:rPr>
                      <w:rFonts w:eastAsiaTheme="minorEastAsia"/>
                      <w:sz w:val="18"/>
                      <w:highlight w:val="yellow"/>
                      <w:lang w:val="da-DK" w:eastAsia="zh-CN"/>
                    </w:rPr>
                  </w:pPr>
                  <w:r w:rsidRPr="0058596B">
                    <w:rPr>
                      <w:rFonts w:eastAsiaTheme="minorEastAsia"/>
                      <w:sz w:val="18"/>
                      <w:highlight w:val="yellow"/>
                      <w:lang w:val="da-DK" w:eastAsia="zh-CN"/>
                    </w:rPr>
                    <w:t>120</w:t>
                  </w:r>
                </w:p>
              </w:tc>
              <w:tc>
                <w:tcPr>
                  <w:tcW w:w="1418" w:type="dxa"/>
                </w:tcPr>
                <w:p w14:paraId="64D8E64F" w14:textId="77777777" w:rsidR="00083074" w:rsidRPr="0058596B" w:rsidRDefault="00083074" w:rsidP="001A30D8">
                  <w:pPr>
                    <w:jc w:val="center"/>
                    <w:rPr>
                      <w:rFonts w:eastAsiaTheme="minorEastAsia"/>
                      <w:sz w:val="18"/>
                      <w:highlight w:val="yellow"/>
                      <w:lang w:val="da-DK" w:eastAsia="zh-CN"/>
                    </w:rPr>
                  </w:pPr>
                  <w:r w:rsidRPr="0058596B">
                    <w:rPr>
                      <w:rFonts w:eastAsiaTheme="minorEastAsia"/>
                      <w:sz w:val="18"/>
                      <w:highlight w:val="yellow"/>
                      <w:lang w:val="da-DK" w:eastAsia="zh-CN"/>
                    </w:rPr>
                    <w:t>480</w:t>
                  </w:r>
                </w:p>
              </w:tc>
              <w:tc>
                <w:tcPr>
                  <w:tcW w:w="2551" w:type="dxa"/>
                </w:tcPr>
                <w:p w14:paraId="70084102" w14:textId="77777777" w:rsidR="00083074" w:rsidRPr="0058596B" w:rsidRDefault="00083074" w:rsidP="001A30D8">
                  <w:pPr>
                    <w:jc w:val="center"/>
                    <w:rPr>
                      <w:rFonts w:eastAsiaTheme="minorEastAsia"/>
                      <w:sz w:val="18"/>
                      <w:highlight w:val="yellow"/>
                      <w:lang w:val="da-DK" w:eastAsia="zh-CN"/>
                    </w:rPr>
                  </w:pPr>
                  <w:r w:rsidRPr="0058596B">
                    <w:rPr>
                      <w:rFonts w:eastAsiaTheme="minorEastAsia"/>
                      <w:sz w:val="18"/>
                      <w:highlight w:val="yellow"/>
                      <w:lang w:val="da-DK" w:eastAsia="zh-CN"/>
                    </w:rPr>
                    <w:t>3 480KHz symbol</w:t>
                  </w:r>
                </w:p>
              </w:tc>
            </w:tr>
            <w:tr w:rsidR="00083074" w:rsidRPr="00A854B7" w14:paraId="0737E29F" w14:textId="77777777" w:rsidTr="001A30D8">
              <w:tc>
                <w:tcPr>
                  <w:tcW w:w="1129" w:type="dxa"/>
                </w:tcPr>
                <w:p w14:paraId="74832FB0" w14:textId="77777777" w:rsidR="00083074" w:rsidRPr="0058596B" w:rsidRDefault="00083074" w:rsidP="001A30D8">
                  <w:pPr>
                    <w:jc w:val="center"/>
                    <w:rPr>
                      <w:rFonts w:eastAsiaTheme="minorEastAsia"/>
                      <w:sz w:val="18"/>
                      <w:highlight w:val="yellow"/>
                      <w:lang w:val="da-DK" w:eastAsia="zh-CN"/>
                    </w:rPr>
                  </w:pPr>
                  <w:r w:rsidRPr="0058596B">
                    <w:rPr>
                      <w:rFonts w:eastAsiaTheme="minorEastAsia"/>
                      <w:sz w:val="18"/>
                      <w:highlight w:val="yellow"/>
                      <w:lang w:val="da-DK" w:eastAsia="zh-CN"/>
                    </w:rPr>
                    <w:t>120</w:t>
                  </w:r>
                </w:p>
              </w:tc>
              <w:tc>
                <w:tcPr>
                  <w:tcW w:w="1418" w:type="dxa"/>
                </w:tcPr>
                <w:p w14:paraId="67C97ADB" w14:textId="77777777" w:rsidR="00083074" w:rsidRPr="0058596B" w:rsidRDefault="00083074" w:rsidP="001A30D8">
                  <w:pPr>
                    <w:jc w:val="center"/>
                    <w:rPr>
                      <w:rFonts w:eastAsiaTheme="minorEastAsia"/>
                      <w:sz w:val="18"/>
                      <w:highlight w:val="yellow"/>
                      <w:lang w:val="da-DK" w:eastAsia="zh-CN"/>
                    </w:rPr>
                  </w:pPr>
                  <w:r w:rsidRPr="0058596B">
                    <w:rPr>
                      <w:rFonts w:eastAsiaTheme="minorEastAsia"/>
                      <w:sz w:val="18"/>
                      <w:highlight w:val="yellow"/>
                      <w:lang w:val="da-DK" w:eastAsia="zh-CN"/>
                    </w:rPr>
                    <w:t>960</w:t>
                  </w:r>
                </w:p>
              </w:tc>
              <w:tc>
                <w:tcPr>
                  <w:tcW w:w="2551" w:type="dxa"/>
                </w:tcPr>
                <w:p w14:paraId="377B1095" w14:textId="77777777" w:rsidR="00083074" w:rsidRPr="0058596B" w:rsidRDefault="00083074" w:rsidP="001A30D8">
                  <w:pPr>
                    <w:jc w:val="center"/>
                    <w:rPr>
                      <w:rFonts w:eastAsiaTheme="minorEastAsia"/>
                      <w:sz w:val="18"/>
                      <w:highlight w:val="yellow"/>
                      <w:lang w:val="da-DK" w:eastAsia="zh-CN"/>
                    </w:rPr>
                  </w:pPr>
                  <w:r w:rsidRPr="0058596B">
                    <w:rPr>
                      <w:rFonts w:eastAsiaTheme="minorEastAsia"/>
                      <w:sz w:val="18"/>
                      <w:highlight w:val="yellow"/>
                      <w:lang w:val="da-DK" w:eastAsia="zh-CN"/>
                    </w:rPr>
                    <w:t>6 960KHz symbol</w:t>
                  </w:r>
                </w:p>
              </w:tc>
            </w:tr>
            <w:tr w:rsidR="00083074" w:rsidRPr="00A854B7" w14:paraId="13E65C90" w14:textId="77777777" w:rsidTr="001A30D8">
              <w:tc>
                <w:tcPr>
                  <w:tcW w:w="1129" w:type="dxa"/>
                </w:tcPr>
                <w:p w14:paraId="05FDB3F9" w14:textId="77777777" w:rsidR="00083074" w:rsidRPr="0058596B" w:rsidRDefault="00083074" w:rsidP="001A30D8">
                  <w:pPr>
                    <w:jc w:val="center"/>
                    <w:rPr>
                      <w:rFonts w:eastAsiaTheme="minorEastAsia"/>
                      <w:sz w:val="18"/>
                      <w:highlight w:val="yellow"/>
                      <w:lang w:val="da-DK" w:eastAsia="zh-CN"/>
                    </w:rPr>
                  </w:pPr>
                  <w:r w:rsidRPr="0058596B">
                    <w:rPr>
                      <w:rFonts w:eastAsiaTheme="minorEastAsia"/>
                      <w:sz w:val="18"/>
                      <w:highlight w:val="yellow"/>
                      <w:lang w:val="da-DK" w:eastAsia="zh-CN"/>
                    </w:rPr>
                    <w:t>480</w:t>
                  </w:r>
                </w:p>
              </w:tc>
              <w:tc>
                <w:tcPr>
                  <w:tcW w:w="1418" w:type="dxa"/>
                </w:tcPr>
                <w:p w14:paraId="70EE127F" w14:textId="77777777" w:rsidR="00083074" w:rsidRPr="0058596B" w:rsidRDefault="00083074" w:rsidP="001A30D8">
                  <w:pPr>
                    <w:jc w:val="center"/>
                    <w:rPr>
                      <w:rFonts w:eastAsiaTheme="minorEastAsia"/>
                      <w:sz w:val="18"/>
                      <w:highlight w:val="yellow"/>
                      <w:lang w:val="da-DK" w:eastAsia="zh-CN"/>
                    </w:rPr>
                  </w:pPr>
                  <w:r w:rsidRPr="0058596B">
                    <w:rPr>
                      <w:rFonts w:eastAsiaTheme="minorEastAsia"/>
                      <w:sz w:val="18"/>
                      <w:highlight w:val="yellow"/>
                      <w:lang w:val="da-DK" w:eastAsia="zh-CN"/>
                    </w:rPr>
                    <w:t>120</w:t>
                  </w:r>
                </w:p>
              </w:tc>
              <w:tc>
                <w:tcPr>
                  <w:tcW w:w="2551" w:type="dxa"/>
                </w:tcPr>
                <w:p w14:paraId="7848976E" w14:textId="77777777" w:rsidR="00083074" w:rsidRPr="0058596B" w:rsidRDefault="00083074" w:rsidP="001A30D8">
                  <w:pPr>
                    <w:jc w:val="center"/>
                    <w:rPr>
                      <w:rFonts w:eastAsiaTheme="minorEastAsia"/>
                      <w:sz w:val="18"/>
                      <w:highlight w:val="yellow"/>
                      <w:lang w:val="da-DK" w:eastAsia="zh-CN"/>
                    </w:rPr>
                  </w:pPr>
                  <w:r w:rsidRPr="0058596B">
                    <w:rPr>
                      <w:rFonts w:eastAsiaTheme="minorEastAsia"/>
                      <w:sz w:val="18"/>
                      <w:highlight w:val="yellow"/>
                      <w:lang w:val="da-DK" w:eastAsia="zh-CN"/>
                    </w:rPr>
                    <w:t>1 120KHz symbol</w:t>
                  </w:r>
                </w:p>
              </w:tc>
            </w:tr>
            <w:tr w:rsidR="00083074" w:rsidRPr="00A854B7" w14:paraId="573C40C2" w14:textId="77777777" w:rsidTr="001A30D8">
              <w:tc>
                <w:tcPr>
                  <w:tcW w:w="1129" w:type="dxa"/>
                </w:tcPr>
                <w:p w14:paraId="0779AEB2" w14:textId="77777777" w:rsidR="00083074" w:rsidRPr="0058596B" w:rsidRDefault="00083074" w:rsidP="001A30D8">
                  <w:pPr>
                    <w:jc w:val="center"/>
                    <w:rPr>
                      <w:rFonts w:eastAsiaTheme="minorEastAsia"/>
                      <w:sz w:val="18"/>
                      <w:highlight w:val="yellow"/>
                      <w:lang w:val="da-DK" w:eastAsia="zh-CN"/>
                    </w:rPr>
                  </w:pPr>
                  <w:r w:rsidRPr="0058596B">
                    <w:rPr>
                      <w:rFonts w:eastAsiaTheme="minorEastAsia"/>
                      <w:sz w:val="18"/>
                      <w:highlight w:val="yellow"/>
                      <w:lang w:val="da-DK" w:eastAsia="zh-CN"/>
                    </w:rPr>
                    <w:t>480</w:t>
                  </w:r>
                </w:p>
              </w:tc>
              <w:tc>
                <w:tcPr>
                  <w:tcW w:w="1418" w:type="dxa"/>
                </w:tcPr>
                <w:p w14:paraId="622FA6D9" w14:textId="77777777" w:rsidR="00083074" w:rsidRPr="0058596B" w:rsidRDefault="00083074" w:rsidP="001A30D8">
                  <w:pPr>
                    <w:jc w:val="center"/>
                    <w:rPr>
                      <w:rFonts w:eastAsiaTheme="minorEastAsia"/>
                      <w:sz w:val="18"/>
                      <w:highlight w:val="yellow"/>
                      <w:lang w:val="da-DK" w:eastAsia="zh-CN"/>
                    </w:rPr>
                  </w:pPr>
                  <w:r w:rsidRPr="0058596B">
                    <w:rPr>
                      <w:rFonts w:eastAsiaTheme="minorEastAsia"/>
                      <w:sz w:val="18"/>
                      <w:highlight w:val="yellow"/>
                      <w:lang w:val="da-DK" w:eastAsia="zh-CN"/>
                    </w:rPr>
                    <w:t>480</w:t>
                  </w:r>
                </w:p>
              </w:tc>
              <w:tc>
                <w:tcPr>
                  <w:tcW w:w="2551" w:type="dxa"/>
                </w:tcPr>
                <w:p w14:paraId="5920B7E9" w14:textId="77777777" w:rsidR="00083074" w:rsidRPr="0058596B" w:rsidRDefault="00083074" w:rsidP="001A30D8">
                  <w:pPr>
                    <w:jc w:val="center"/>
                    <w:rPr>
                      <w:rFonts w:eastAsiaTheme="minorEastAsia"/>
                      <w:sz w:val="18"/>
                      <w:highlight w:val="yellow"/>
                      <w:lang w:val="da-DK" w:eastAsia="zh-CN"/>
                    </w:rPr>
                  </w:pPr>
                  <w:r w:rsidRPr="0058596B">
                    <w:rPr>
                      <w:rFonts w:eastAsiaTheme="minorEastAsia"/>
                      <w:sz w:val="18"/>
                      <w:highlight w:val="yellow"/>
                      <w:lang w:val="da-DK" w:eastAsia="zh-CN"/>
                    </w:rPr>
                    <w:t>3 480KHz symbol</w:t>
                  </w:r>
                </w:p>
              </w:tc>
            </w:tr>
            <w:tr w:rsidR="00083074" w:rsidRPr="00A854B7" w14:paraId="543D5447" w14:textId="77777777" w:rsidTr="001A30D8">
              <w:tc>
                <w:tcPr>
                  <w:tcW w:w="1129" w:type="dxa"/>
                </w:tcPr>
                <w:p w14:paraId="3D8D2785" w14:textId="77777777" w:rsidR="00083074" w:rsidRPr="0058596B" w:rsidRDefault="00083074" w:rsidP="001A30D8">
                  <w:pPr>
                    <w:jc w:val="center"/>
                    <w:rPr>
                      <w:rFonts w:eastAsiaTheme="minorEastAsia"/>
                      <w:sz w:val="18"/>
                      <w:highlight w:val="yellow"/>
                      <w:lang w:val="da-DK" w:eastAsia="zh-CN"/>
                    </w:rPr>
                  </w:pPr>
                  <w:r w:rsidRPr="0058596B">
                    <w:rPr>
                      <w:rFonts w:eastAsiaTheme="minorEastAsia"/>
                      <w:sz w:val="18"/>
                      <w:highlight w:val="yellow"/>
                      <w:lang w:val="da-DK" w:eastAsia="zh-CN"/>
                    </w:rPr>
                    <w:t>480</w:t>
                  </w:r>
                </w:p>
              </w:tc>
              <w:tc>
                <w:tcPr>
                  <w:tcW w:w="1418" w:type="dxa"/>
                </w:tcPr>
                <w:p w14:paraId="6B31F95F" w14:textId="77777777" w:rsidR="00083074" w:rsidRPr="0058596B" w:rsidRDefault="00083074" w:rsidP="001A30D8">
                  <w:pPr>
                    <w:jc w:val="center"/>
                    <w:rPr>
                      <w:rFonts w:eastAsiaTheme="minorEastAsia"/>
                      <w:sz w:val="18"/>
                      <w:highlight w:val="yellow"/>
                      <w:lang w:val="da-DK" w:eastAsia="zh-CN"/>
                    </w:rPr>
                  </w:pPr>
                  <w:r w:rsidRPr="0058596B">
                    <w:rPr>
                      <w:rFonts w:eastAsiaTheme="minorEastAsia"/>
                      <w:sz w:val="18"/>
                      <w:highlight w:val="yellow"/>
                      <w:lang w:val="da-DK" w:eastAsia="zh-CN"/>
                    </w:rPr>
                    <w:t>960</w:t>
                  </w:r>
                </w:p>
              </w:tc>
              <w:tc>
                <w:tcPr>
                  <w:tcW w:w="2551" w:type="dxa"/>
                </w:tcPr>
                <w:p w14:paraId="7738AC77" w14:textId="77777777" w:rsidR="00083074" w:rsidRPr="0058596B" w:rsidRDefault="00083074" w:rsidP="001A30D8">
                  <w:pPr>
                    <w:jc w:val="center"/>
                    <w:rPr>
                      <w:rFonts w:eastAsiaTheme="minorEastAsia"/>
                      <w:sz w:val="18"/>
                      <w:highlight w:val="yellow"/>
                      <w:lang w:val="da-DK" w:eastAsia="zh-CN"/>
                    </w:rPr>
                  </w:pPr>
                  <w:r w:rsidRPr="0058596B">
                    <w:rPr>
                      <w:rFonts w:eastAsiaTheme="minorEastAsia"/>
                      <w:sz w:val="18"/>
                      <w:highlight w:val="yellow"/>
                      <w:lang w:val="da-DK" w:eastAsia="zh-CN"/>
                    </w:rPr>
                    <w:t>6 960KHz symbol</w:t>
                  </w:r>
                </w:p>
              </w:tc>
            </w:tr>
            <w:tr w:rsidR="00083074" w:rsidRPr="00A854B7" w14:paraId="5EB3BB8B" w14:textId="77777777" w:rsidTr="001A30D8">
              <w:tc>
                <w:tcPr>
                  <w:tcW w:w="1129" w:type="dxa"/>
                </w:tcPr>
                <w:p w14:paraId="4FD71C28" w14:textId="77777777" w:rsidR="00083074" w:rsidRPr="0058596B" w:rsidRDefault="00083074" w:rsidP="001A30D8">
                  <w:pPr>
                    <w:jc w:val="center"/>
                    <w:rPr>
                      <w:rFonts w:eastAsiaTheme="minorEastAsia"/>
                      <w:sz w:val="18"/>
                      <w:highlight w:val="yellow"/>
                      <w:lang w:val="da-DK" w:eastAsia="zh-CN"/>
                    </w:rPr>
                  </w:pPr>
                  <w:r w:rsidRPr="0058596B">
                    <w:rPr>
                      <w:rFonts w:eastAsiaTheme="minorEastAsia"/>
                      <w:sz w:val="18"/>
                      <w:highlight w:val="yellow"/>
                      <w:lang w:val="da-DK" w:eastAsia="zh-CN"/>
                    </w:rPr>
                    <w:t>960</w:t>
                  </w:r>
                </w:p>
              </w:tc>
              <w:tc>
                <w:tcPr>
                  <w:tcW w:w="1418" w:type="dxa"/>
                </w:tcPr>
                <w:p w14:paraId="0A6007BF" w14:textId="77777777" w:rsidR="00083074" w:rsidRPr="0058596B" w:rsidRDefault="00083074" w:rsidP="001A30D8">
                  <w:pPr>
                    <w:jc w:val="center"/>
                    <w:rPr>
                      <w:rFonts w:eastAsiaTheme="minorEastAsia"/>
                      <w:sz w:val="18"/>
                      <w:highlight w:val="yellow"/>
                      <w:lang w:val="da-DK" w:eastAsia="zh-CN"/>
                    </w:rPr>
                  </w:pPr>
                  <w:r w:rsidRPr="0058596B">
                    <w:rPr>
                      <w:rFonts w:eastAsiaTheme="minorEastAsia"/>
                      <w:sz w:val="18"/>
                      <w:highlight w:val="yellow"/>
                      <w:lang w:val="da-DK" w:eastAsia="zh-CN"/>
                    </w:rPr>
                    <w:t>120</w:t>
                  </w:r>
                </w:p>
              </w:tc>
              <w:tc>
                <w:tcPr>
                  <w:tcW w:w="2551" w:type="dxa"/>
                </w:tcPr>
                <w:p w14:paraId="2115DC5E" w14:textId="77777777" w:rsidR="00083074" w:rsidRPr="0058596B" w:rsidRDefault="00083074" w:rsidP="001A30D8">
                  <w:pPr>
                    <w:jc w:val="center"/>
                    <w:rPr>
                      <w:rFonts w:eastAsiaTheme="minorEastAsia"/>
                      <w:sz w:val="18"/>
                      <w:highlight w:val="yellow"/>
                      <w:lang w:val="da-DK" w:eastAsia="zh-CN"/>
                    </w:rPr>
                  </w:pPr>
                  <w:r w:rsidRPr="0058596B">
                    <w:rPr>
                      <w:rFonts w:eastAsiaTheme="minorEastAsia"/>
                      <w:sz w:val="18"/>
                      <w:highlight w:val="yellow"/>
                      <w:lang w:val="da-DK" w:eastAsia="zh-CN"/>
                    </w:rPr>
                    <w:t>1 120KHz symbol</w:t>
                  </w:r>
                </w:p>
              </w:tc>
            </w:tr>
            <w:tr w:rsidR="00083074" w:rsidRPr="00A854B7" w14:paraId="4EC16C79" w14:textId="77777777" w:rsidTr="001A30D8">
              <w:tc>
                <w:tcPr>
                  <w:tcW w:w="1129" w:type="dxa"/>
                </w:tcPr>
                <w:p w14:paraId="302EA295" w14:textId="77777777" w:rsidR="00083074" w:rsidRPr="0058596B" w:rsidRDefault="00083074" w:rsidP="001A30D8">
                  <w:pPr>
                    <w:jc w:val="center"/>
                    <w:rPr>
                      <w:rFonts w:eastAsiaTheme="minorEastAsia"/>
                      <w:sz w:val="18"/>
                      <w:highlight w:val="yellow"/>
                      <w:lang w:val="da-DK" w:eastAsia="zh-CN"/>
                    </w:rPr>
                  </w:pPr>
                  <w:r w:rsidRPr="0058596B">
                    <w:rPr>
                      <w:rFonts w:eastAsiaTheme="minorEastAsia"/>
                      <w:sz w:val="18"/>
                      <w:highlight w:val="yellow"/>
                      <w:lang w:val="da-DK" w:eastAsia="zh-CN"/>
                    </w:rPr>
                    <w:t>960</w:t>
                  </w:r>
                </w:p>
              </w:tc>
              <w:tc>
                <w:tcPr>
                  <w:tcW w:w="1418" w:type="dxa"/>
                </w:tcPr>
                <w:p w14:paraId="081FF4DD" w14:textId="77777777" w:rsidR="00083074" w:rsidRPr="0058596B" w:rsidRDefault="00083074" w:rsidP="001A30D8">
                  <w:pPr>
                    <w:jc w:val="center"/>
                    <w:rPr>
                      <w:rFonts w:eastAsiaTheme="minorEastAsia"/>
                      <w:sz w:val="18"/>
                      <w:highlight w:val="yellow"/>
                      <w:lang w:val="da-DK" w:eastAsia="zh-CN"/>
                    </w:rPr>
                  </w:pPr>
                  <w:r w:rsidRPr="0058596B">
                    <w:rPr>
                      <w:rFonts w:eastAsiaTheme="minorEastAsia"/>
                      <w:sz w:val="18"/>
                      <w:highlight w:val="yellow"/>
                      <w:lang w:val="da-DK" w:eastAsia="zh-CN"/>
                    </w:rPr>
                    <w:t>480</w:t>
                  </w:r>
                </w:p>
              </w:tc>
              <w:tc>
                <w:tcPr>
                  <w:tcW w:w="2551" w:type="dxa"/>
                </w:tcPr>
                <w:p w14:paraId="4D0187BE" w14:textId="77777777" w:rsidR="00083074" w:rsidRPr="0058596B" w:rsidRDefault="00083074" w:rsidP="001A30D8">
                  <w:pPr>
                    <w:jc w:val="center"/>
                    <w:rPr>
                      <w:rFonts w:eastAsiaTheme="minorEastAsia"/>
                      <w:sz w:val="18"/>
                      <w:highlight w:val="yellow"/>
                      <w:lang w:val="da-DK" w:eastAsia="zh-CN"/>
                    </w:rPr>
                  </w:pPr>
                  <w:r w:rsidRPr="0058596B">
                    <w:rPr>
                      <w:rFonts w:eastAsiaTheme="minorEastAsia"/>
                      <w:sz w:val="18"/>
                      <w:highlight w:val="yellow"/>
                      <w:lang w:val="da-DK" w:eastAsia="zh-CN"/>
                    </w:rPr>
                    <w:t>2 480KHz symbol</w:t>
                  </w:r>
                </w:p>
              </w:tc>
            </w:tr>
            <w:tr w:rsidR="00083074" w:rsidRPr="00A854B7" w14:paraId="2799E814" w14:textId="77777777" w:rsidTr="001A30D8">
              <w:tc>
                <w:tcPr>
                  <w:tcW w:w="1129" w:type="dxa"/>
                </w:tcPr>
                <w:p w14:paraId="6D6B3FBC" w14:textId="77777777" w:rsidR="00083074" w:rsidRPr="0058596B" w:rsidRDefault="00083074" w:rsidP="001A30D8">
                  <w:pPr>
                    <w:jc w:val="center"/>
                    <w:rPr>
                      <w:rFonts w:eastAsiaTheme="minorEastAsia"/>
                      <w:sz w:val="18"/>
                      <w:highlight w:val="yellow"/>
                      <w:lang w:val="da-DK" w:eastAsia="zh-CN"/>
                    </w:rPr>
                  </w:pPr>
                  <w:r w:rsidRPr="0058596B">
                    <w:rPr>
                      <w:rFonts w:eastAsiaTheme="minorEastAsia"/>
                      <w:sz w:val="18"/>
                      <w:highlight w:val="yellow"/>
                      <w:lang w:val="da-DK" w:eastAsia="zh-CN"/>
                    </w:rPr>
                    <w:t>960</w:t>
                  </w:r>
                </w:p>
              </w:tc>
              <w:tc>
                <w:tcPr>
                  <w:tcW w:w="1418" w:type="dxa"/>
                </w:tcPr>
                <w:p w14:paraId="46791113" w14:textId="77777777" w:rsidR="00083074" w:rsidRPr="0058596B" w:rsidRDefault="00083074" w:rsidP="001A30D8">
                  <w:pPr>
                    <w:jc w:val="center"/>
                    <w:rPr>
                      <w:rFonts w:eastAsiaTheme="minorEastAsia"/>
                      <w:sz w:val="18"/>
                      <w:highlight w:val="yellow"/>
                      <w:lang w:val="da-DK" w:eastAsia="zh-CN"/>
                    </w:rPr>
                  </w:pPr>
                  <w:r w:rsidRPr="0058596B">
                    <w:rPr>
                      <w:rFonts w:eastAsiaTheme="minorEastAsia"/>
                      <w:sz w:val="18"/>
                      <w:highlight w:val="yellow"/>
                      <w:lang w:val="da-DK" w:eastAsia="zh-CN"/>
                    </w:rPr>
                    <w:t>960</w:t>
                  </w:r>
                </w:p>
              </w:tc>
              <w:tc>
                <w:tcPr>
                  <w:tcW w:w="2551" w:type="dxa"/>
                </w:tcPr>
                <w:p w14:paraId="2D90D075" w14:textId="77777777" w:rsidR="00083074" w:rsidRPr="0058596B" w:rsidRDefault="00083074" w:rsidP="001A30D8">
                  <w:pPr>
                    <w:jc w:val="center"/>
                    <w:rPr>
                      <w:rFonts w:eastAsiaTheme="minorEastAsia"/>
                      <w:sz w:val="18"/>
                      <w:lang w:val="da-DK" w:eastAsia="zh-CN"/>
                    </w:rPr>
                  </w:pPr>
                  <w:r w:rsidRPr="0058596B">
                    <w:rPr>
                      <w:rFonts w:eastAsiaTheme="minorEastAsia"/>
                      <w:sz w:val="18"/>
                      <w:highlight w:val="yellow"/>
                      <w:lang w:val="da-DK" w:eastAsia="zh-CN"/>
                    </w:rPr>
                    <w:t>3 960KHz symbol</w:t>
                  </w:r>
                </w:p>
              </w:tc>
            </w:tr>
          </w:tbl>
          <w:p w14:paraId="56691D5B" w14:textId="77777777" w:rsidR="00083074" w:rsidRPr="0058596B" w:rsidRDefault="00083074" w:rsidP="00083074">
            <w:pPr>
              <w:pStyle w:val="ListParagraph"/>
              <w:overflowPunct/>
              <w:autoSpaceDE/>
              <w:autoSpaceDN/>
              <w:adjustRightInd/>
              <w:spacing w:after="120"/>
              <w:ind w:left="502" w:firstLineChars="0" w:firstLine="0"/>
              <w:textAlignment w:val="auto"/>
              <w:rPr>
                <w:rFonts w:eastAsia="SimSun"/>
                <w:color w:val="0070C0"/>
                <w:szCs w:val="24"/>
                <w:lang w:val="da-DK" w:eastAsia="zh-CN"/>
              </w:rPr>
            </w:pPr>
          </w:p>
          <w:p w14:paraId="3DF15A36" w14:textId="77777777" w:rsidR="005D5DAD" w:rsidRPr="0058596B" w:rsidRDefault="005D5DAD" w:rsidP="005D5DAD">
            <w:pPr>
              <w:widowControl w:val="0"/>
              <w:spacing w:after="0"/>
              <w:jc w:val="both"/>
              <w:rPr>
                <w:rFonts w:eastAsiaTheme="minorEastAsia"/>
                <w:color w:val="0070C0"/>
                <w:lang w:val="da-DK" w:eastAsia="zh-CN"/>
              </w:rPr>
            </w:pPr>
          </w:p>
          <w:p w14:paraId="6F1E96B7" w14:textId="77777777" w:rsidR="005D5DAD" w:rsidRPr="0058596B" w:rsidRDefault="005D5DAD" w:rsidP="005D5DAD">
            <w:pPr>
              <w:rPr>
                <w:rFonts w:eastAsiaTheme="minorEastAsia"/>
                <w:i/>
                <w:color w:val="0070C0"/>
                <w:lang w:val="da-DK" w:eastAsia="zh-CN"/>
              </w:rPr>
            </w:pPr>
            <w:r w:rsidRPr="0058596B">
              <w:rPr>
                <w:rFonts w:eastAsiaTheme="minorEastAsia"/>
                <w:i/>
                <w:color w:val="0070C0"/>
                <w:lang w:val="da-DK" w:eastAsia="zh-CN"/>
              </w:rPr>
              <w:t>Candidate options:</w:t>
            </w:r>
          </w:p>
          <w:p w14:paraId="0388E72A" w14:textId="77777777" w:rsidR="005D5DAD" w:rsidRDefault="005D5DAD" w:rsidP="005D5DA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2ECA927" w14:textId="77777777" w:rsidR="005D5DAD" w:rsidRDefault="00524193" w:rsidP="005D5DAD">
            <w:pPr>
              <w:rPr>
                <w:rFonts w:eastAsia="MS Mincho"/>
                <w:color w:val="0070C0"/>
                <w:szCs w:val="24"/>
                <w:lang w:val="en-US"/>
              </w:rPr>
            </w:pPr>
            <w:r>
              <w:rPr>
                <w:rFonts w:eastAsiaTheme="minorEastAsia"/>
                <w:bCs/>
                <w:iCs/>
                <w:color w:val="0070C0"/>
                <w:lang w:eastAsia="ko-KR"/>
              </w:rPr>
              <w:t>Check if the following frame boundary alignment tolerance</w:t>
            </w:r>
            <w:r w:rsidR="00671B92">
              <w:rPr>
                <w:rFonts w:eastAsiaTheme="minorEastAsia"/>
                <w:bCs/>
                <w:iCs/>
                <w:color w:val="0070C0"/>
                <w:lang w:eastAsia="ko-KR"/>
              </w:rPr>
              <w:t>,</w:t>
            </w:r>
            <w:r>
              <w:rPr>
                <w:rFonts w:eastAsiaTheme="minorEastAsia"/>
                <w:bCs/>
                <w:iCs/>
                <w:color w:val="0070C0"/>
                <w:lang w:eastAsia="ko-KR"/>
              </w:rPr>
              <w:t xml:space="preserve"> </w:t>
            </w:r>
            <w:r w:rsidR="00BA39F0">
              <w:rPr>
                <w:rFonts w:eastAsiaTheme="minorEastAsia"/>
                <w:bCs/>
                <w:iCs/>
                <w:color w:val="0070C0"/>
                <w:lang w:eastAsia="ko-KR"/>
              </w:rPr>
              <w:t xml:space="preserve">when </w:t>
            </w:r>
            <w:r w:rsidR="00671B92" w:rsidRPr="00112810">
              <w:rPr>
                <w:rFonts w:eastAsia="MS Mincho"/>
                <w:i/>
                <w:iCs/>
                <w:color w:val="0070C0"/>
                <w:szCs w:val="24"/>
                <w:lang w:eastAsia="zh-CN"/>
              </w:rPr>
              <w:t>deriveSSB-IndexFromCell</w:t>
            </w:r>
            <w:r w:rsidR="00671B92" w:rsidRPr="00112810">
              <w:rPr>
                <w:rFonts w:eastAsia="MS Mincho"/>
                <w:color w:val="0070C0"/>
                <w:szCs w:val="24"/>
                <w:lang w:eastAsia="zh-CN"/>
              </w:rPr>
              <w:t xml:space="preserve"> </w:t>
            </w:r>
            <w:r w:rsidR="00671B92">
              <w:rPr>
                <w:rFonts w:eastAsia="MS Mincho"/>
                <w:color w:val="0070C0"/>
                <w:szCs w:val="24"/>
                <w:lang w:val="en-US"/>
              </w:rPr>
              <w:t>is disabled, can be agreed:</w:t>
            </w:r>
          </w:p>
          <w:tbl>
            <w:tblPr>
              <w:tblStyle w:val="TableGrid"/>
              <w:tblW w:w="0" w:type="auto"/>
              <w:tblInd w:w="1391" w:type="dxa"/>
              <w:tblLook w:val="04A0" w:firstRow="1" w:lastRow="0" w:firstColumn="1" w:lastColumn="0" w:noHBand="0" w:noVBand="1"/>
            </w:tblPr>
            <w:tblGrid>
              <w:gridCol w:w="1129"/>
              <w:gridCol w:w="1418"/>
              <w:gridCol w:w="2551"/>
            </w:tblGrid>
            <w:tr w:rsidR="00671B92" w14:paraId="3C4E097C" w14:textId="77777777" w:rsidTr="00941557">
              <w:tc>
                <w:tcPr>
                  <w:tcW w:w="1129" w:type="dxa"/>
                </w:tcPr>
                <w:p w14:paraId="7EE21157" w14:textId="77777777" w:rsidR="00671B92" w:rsidRDefault="00671B92" w:rsidP="001A30D8">
                  <w:pPr>
                    <w:jc w:val="center"/>
                    <w:rPr>
                      <w:rFonts w:eastAsiaTheme="minorEastAsia"/>
                      <w:b/>
                      <w:sz w:val="18"/>
                      <w:lang w:val="en-US" w:eastAsia="zh-CN"/>
                    </w:rPr>
                  </w:pPr>
                  <w:r>
                    <w:rPr>
                      <w:rFonts w:eastAsiaTheme="minorEastAsia" w:hint="eastAsia"/>
                      <w:b/>
                      <w:sz w:val="18"/>
                      <w:lang w:val="en-US" w:eastAsia="zh-CN"/>
                    </w:rPr>
                    <w:t>SSB SCS</w:t>
                  </w:r>
                  <w:r>
                    <w:rPr>
                      <w:rFonts w:eastAsiaTheme="minorEastAsia"/>
                      <w:b/>
                      <w:sz w:val="18"/>
                      <w:lang w:val="en-US" w:eastAsia="zh-CN"/>
                    </w:rPr>
                    <w:t xml:space="preserve"> (KHz)</w:t>
                  </w:r>
                </w:p>
              </w:tc>
              <w:tc>
                <w:tcPr>
                  <w:tcW w:w="1418" w:type="dxa"/>
                </w:tcPr>
                <w:p w14:paraId="41C02846" w14:textId="77777777" w:rsidR="00671B92" w:rsidRDefault="00671B92" w:rsidP="001A30D8">
                  <w:pPr>
                    <w:jc w:val="center"/>
                    <w:rPr>
                      <w:rFonts w:eastAsiaTheme="minorEastAsia"/>
                      <w:b/>
                      <w:sz w:val="18"/>
                      <w:lang w:val="en-US" w:eastAsia="zh-CN"/>
                    </w:rPr>
                  </w:pPr>
                  <w:r>
                    <w:rPr>
                      <w:rFonts w:eastAsiaTheme="minorEastAsia" w:hint="eastAsia"/>
                      <w:b/>
                      <w:sz w:val="18"/>
                      <w:lang w:val="en-US" w:eastAsia="zh-CN"/>
                    </w:rPr>
                    <w:t>Data SC</w:t>
                  </w:r>
                  <w:r>
                    <w:rPr>
                      <w:rFonts w:eastAsiaTheme="minorEastAsia"/>
                      <w:b/>
                      <w:sz w:val="18"/>
                      <w:lang w:val="en-US" w:eastAsia="zh-CN"/>
                    </w:rPr>
                    <w:t>S (KHz)</w:t>
                  </w:r>
                </w:p>
              </w:tc>
              <w:tc>
                <w:tcPr>
                  <w:tcW w:w="2551" w:type="dxa"/>
                </w:tcPr>
                <w:p w14:paraId="03D5CE0A" w14:textId="55D2FCC5" w:rsidR="00033382" w:rsidRDefault="00671B92" w:rsidP="001A30D8">
                  <w:pPr>
                    <w:jc w:val="center"/>
                    <w:rPr>
                      <w:rFonts w:eastAsiaTheme="minorEastAsia"/>
                      <w:b/>
                      <w:sz w:val="18"/>
                      <w:lang w:val="en-US" w:eastAsia="zh-CN"/>
                    </w:rPr>
                  </w:pPr>
                  <w:r>
                    <w:rPr>
                      <w:rFonts w:eastAsiaTheme="minorEastAsia"/>
                      <w:b/>
                      <w:sz w:val="18"/>
                      <w:lang w:val="en-US" w:eastAsia="zh-CN"/>
                    </w:rPr>
                    <w:t>Frame boundary alignment tolerance of PDSCH symbols</w:t>
                  </w:r>
                  <w:r w:rsidR="00033382">
                    <w:rPr>
                      <w:rFonts w:eastAsiaTheme="minorEastAsia"/>
                      <w:b/>
                      <w:sz w:val="18"/>
                      <w:lang w:val="en-US" w:eastAsia="zh-CN"/>
                    </w:rPr>
                    <w:t xml:space="preserve"> (</w:t>
                  </w:r>
                  <w:r w:rsidR="00033382" w:rsidRPr="001A30D8">
                    <w:rPr>
                      <w:rFonts w:eastAsiaTheme="minorEastAsia"/>
                      <w:b/>
                      <w:sz w:val="18"/>
                      <w:lang w:val="en-US" w:eastAsia="zh-CN"/>
                    </w:rPr>
                    <w:t>deriveSSB-IndexFromCell disabled</w:t>
                  </w:r>
                  <w:r w:rsidR="00033382">
                    <w:rPr>
                      <w:rFonts w:eastAsiaTheme="minorEastAsia"/>
                      <w:b/>
                      <w:sz w:val="18"/>
                      <w:lang w:val="en-US" w:eastAsia="zh-CN"/>
                    </w:rPr>
                    <w:t>)</w:t>
                  </w:r>
                </w:p>
              </w:tc>
            </w:tr>
            <w:tr w:rsidR="00671B92" w14:paraId="34583767" w14:textId="77777777" w:rsidTr="00941557">
              <w:tc>
                <w:tcPr>
                  <w:tcW w:w="1129" w:type="dxa"/>
                </w:tcPr>
                <w:p w14:paraId="18CEA833" w14:textId="77777777" w:rsidR="00671B92" w:rsidRDefault="00671B92" w:rsidP="001A30D8">
                  <w:pPr>
                    <w:jc w:val="center"/>
                    <w:rPr>
                      <w:rFonts w:eastAsiaTheme="minorEastAsia"/>
                      <w:sz w:val="18"/>
                      <w:lang w:val="en-US" w:eastAsia="zh-CN"/>
                    </w:rPr>
                  </w:pPr>
                  <w:r>
                    <w:rPr>
                      <w:rFonts w:eastAsiaTheme="minorEastAsia" w:hint="eastAsia"/>
                      <w:sz w:val="18"/>
                      <w:lang w:val="en-US" w:eastAsia="zh-CN"/>
                    </w:rPr>
                    <w:t>120</w:t>
                  </w:r>
                </w:p>
              </w:tc>
              <w:tc>
                <w:tcPr>
                  <w:tcW w:w="1418" w:type="dxa"/>
                </w:tcPr>
                <w:p w14:paraId="4B177150" w14:textId="77777777" w:rsidR="00671B92" w:rsidRDefault="00671B92" w:rsidP="001A30D8">
                  <w:pPr>
                    <w:jc w:val="center"/>
                    <w:rPr>
                      <w:rFonts w:eastAsiaTheme="minorEastAsia"/>
                      <w:sz w:val="18"/>
                      <w:lang w:val="en-US" w:eastAsia="zh-CN"/>
                    </w:rPr>
                  </w:pPr>
                  <w:r>
                    <w:rPr>
                      <w:rFonts w:eastAsiaTheme="minorEastAsia"/>
                      <w:sz w:val="18"/>
                      <w:lang w:val="en-US" w:eastAsia="zh-CN"/>
                    </w:rPr>
                    <w:t>120</w:t>
                  </w:r>
                </w:p>
              </w:tc>
              <w:tc>
                <w:tcPr>
                  <w:tcW w:w="2551" w:type="dxa"/>
                </w:tcPr>
                <w:p w14:paraId="5D62DA29" w14:textId="77777777" w:rsidR="00671B92" w:rsidRDefault="00671B92" w:rsidP="00634A4D">
                  <w:pPr>
                    <w:jc w:val="center"/>
                    <w:rPr>
                      <w:rFonts w:eastAsiaTheme="minorEastAsia"/>
                      <w:sz w:val="18"/>
                      <w:lang w:val="en-US" w:eastAsia="zh-CN"/>
                    </w:rPr>
                  </w:pPr>
                  <w:r>
                    <w:rPr>
                      <w:rFonts w:eastAsiaTheme="minorEastAsia" w:hint="eastAsia"/>
                      <w:sz w:val="18"/>
                      <w:lang w:val="en-US" w:eastAsia="zh-CN"/>
                    </w:rPr>
                    <w:t>/</w:t>
                  </w:r>
                </w:p>
              </w:tc>
            </w:tr>
            <w:tr w:rsidR="00671B92" w14:paraId="3B5A9C06" w14:textId="77777777" w:rsidTr="00941557">
              <w:tc>
                <w:tcPr>
                  <w:tcW w:w="1129" w:type="dxa"/>
                </w:tcPr>
                <w:p w14:paraId="37524276" w14:textId="77777777" w:rsidR="00671B92" w:rsidRDefault="00671B92" w:rsidP="001A30D8">
                  <w:pPr>
                    <w:jc w:val="center"/>
                    <w:rPr>
                      <w:rFonts w:eastAsiaTheme="minorEastAsia"/>
                      <w:sz w:val="18"/>
                      <w:lang w:val="en-US" w:eastAsia="zh-CN"/>
                    </w:rPr>
                  </w:pPr>
                  <w:r>
                    <w:rPr>
                      <w:rFonts w:eastAsiaTheme="minorEastAsia" w:hint="eastAsia"/>
                      <w:sz w:val="18"/>
                      <w:lang w:val="en-US" w:eastAsia="zh-CN"/>
                    </w:rPr>
                    <w:t>120</w:t>
                  </w:r>
                </w:p>
              </w:tc>
              <w:tc>
                <w:tcPr>
                  <w:tcW w:w="1418" w:type="dxa"/>
                </w:tcPr>
                <w:p w14:paraId="69CC6CC0" w14:textId="77777777" w:rsidR="00671B92" w:rsidRDefault="00671B92" w:rsidP="001A30D8">
                  <w:pPr>
                    <w:jc w:val="center"/>
                    <w:rPr>
                      <w:rFonts w:eastAsiaTheme="minorEastAsia"/>
                      <w:sz w:val="18"/>
                      <w:lang w:val="en-US" w:eastAsia="zh-CN"/>
                    </w:rPr>
                  </w:pPr>
                  <w:r>
                    <w:rPr>
                      <w:rFonts w:eastAsiaTheme="minorEastAsia" w:hint="eastAsia"/>
                      <w:sz w:val="18"/>
                      <w:lang w:val="en-US" w:eastAsia="zh-CN"/>
                    </w:rPr>
                    <w:t>480</w:t>
                  </w:r>
                </w:p>
              </w:tc>
              <w:tc>
                <w:tcPr>
                  <w:tcW w:w="2551" w:type="dxa"/>
                </w:tcPr>
                <w:p w14:paraId="6274F151" w14:textId="5F48EAFF" w:rsidR="00671B92" w:rsidRDefault="00634A4D" w:rsidP="001A30D8">
                  <w:pPr>
                    <w:jc w:val="center"/>
                    <w:rPr>
                      <w:rFonts w:eastAsiaTheme="minorEastAsia"/>
                      <w:sz w:val="18"/>
                      <w:lang w:val="en-US" w:eastAsia="zh-CN"/>
                    </w:rPr>
                  </w:pPr>
                  <w:r>
                    <w:rPr>
                      <w:rFonts w:eastAsiaTheme="minorEastAsia"/>
                      <w:sz w:val="18"/>
                      <w:lang w:val="en-US" w:eastAsia="zh-CN"/>
                    </w:rPr>
                    <w:t>/</w:t>
                  </w:r>
                </w:p>
              </w:tc>
            </w:tr>
            <w:tr w:rsidR="00671B92" w14:paraId="7047EEAA" w14:textId="77777777" w:rsidTr="00941557">
              <w:tc>
                <w:tcPr>
                  <w:tcW w:w="1129" w:type="dxa"/>
                </w:tcPr>
                <w:p w14:paraId="1E2065BA" w14:textId="77777777" w:rsidR="00671B92" w:rsidRDefault="00671B92" w:rsidP="001A30D8">
                  <w:pPr>
                    <w:jc w:val="center"/>
                    <w:rPr>
                      <w:rFonts w:eastAsiaTheme="minorEastAsia"/>
                      <w:sz w:val="18"/>
                      <w:lang w:val="en-US" w:eastAsia="zh-CN"/>
                    </w:rPr>
                  </w:pPr>
                  <w:r>
                    <w:rPr>
                      <w:rFonts w:eastAsiaTheme="minorEastAsia" w:hint="eastAsia"/>
                      <w:sz w:val="18"/>
                      <w:lang w:val="en-US" w:eastAsia="zh-CN"/>
                    </w:rPr>
                    <w:t>120</w:t>
                  </w:r>
                </w:p>
              </w:tc>
              <w:tc>
                <w:tcPr>
                  <w:tcW w:w="1418" w:type="dxa"/>
                </w:tcPr>
                <w:p w14:paraId="5BEB585A" w14:textId="77777777" w:rsidR="00671B92" w:rsidRDefault="00671B92" w:rsidP="001A30D8">
                  <w:pPr>
                    <w:jc w:val="center"/>
                    <w:rPr>
                      <w:rFonts w:eastAsiaTheme="minorEastAsia"/>
                      <w:sz w:val="18"/>
                      <w:lang w:val="en-US" w:eastAsia="zh-CN"/>
                    </w:rPr>
                  </w:pPr>
                  <w:r>
                    <w:rPr>
                      <w:rFonts w:eastAsiaTheme="minorEastAsia" w:hint="eastAsia"/>
                      <w:sz w:val="18"/>
                      <w:lang w:val="en-US" w:eastAsia="zh-CN"/>
                    </w:rPr>
                    <w:t>960</w:t>
                  </w:r>
                </w:p>
              </w:tc>
              <w:tc>
                <w:tcPr>
                  <w:tcW w:w="2551" w:type="dxa"/>
                </w:tcPr>
                <w:p w14:paraId="6EA94EFB" w14:textId="60232FDA" w:rsidR="00671B92" w:rsidRDefault="008946EA" w:rsidP="001A30D8">
                  <w:pPr>
                    <w:jc w:val="center"/>
                    <w:rPr>
                      <w:rFonts w:eastAsiaTheme="minorEastAsia"/>
                      <w:sz w:val="18"/>
                      <w:lang w:val="en-US" w:eastAsia="zh-CN"/>
                    </w:rPr>
                  </w:pPr>
                  <w:r>
                    <w:rPr>
                      <w:rFonts w:eastAsiaTheme="minorEastAsia"/>
                      <w:sz w:val="18"/>
                      <w:lang w:val="en-US" w:eastAsia="zh-CN"/>
                    </w:rPr>
                    <w:t>6</w:t>
                  </w:r>
                  <w:r>
                    <w:rPr>
                      <w:rFonts w:eastAsiaTheme="minorEastAsia" w:hint="eastAsia"/>
                      <w:sz w:val="18"/>
                      <w:lang w:val="en-US" w:eastAsia="zh-CN"/>
                    </w:rPr>
                    <w:t xml:space="preserve"> 960KHz symbol</w:t>
                  </w:r>
                </w:p>
              </w:tc>
            </w:tr>
            <w:tr w:rsidR="00671B92" w14:paraId="70904150" w14:textId="77777777" w:rsidTr="00941557">
              <w:tc>
                <w:tcPr>
                  <w:tcW w:w="1129" w:type="dxa"/>
                </w:tcPr>
                <w:p w14:paraId="129BD6CA" w14:textId="77777777" w:rsidR="00671B92" w:rsidRDefault="00671B92" w:rsidP="001A30D8">
                  <w:pPr>
                    <w:jc w:val="center"/>
                    <w:rPr>
                      <w:rFonts w:eastAsiaTheme="minorEastAsia"/>
                      <w:sz w:val="18"/>
                      <w:lang w:val="en-US" w:eastAsia="zh-CN"/>
                    </w:rPr>
                  </w:pPr>
                  <w:r>
                    <w:rPr>
                      <w:rFonts w:eastAsiaTheme="minorEastAsia" w:hint="eastAsia"/>
                      <w:sz w:val="18"/>
                      <w:lang w:val="en-US" w:eastAsia="zh-CN"/>
                    </w:rPr>
                    <w:t>480</w:t>
                  </w:r>
                </w:p>
              </w:tc>
              <w:tc>
                <w:tcPr>
                  <w:tcW w:w="1418" w:type="dxa"/>
                </w:tcPr>
                <w:p w14:paraId="7F8BAD90" w14:textId="77777777" w:rsidR="00671B92" w:rsidRDefault="00671B92" w:rsidP="001A30D8">
                  <w:pPr>
                    <w:jc w:val="center"/>
                    <w:rPr>
                      <w:rFonts w:eastAsiaTheme="minorEastAsia"/>
                      <w:sz w:val="18"/>
                      <w:lang w:val="en-US" w:eastAsia="zh-CN"/>
                    </w:rPr>
                  </w:pPr>
                  <w:r>
                    <w:rPr>
                      <w:rFonts w:eastAsiaTheme="minorEastAsia" w:hint="eastAsia"/>
                      <w:sz w:val="18"/>
                      <w:lang w:val="en-US" w:eastAsia="zh-CN"/>
                    </w:rPr>
                    <w:t>120</w:t>
                  </w:r>
                </w:p>
              </w:tc>
              <w:tc>
                <w:tcPr>
                  <w:tcW w:w="2551" w:type="dxa"/>
                </w:tcPr>
                <w:p w14:paraId="2C8E77A2" w14:textId="6490A003" w:rsidR="00671B92" w:rsidRDefault="00634A4D" w:rsidP="001A30D8">
                  <w:pPr>
                    <w:jc w:val="center"/>
                    <w:rPr>
                      <w:rFonts w:eastAsiaTheme="minorEastAsia"/>
                      <w:sz w:val="18"/>
                      <w:lang w:val="en-US" w:eastAsia="zh-CN"/>
                    </w:rPr>
                  </w:pPr>
                  <w:r>
                    <w:rPr>
                      <w:rFonts w:eastAsiaTheme="minorEastAsia"/>
                      <w:sz w:val="18"/>
                      <w:lang w:val="en-US" w:eastAsia="zh-CN"/>
                    </w:rPr>
                    <w:t>/</w:t>
                  </w:r>
                </w:p>
              </w:tc>
            </w:tr>
            <w:tr w:rsidR="00671B92" w14:paraId="41181319" w14:textId="77777777" w:rsidTr="00941557">
              <w:tc>
                <w:tcPr>
                  <w:tcW w:w="1129" w:type="dxa"/>
                </w:tcPr>
                <w:p w14:paraId="6926947E" w14:textId="77777777" w:rsidR="00671B92" w:rsidRDefault="00671B92" w:rsidP="001A30D8">
                  <w:pPr>
                    <w:jc w:val="center"/>
                    <w:rPr>
                      <w:rFonts w:eastAsiaTheme="minorEastAsia"/>
                      <w:sz w:val="18"/>
                      <w:lang w:val="en-US" w:eastAsia="zh-CN"/>
                    </w:rPr>
                  </w:pPr>
                  <w:r>
                    <w:rPr>
                      <w:rFonts w:eastAsiaTheme="minorEastAsia" w:hint="eastAsia"/>
                      <w:sz w:val="18"/>
                      <w:lang w:val="en-US" w:eastAsia="zh-CN"/>
                    </w:rPr>
                    <w:t>480</w:t>
                  </w:r>
                </w:p>
              </w:tc>
              <w:tc>
                <w:tcPr>
                  <w:tcW w:w="1418" w:type="dxa"/>
                </w:tcPr>
                <w:p w14:paraId="081B9E7D" w14:textId="77777777" w:rsidR="00671B92" w:rsidRDefault="00671B92" w:rsidP="001A30D8">
                  <w:pPr>
                    <w:jc w:val="center"/>
                    <w:rPr>
                      <w:rFonts w:eastAsiaTheme="minorEastAsia"/>
                      <w:sz w:val="18"/>
                      <w:lang w:val="en-US" w:eastAsia="zh-CN"/>
                    </w:rPr>
                  </w:pPr>
                  <w:r>
                    <w:rPr>
                      <w:rFonts w:eastAsiaTheme="minorEastAsia" w:hint="eastAsia"/>
                      <w:sz w:val="18"/>
                      <w:lang w:val="en-US" w:eastAsia="zh-CN"/>
                    </w:rPr>
                    <w:t>480</w:t>
                  </w:r>
                </w:p>
              </w:tc>
              <w:tc>
                <w:tcPr>
                  <w:tcW w:w="2551" w:type="dxa"/>
                </w:tcPr>
                <w:p w14:paraId="269BC66D" w14:textId="1213B70F" w:rsidR="00671B92" w:rsidRDefault="00634A4D" w:rsidP="001A30D8">
                  <w:pPr>
                    <w:jc w:val="center"/>
                    <w:rPr>
                      <w:rFonts w:eastAsiaTheme="minorEastAsia"/>
                      <w:sz w:val="18"/>
                      <w:lang w:val="en-US" w:eastAsia="zh-CN"/>
                    </w:rPr>
                  </w:pPr>
                  <w:r>
                    <w:rPr>
                      <w:rFonts w:eastAsiaTheme="minorEastAsia"/>
                      <w:sz w:val="18"/>
                      <w:lang w:val="en-US" w:eastAsia="zh-CN"/>
                    </w:rPr>
                    <w:t>/</w:t>
                  </w:r>
                </w:p>
              </w:tc>
            </w:tr>
            <w:tr w:rsidR="00671B92" w14:paraId="4C284E5D" w14:textId="77777777" w:rsidTr="00941557">
              <w:tc>
                <w:tcPr>
                  <w:tcW w:w="1129" w:type="dxa"/>
                </w:tcPr>
                <w:p w14:paraId="53A17535" w14:textId="77777777" w:rsidR="00671B92" w:rsidRDefault="00671B92" w:rsidP="001A30D8">
                  <w:pPr>
                    <w:jc w:val="center"/>
                    <w:rPr>
                      <w:rFonts w:eastAsiaTheme="minorEastAsia"/>
                      <w:sz w:val="18"/>
                      <w:lang w:val="en-US" w:eastAsia="zh-CN"/>
                    </w:rPr>
                  </w:pPr>
                  <w:r>
                    <w:rPr>
                      <w:rFonts w:eastAsiaTheme="minorEastAsia" w:hint="eastAsia"/>
                      <w:sz w:val="18"/>
                      <w:lang w:val="en-US" w:eastAsia="zh-CN"/>
                    </w:rPr>
                    <w:t>480</w:t>
                  </w:r>
                </w:p>
              </w:tc>
              <w:tc>
                <w:tcPr>
                  <w:tcW w:w="1418" w:type="dxa"/>
                </w:tcPr>
                <w:p w14:paraId="741A44E6" w14:textId="77777777" w:rsidR="00671B92" w:rsidRDefault="00671B92" w:rsidP="001A30D8">
                  <w:pPr>
                    <w:jc w:val="center"/>
                    <w:rPr>
                      <w:rFonts w:eastAsiaTheme="minorEastAsia"/>
                      <w:sz w:val="18"/>
                      <w:lang w:val="en-US" w:eastAsia="zh-CN"/>
                    </w:rPr>
                  </w:pPr>
                  <w:r>
                    <w:rPr>
                      <w:rFonts w:eastAsiaTheme="minorEastAsia" w:hint="eastAsia"/>
                      <w:sz w:val="18"/>
                      <w:lang w:val="en-US" w:eastAsia="zh-CN"/>
                    </w:rPr>
                    <w:t>960</w:t>
                  </w:r>
                </w:p>
              </w:tc>
              <w:tc>
                <w:tcPr>
                  <w:tcW w:w="2551" w:type="dxa"/>
                </w:tcPr>
                <w:p w14:paraId="2ED212CF" w14:textId="2B6014CE" w:rsidR="00671B92" w:rsidRDefault="008946EA" w:rsidP="001A30D8">
                  <w:pPr>
                    <w:jc w:val="center"/>
                    <w:rPr>
                      <w:rFonts w:eastAsiaTheme="minorEastAsia"/>
                      <w:sz w:val="18"/>
                      <w:lang w:val="en-US" w:eastAsia="zh-CN"/>
                    </w:rPr>
                  </w:pPr>
                  <w:r>
                    <w:rPr>
                      <w:rFonts w:eastAsiaTheme="minorEastAsia"/>
                      <w:sz w:val="18"/>
                      <w:lang w:val="en-US" w:eastAsia="zh-CN"/>
                    </w:rPr>
                    <w:t>6</w:t>
                  </w:r>
                  <w:r>
                    <w:rPr>
                      <w:rFonts w:eastAsiaTheme="minorEastAsia" w:hint="eastAsia"/>
                      <w:sz w:val="18"/>
                      <w:lang w:val="en-US" w:eastAsia="zh-CN"/>
                    </w:rPr>
                    <w:t xml:space="preserve"> 960KHz symbol</w:t>
                  </w:r>
                </w:p>
              </w:tc>
            </w:tr>
            <w:tr w:rsidR="00671B92" w14:paraId="6E29967F" w14:textId="77777777" w:rsidTr="00941557">
              <w:tc>
                <w:tcPr>
                  <w:tcW w:w="1129" w:type="dxa"/>
                </w:tcPr>
                <w:p w14:paraId="41532458" w14:textId="77777777" w:rsidR="00671B92" w:rsidRDefault="00671B92" w:rsidP="001A30D8">
                  <w:pPr>
                    <w:jc w:val="center"/>
                    <w:rPr>
                      <w:rFonts w:eastAsiaTheme="minorEastAsia"/>
                      <w:sz w:val="18"/>
                      <w:lang w:val="en-US" w:eastAsia="zh-CN"/>
                    </w:rPr>
                  </w:pPr>
                  <w:r>
                    <w:rPr>
                      <w:rFonts w:eastAsiaTheme="minorEastAsia" w:hint="eastAsia"/>
                      <w:sz w:val="18"/>
                      <w:lang w:val="en-US" w:eastAsia="zh-CN"/>
                    </w:rPr>
                    <w:t>960</w:t>
                  </w:r>
                </w:p>
              </w:tc>
              <w:tc>
                <w:tcPr>
                  <w:tcW w:w="1418" w:type="dxa"/>
                </w:tcPr>
                <w:p w14:paraId="2DA626A7" w14:textId="77777777" w:rsidR="00671B92" w:rsidRDefault="00671B92" w:rsidP="001A30D8">
                  <w:pPr>
                    <w:jc w:val="center"/>
                    <w:rPr>
                      <w:rFonts w:eastAsiaTheme="minorEastAsia"/>
                      <w:sz w:val="18"/>
                      <w:lang w:val="en-US" w:eastAsia="zh-CN"/>
                    </w:rPr>
                  </w:pPr>
                  <w:r>
                    <w:rPr>
                      <w:rFonts w:eastAsiaTheme="minorEastAsia" w:hint="eastAsia"/>
                      <w:sz w:val="18"/>
                      <w:lang w:val="en-US" w:eastAsia="zh-CN"/>
                    </w:rPr>
                    <w:t>120</w:t>
                  </w:r>
                </w:p>
              </w:tc>
              <w:tc>
                <w:tcPr>
                  <w:tcW w:w="2551" w:type="dxa"/>
                </w:tcPr>
                <w:p w14:paraId="5A25909C" w14:textId="77777777" w:rsidR="00671B92" w:rsidRDefault="00671B92" w:rsidP="001A30D8">
                  <w:pPr>
                    <w:jc w:val="center"/>
                    <w:rPr>
                      <w:rFonts w:eastAsiaTheme="minorEastAsia"/>
                      <w:sz w:val="18"/>
                      <w:lang w:val="en-US" w:eastAsia="zh-CN"/>
                    </w:rPr>
                  </w:pPr>
                  <w:r>
                    <w:rPr>
                      <w:rFonts w:eastAsiaTheme="minorEastAsia" w:hint="eastAsia"/>
                      <w:sz w:val="18"/>
                      <w:lang w:val="en-US" w:eastAsia="zh-CN"/>
                    </w:rPr>
                    <w:t>1 120KHz symbol</w:t>
                  </w:r>
                </w:p>
              </w:tc>
            </w:tr>
            <w:tr w:rsidR="00671B92" w14:paraId="21EC8778" w14:textId="77777777" w:rsidTr="00941557">
              <w:tc>
                <w:tcPr>
                  <w:tcW w:w="1129" w:type="dxa"/>
                </w:tcPr>
                <w:p w14:paraId="4C7F8092" w14:textId="77777777" w:rsidR="00671B92" w:rsidRDefault="00671B92" w:rsidP="001A30D8">
                  <w:pPr>
                    <w:jc w:val="center"/>
                    <w:rPr>
                      <w:rFonts w:eastAsiaTheme="minorEastAsia"/>
                      <w:sz w:val="18"/>
                      <w:lang w:val="en-US" w:eastAsia="zh-CN"/>
                    </w:rPr>
                  </w:pPr>
                  <w:r>
                    <w:rPr>
                      <w:rFonts w:eastAsiaTheme="minorEastAsia" w:hint="eastAsia"/>
                      <w:sz w:val="18"/>
                      <w:lang w:val="en-US" w:eastAsia="zh-CN"/>
                    </w:rPr>
                    <w:t>960</w:t>
                  </w:r>
                </w:p>
              </w:tc>
              <w:tc>
                <w:tcPr>
                  <w:tcW w:w="1418" w:type="dxa"/>
                </w:tcPr>
                <w:p w14:paraId="52743362" w14:textId="77777777" w:rsidR="00671B92" w:rsidRDefault="00671B92" w:rsidP="001A30D8">
                  <w:pPr>
                    <w:jc w:val="center"/>
                    <w:rPr>
                      <w:rFonts w:eastAsiaTheme="minorEastAsia"/>
                      <w:sz w:val="18"/>
                      <w:lang w:val="en-US" w:eastAsia="zh-CN"/>
                    </w:rPr>
                  </w:pPr>
                  <w:r>
                    <w:rPr>
                      <w:rFonts w:eastAsiaTheme="minorEastAsia" w:hint="eastAsia"/>
                      <w:sz w:val="18"/>
                      <w:lang w:val="en-US" w:eastAsia="zh-CN"/>
                    </w:rPr>
                    <w:t>480</w:t>
                  </w:r>
                </w:p>
              </w:tc>
              <w:tc>
                <w:tcPr>
                  <w:tcW w:w="2551" w:type="dxa"/>
                </w:tcPr>
                <w:p w14:paraId="4EE42858" w14:textId="63B233E6" w:rsidR="00671B92" w:rsidRDefault="00D81E66" w:rsidP="001A30D8">
                  <w:pPr>
                    <w:jc w:val="center"/>
                    <w:rPr>
                      <w:rFonts w:eastAsiaTheme="minorEastAsia"/>
                      <w:sz w:val="18"/>
                      <w:lang w:val="en-US" w:eastAsia="zh-CN"/>
                    </w:rPr>
                  </w:pPr>
                  <w:r w:rsidRPr="001A30D8">
                    <w:rPr>
                      <w:rFonts w:eastAsiaTheme="minorEastAsia"/>
                      <w:sz w:val="18"/>
                      <w:highlight w:val="yellow"/>
                      <w:lang w:val="en-US" w:eastAsia="zh-CN"/>
                    </w:rPr>
                    <w:t>3</w:t>
                  </w:r>
                  <w:r w:rsidR="00671B92" w:rsidRPr="001A30D8">
                    <w:rPr>
                      <w:rFonts w:eastAsiaTheme="minorEastAsia"/>
                      <w:sz w:val="18"/>
                      <w:highlight w:val="yellow"/>
                      <w:lang w:val="en-US" w:eastAsia="zh-CN"/>
                    </w:rPr>
                    <w:t xml:space="preserve"> 480KHz symbol</w:t>
                  </w:r>
                </w:p>
              </w:tc>
            </w:tr>
            <w:tr w:rsidR="00671B92" w14:paraId="77CD88C6" w14:textId="77777777" w:rsidTr="00941557">
              <w:tc>
                <w:tcPr>
                  <w:tcW w:w="1129" w:type="dxa"/>
                </w:tcPr>
                <w:p w14:paraId="0A15D5B9" w14:textId="77777777" w:rsidR="00671B92" w:rsidRDefault="00671B92" w:rsidP="001A30D8">
                  <w:pPr>
                    <w:jc w:val="center"/>
                    <w:rPr>
                      <w:rFonts w:eastAsiaTheme="minorEastAsia"/>
                      <w:sz w:val="18"/>
                      <w:lang w:val="en-US" w:eastAsia="zh-CN"/>
                    </w:rPr>
                  </w:pPr>
                  <w:r>
                    <w:rPr>
                      <w:rFonts w:eastAsiaTheme="minorEastAsia" w:hint="eastAsia"/>
                      <w:sz w:val="18"/>
                      <w:lang w:val="en-US" w:eastAsia="zh-CN"/>
                    </w:rPr>
                    <w:t>960</w:t>
                  </w:r>
                </w:p>
              </w:tc>
              <w:tc>
                <w:tcPr>
                  <w:tcW w:w="1418" w:type="dxa"/>
                </w:tcPr>
                <w:p w14:paraId="02B4C67E" w14:textId="77777777" w:rsidR="00671B92" w:rsidRDefault="00671B92" w:rsidP="001A30D8">
                  <w:pPr>
                    <w:jc w:val="center"/>
                    <w:rPr>
                      <w:rFonts w:eastAsiaTheme="minorEastAsia"/>
                      <w:sz w:val="18"/>
                      <w:lang w:val="en-US" w:eastAsia="zh-CN"/>
                    </w:rPr>
                  </w:pPr>
                  <w:r>
                    <w:rPr>
                      <w:rFonts w:eastAsiaTheme="minorEastAsia" w:hint="eastAsia"/>
                      <w:sz w:val="18"/>
                      <w:lang w:val="en-US" w:eastAsia="zh-CN"/>
                    </w:rPr>
                    <w:t>960</w:t>
                  </w:r>
                </w:p>
              </w:tc>
              <w:tc>
                <w:tcPr>
                  <w:tcW w:w="2551" w:type="dxa"/>
                </w:tcPr>
                <w:p w14:paraId="6C2F90A9" w14:textId="39126AB5" w:rsidR="00671B92" w:rsidRDefault="001C23F3" w:rsidP="001A30D8">
                  <w:pPr>
                    <w:jc w:val="center"/>
                    <w:rPr>
                      <w:rFonts w:eastAsiaTheme="minorEastAsia"/>
                      <w:sz w:val="18"/>
                      <w:lang w:val="en-US" w:eastAsia="zh-CN"/>
                    </w:rPr>
                  </w:pPr>
                  <w:r w:rsidRPr="001A30D8">
                    <w:rPr>
                      <w:rFonts w:eastAsiaTheme="minorEastAsia"/>
                      <w:sz w:val="18"/>
                      <w:highlight w:val="yellow"/>
                      <w:lang w:val="en-US" w:eastAsia="zh-CN"/>
                    </w:rPr>
                    <w:t>6</w:t>
                  </w:r>
                  <w:r w:rsidR="00671B92" w:rsidRPr="001A30D8">
                    <w:rPr>
                      <w:rFonts w:eastAsiaTheme="minorEastAsia"/>
                      <w:sz w:val="18"/>
                      <w:highlight w:val="yellow"/>
                      <w:lang w:val="en-US" w:eastAsia="zh-CN"/>
                    </w:rPr>
                    <w:t xml:space="preserve"> 960KHz symbol</w:t>
                  </w:r>
                </w:p>
              </w:tc>
            </w:tr>
          </w:tbl>
          <w:p w14:paraId="4D34F890" w14:textId="72D7FC08" w:rsidR="00671B92" w:rsidRDefault="00671B92" w:rsidP="005D5DAD">
            <w:pPr>
              <w:rPr>
                <w:b/>
                <w:color w:val="0070C0"/>
                <w:u w:val="single"/>
                <w:lang w:eastAsia="ko-KR"/>
              </w:rPr>
            </w:pPr>
          </w:p>
        </w:tc>
      </w:tr>
      <w:tr w:rsidR="00152231" w14:paraId="062CA5E2" w14:textId="77777777">
        <w:tc>
          <w:tcPr>
            <w:tcW w:w="1242" w:type="dxa"/>
          </w:tcPr>
          <w:p w14:paraId="429DAD02" w14:textId="59CAB4AC" w:rsidR="00152231" w:rsidRDefault="00152231" w:rsidP="00152231">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w:t>
            </w:r>
            <w:r w:rsidR="00C34207">
              <w:rPr>
                <w:rFonts w:eastAsiaTheme="minorEastAsia"/>
                <w:b/>
                <w:bCs/>
                <w:color w:val="0070C0"/>
                <w:lang w:val="en-US" w:eastAsia="zh-CN"/>
              </w:rPr>
              <w:t>3</w:t>
            </w:r>
            <w:r>
              <w:rPr>
                <w:rFonts w:eastAsiaTheme="minorEastAsia"/>
                <w:b/>
                <w:bCs/>
                <w:color w:val="0070C0"/>
                <w:lang w:val="en-US" w:eastAsia="zh-CN"/>
              </w:rPr>
              <w:t xml:space="preserve"> </w:t>
            </w:r>
          </w:p>
          <w:p w14:paraId="50CA424B" w14:textId="58A51EFA" w:rsidR="00152231" w:rsidRDefault="00152231" w:rsidP="00152231">
            <w:pPr>
              <w:rPr>
                <w:rFonts w:eastAsiaTheme="minorEastAsia"/>
                <w:b/>
                <w:bCs/>
                <w:color w:val="0070C0"/>
                <w:lang w:val="en-US" w:eastAsia="zh-CN"/>
              </w:rPr>
            </w:pPr>
            <w:r w:rsidRPr="00152231">
              <w:rPr>
                <w:rFonts w:eastAsiaTheme="minorEastAsia"/>
                <w:b/>
                <w:bCs/>
                <w:color w:val="0070C0"/>
                <w:lang w:val="en-US" w:eastAsia="zh-CN"/>
              </w:rPr>
              <w:t>Scheduling restriction</w:t>
            </w:r>
          </w:p>
        </w:tc>
        <w:tc>
          <w:tcPr>
            <w:tcW w:w="8615" w:type="dxa"/>
          </w:tcPr>
          <w:p w14:paraId="2FF6B836" w14:textId="77777777" w:rsidR="00152231" w:rsidRDefault="00152231" w:rsidP="00152231">
            <w:pPr>
              <w:rPr>
                <w:b/>
                <w:color w:val="0070C0"/>
                <w:u w:val="single"/>
                <w:lang w:eastAsia="ko-KR"/>
              </w:rPr>
            </w:pPr>
            <w:r>
              <w:rPr>
                <w:b/>
                <w:color w:val="0070C0"/>
                <w:u w:val="single"/>
                <w:lang w:eastAsia="ko-KR"/>
              </w:rPr>
              <w:t xml:space="preserve">Issue 1-3-1: Scheduling restriction when </w:t>
            </w:r>
            <w:r>
              <w:rPr>
                <w:b/>
                <w:i/>
                <w:iCs/>
                <w:color w:val="0070C0"/>
                <w:u w:val="single"/>
                <w:lang w:eastAsia="ko-KR"/>
              </w:rPr>
              <w:t>deriveSSB-IndexFromCell</w:t>
            </w:r>
            <w:r>
              <w:rPr>
                <w:b/>
                <w:color w:val="0070C0"/>
                <w:u w:val="single"/>
                <w:lang w:eastAsia="ko-KR"/>
              </w:rPr>
              <w:t xml:space="preserve"> is enabled</w:t>
            </w:r>
          </w:p>
          <w:p w14:paraId="1FF23663" w14:textId="7F45BB3A" w:rsidR="00B34152" w:rsidRDefault="00B34152" w:rsidP="00B34152">
            <w:pPr>
              <w:rPr>
                <w:bCs/>
                <w:color w:val="0070C0"/>
                <w:lang w:eastAsia="ko-KR"/>
              </w:rPr>
            </w:pPr>
            <w:r>
              <w:rPr>
                <w:rFonts w:eastAsiaTheme="minorEastAsia"/>
                <w:i/>
                <w:color w:val="0070C0"/>
                <w:lang w:val="en-US" w:eastAsia="zh-CN"/>
              </w:rPr>
              <w:t xml:space="preserve">Companies’ views: </w:t>
            </w:r>
            <w:r>
              <w:rPr>
                <w:bCs/>
                <w:color w:val="0070C0"/>
                <w:lang w:eastAsia="ko-KR"/>
              </w:rPr>
              <w:t xml:space="preserve">Most companies </w:t>
            </w:r>
            <w:r w:rsidR="00D4455F">
              <w:rPr>
                <w:bCs/>
                <w:color w:val="0070C0"/>
                <w:lang w:eastAsia="ko-KR"/>
              </w:rPr>
              <w:t xml:space="preserve">seem to </w:t>
            </w:r>
            <w:r>
              <w:rPr>
                <w:bCs/>
                <w:color w:val="0070C0"/>
                <w:lang w:eastAsia="ko-KR"/>
              </w:rPr>
              <w:t xml:space="preserve">agree with the recommended WF. One company </w:t>
            </w:r>
            <w:r w:rsidR="00D4455F">
              <w:rPr>
                <w:bCs/>
                <w:color w:val="0070C0"/>
                <w:lang w:eastAsia="ko-KR"/>
              </w:rPr>
              <w:t xml:space="preserve">mentioned that </w:t>
            </w:r>
            <w:r w:rsidR="0021405D">
              <w:rPr>
                <w:bCs/>
                <w:color w:val="0070C0"/>
                <w:lang w:eastAsia="ko-KR"/>
              </w:rPr>
              <w:t xml:space="preserve">for </w:t>
            </w:r>
            <w:r w:rsidR="00D4455F">
              <w:rPr>
                <w:bCs/>
                <w:color w:val="0070C0"/>
                <w:lang w:eastAsia="ko-KR"/>
              </w:rPr>
              <w:t>the case of (480,480)</w:t>
            </w:r>
            <w:r w:rsidR="00533787">
              <w:rPr>
                <w:bCs/>
                <w:color w:val="0070C0"/>
                <w:lang w:eastAsia="ko-KR"/>
              </w:rPr>
              <w:t>, 3 symbols should be enough.</w:t>
            </w:r>
            <w:r w:rsidR="001639E7">
              <w:rPr>
                <w:bCs/>
                <w:color w:val="0070C0"/>
                <w:lang w:eastAsia="ko-KR"/>
              </w:rPr>
              <w:t xml:space="preserve"> </w:t>
            </w:r>
          </w:p>
          <w:p w14:paraId="2A1D4018" w14:textId="77777777" w:rsidR="00B34152" w:rsidRDefault="00B34152" w:rsidP="00B34152">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3DD608AF" w14:textId="77777777" w:rsidR="00D62A1E" w:rsidRDefault="00D62A1E" w:rsidP="00D62A1E">
            <w:pPr>
              <w:rPr>
                <w:rFonts w:eastAsiaTheme="minorEastAsia"/>
                <w:i/>
                <w:color w:val="0070C0"/>
                <w:lang w:val="en-US" w:eastAsia="zh-CN"/>
              </w:rPr>
            </w:pPr>
            <w:r>
              <w:rPr>
                <w:rFonts w:eastAsiaTheme="minorEastAsia" w:hint="eastAsia"/>
                <w:i/>
                <w:color w:val="0070C0"/>
                <w:lang w:val="en-US" w:eastAsia="zh-CN"/>
              </w:rPr>
              <w:t>Candidate options:</w:t>
            </w:r>
          </w:p>
          <w:p w14:paraId="7E2FACBE" w14:textId="15BE22A2" w:rsidR="00152231" w:rsidRDefault="00D62A1E" w:rsidP="00DB32C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A436EA1" w14:textId="28FBCE55" w:rsidR="008D7B85" w:rsidRDefault="000D0E6A" w:rsidP="00DB32CE">
            <w:pPr>
              <w:rPr>
                <w:rFonts w:eastAsiaTheme="minorEastAsia"/>
                <w:iCs/>
                <w:color w:val="0070C0"/>
                <w:lang w:val="en-US" w:eastAsia="zh-CN"/>
              </w:rPr>
            </w:pPr>
            <w:r>
              <w:rPr>
                <w:rFonts w:eastAsiaTheme="minorEastAsia"/>
                <w:iCs/>
                <w:color w:val="0070C0"/>
                <w:lang w:val="en-US" w:eastAsia="zh-CN"/>
              </w:rPr>
              <w:t>C</w:t>
            </w:r>
            <w:r w:rsidR="008D7B85">
              <w:rPr>
                <w:rFonts w:eastAsiaTheme="minorEastAsia"/>
                <w:iCs/>
                <w:color w:val="0070C0"/>
                <w:lang w:val="en-US" w:eastAsia="zh-CN"/>
              </w:rPr>
              <w:t>heck if the following can be agreed:</w:t>
            </w:r>
          </w:p>
          <w:p w14:paraId="02B29293" w14:textId="77777777" w:rsidR="008D7B85" w:rsidRDefault="008D7B85" w:rsidP="008D7B85">
            <w:pPr>
              <w:widowControl w:val="0"/>
              <w:numPr>
                <w:ilvl w:val="0"/>
                <w:numId w:val="8"/>
              </w:numPr>
              <w:spacing w:after="0"/>
              <w:jc w:val="both"/>
              <w:rPr>
                <w:rFonts w:eastAsia="MS Mincho"/>
                <w:color w:val="0070C0"/>
                <w:szCs w:val="24"/>
                <w:lang w:eastAsia="zh-CN"/>
              </w:rPr>
            </w:pPr>
            <w:r>
              <w:rPr>
                <w:rFonts w:eastAsia="MS Mincho"/>
                <w:color w:val="0070C0"/>
                <w:szCs w:val="24"/>
                <w:lang w:eastAsia="zh-CN"/>
              </w:rPr>
              <w:t xml:space="preserve">Define the scheduling restrictions, </w:t>
            </w:r>
            <w:r w:rsidRPr="00D62A1E">
              <w:rPr>
                <w:rFonts w:eastAsia="MS Mincho"/>
                <w:color w:val="0070C0"/>
                <w:szCs w:val="24"/>
                <w:lang w:eastAsia="zh-CN"/>
              </w:rPr>
              <w:t>when deriveSSB-IndexFromCell is enabled</w:t>
            </w:r>
            <w:r>
              <w:rPr>
                <w:rFonts w:eastAsia="MS Mincho"/>
                <w:color w:val="0070C0"/>
                <w:szCs w:val="24"/>
                <w:lang w:eastAsia="zh-CN"/>
              </w:rPr>
              <w:t>, based on Table below</w:t>
            </w:r>
          </w:p>
          <w:p w14:paraId="17ADCBED" w14:textId="77777777" w:rsidR="008D7B85" w:rsidRDefault="008D7B85" w:rsidP="008D7B85">
            <w:pPr>
              <w:widowControl w:val="0"/>
              <w:spacing w:after="0"/>
              <w:jc w:val="both"/>
              <w:rPr>
                <w:rFonts w:eastAsia="MS Mincho"/>
                <w:color w:val="0070C0"/>
                <w:szCs w:val="24"/>
                <w:lang w:eastAsia="zh-CN"/>
              </w:rPr>
            </w:pPr>
          </w:p>
          <w:tbl>
            <w:tblPr>
              <w:tblStyle w:val="TableGrid"/>
              <w:tblW w:w="0" w:type="auto"/>
              <w:jc w:val="center"/>
              <w:tblLook w:val="04A0" w:firstRow="1" w:lastRow="0" w:firstColumn="1" w:lastColumn="0" w:noHBand="0" w:noVBand="1"/>
            </w:tblPr>
            <w:tblGrid>
              <w:gridCol w:w="1129"/>
              <w:gridCol w:w="1418"/>
              <w:gridCol w:w="2196"/>
            </w:tblGrid>
            <w:tr w:rsidR="008D7B85" w14:paraId="3188AE20" w14:textId="77777777" w:rsidTr="00941557">
              <w:trPr>
                <w:jc w:val="center"/>
              </w:trPr>
              <w:tc>
                <w:tcPr>
                  <w:tcW w:w="1129" w:type="dxa"/>
                </w:tcPr>
                <w:p w14:paraId="0174F143" w14:textId="77777777" w:rsidR="008D7B85" w:rsidRDefault="008D7B85" w:rsidP="008D7B85">
                  <w:pPr>
                    <w:rPr>
                      <w:rFonts w:eastAsiaTheme="minorEastAsia"/>
                      <w:b/>
                      <w:sz w:val="18"/>
                      <w:lang w:val="en-US" w:eastAsia="zh-CN"/>
                    </w:rPr>
                  </w:pPr>
                  <w:r>
                    <w:rPr>
                      <w:rFonts w:eastAsiaTheme="minorEastAsia" w:hint="eastAsia"/>
                      <w:b/>
                      <w:sz w:val="18"/>
                      <w:lang w:val="en-US" w:eastAsia="zh-CN"/>
                    </w:rPr>
                    <w:t>SSB SCS</w:t>
                  </w:r>
                  <w:r>
                    <w:rPr>
                      <w:rFonts w:eastAsiaTheme="minorEastAsia"/>
                      <w:b/>
                      <w:sz w:val="18"/>
                      <w:lang w:val="en-US" w:eastAsia="zh-CN"/>
                    </w:rPr>
                    <w:t xml:space="preserve"> (KHz)</w:t>
                  </w:r>
                </w:p>
              </w:tc>
              <w:tc>
                <w:tcPr>
                  <w:tcW w:w="1418" w:type="dxa"/>
                </w:tcPr>
                <w:p w14:paraId="7E583741" w14:textId="77777777" w:rsidR="008D7B85" w:rsidRDefault="008D7B85" w:rsidP="008D7B85">
                  <w:pPr>
                    <w:rPr>
                      <w:rFonts w:eastAsiaTheme="minorEastAsia"/>
                      <w:b/>
                      <w:sz w:val="18"/>
                      <w:lang w:val="en-US" w:eastAsia="zh-CN"/>
                    </w:rPr>
                  </w:pPr>
                  <w:r>
                    <w:rPr>
                      <w:rFonts w:eastAsiaTheme="minorEastAsia" w:hint="eastAsia"/>
                      <w:b/>
                      <w:sz w:val="18"/>
                      <w:lang w:val="en-US" w:eastAsia="zh-CN"/>
                    </w:rPr>
                    <w:t>Data SC</w:t>
                  </w:r>
                  <w:r>
                    <w:rPr>
                      <w:rFonts w:eastAsiaTheme="minorEastAsia"/>
                      <w:b/>
                      <w:sz w:val="18"/>
                      <w:lang w:val="en-US" w:eastAsia="zh-CN"/>
                    </w:rPr>
                    <w:t>S (KHz)</w:t>
                  </w:r>
                </w:p>
              </w:tc>
              <w:tc>
                <w:tcPr>
                  <w:tcW w:w="2196" w:type="dxa"/>
                </w:tcPr>
                <w:p w14:paraId="194CC75B" w14:textId="77777777" w:rsidR="008D7B85" w:rsidRDefault="008D7B85" w:rsidP="008D7B85">
                  <w:pPr>
                    <w:rPr>
                      <w:rFonts w:eastAsiaTheme="minorEastAsia"/>
                      <w:b/>
                      <w:sz w:val="18"/>
                      <w:lang w:val="en-US" w:eastAsia="zh-CN"/>
                    </w:rPr>
                  </w:pPr>
                  <w:r>
                    <w:rPr>
                      <w:rFonts w:eastAsiaTheme="minorEastAsia" w:hint="eastAsia"/>
                      <w:b/>
                      <w:sz w:val="18"/>
                      <w:lang w:val="en-US" w:eastAsia="zh-CN"/>
                    </w:rPr>
                    <w:t>Scheduling restriction</w:t>
                  </w:r>
                  <w:r>
                    <w:rPr>
                      <w:rFonts w:eastAsiaTheme="minorEastAsia"/>
                      <w:b/>
                      <w:sz w:val="18"/>
                      <w:lang w:val="en-US" w:eastAsia="zh-CN"/>
                    </w:rPr>
                    <w:t xml:space="preserve"> including beam swtiching</w:t>
                  </w:r>
                </w:p>
              </w:tc>
            </w:tr>
            <w:tr w:rsidR="008D7B85" w14:paraId="310BA48A" w14:textId="77777777" w:rsidTr="00941557">
              <w:trPr>
                <w:jc w:val="center"/>
              </w:trPr>
              <w:tc>
                <w:tcPr>
                  <w:tcW w:w="1129" w:type="dxa"/>
                </w:tcPr>
                <w:p w14:paraId="638CC0B6" w14:textId="77777777" w:rsidR="008D7B85" w:rsidRDefault="008D7B85" w:rsidP="008D7B85">
                  <w:pPr>
                    <w:rPr>
                      <w:rFonts w:eastAsiaTheme="minorEastAsia"/>
                      <w:sz w:val="18"/>
                      <w:lang w:val="en-US" w:eastAsia="zh-CN"/>
                    </w:rPr>
                  </w:pPr>
                  <w:r>
                    <w:rPr>
                      <w:rFonts w:eastAsiaTheme="minorEastAsia" w:hint="eastAsia"/>
                      <w:sz w:val="18"/>
                      <w:lang w:val="en-US" w:eastAsia="zh-CN"/>
                    </w:rPr>
                    <w:t>120</w:t>
                  </w:r>
                </w:p>
              </w:tc>
              <w:tc>
                <w:tcPr>
                  <w:tcW w:w="1418" w:type="dxa"/>
                </w:tcPr>
                <w:p w14:paraId="29CA0413" w14:textId="77777777" w:rsidR="008D7B85" w:rsidRDefault="008D7B85" w:rsidP="008D7B85">
                  <w:pPr>
                    <w:rPr>
                      <w:rFonts w:eastAsiaTheme="minorEastAsia"/>
                      <w:sz w:val="18"/>
                      <w:lang w:val="en-US" w:eastAsia="zh-CN"/>
                    </w:rPr>
                  </w:pPr>
                  <w:r>
                    <w:rPr>
                      <w:rFonts w:eastAsiaTheme="minorEastAsia"/>
                      <w:sz w:val="18"/>
                      <w:lang w:val="en-US" w:eastAsia="zh-CN"/>
                    </w:rPr>
                    <w:t>120</w:t>
                  </w:r>
                </w:p>
              </w:tc>
              <w:tc>
                <w:tcPr>
                  <w:tcW w:w="2196" w:type="dxa"/>
                </w:tcPr>
                <w:p w14:paraId="460B0D57" w14:textId="77777777" w:rsidR="008D7B85" w:rsidRDefault="008D7B85" w:rsidP="008D7B85">
                  <w:pPr>
                    <w:rPr>
                      <w:rFonts w:eastAsiaTheme="minorEastAsia"/>
                      <w:sz w:val="18"/>
                      <w:lang w:val="en-US" w:eastAsia="zh-CN"/>
                    </w:rPr>
                  </w:pPr>
                  <w:r>
                    <w:rPr>
                      <w:rFonts w:eastAsiaTheme="minorEastAsia"/>
                      <w:sz w:val="18"/>
                      <w:lang w:val="en-US" w:eastAsia="zh-CN"/>
                    </w:rPr>
                    <w:t>Existing requirements</w:t>
                  </w:r>
                </w:p>
              </w:tc>
            </w:tr>
            <w:tr w:rsidR="008D7B85" w14:paraId="19DBC19F" w14:textId="77777777" w:rsidTr="00941557">
              <w:trPr>
                <w:jc w:val="center"/>
              </w:trPr>
              <w:tc>
                <w:tcPr>
                  <w:tcW w:w="1129" w:type="dxa"/>
                </w:tcPr>
                <w:p w14:paraId="26B4051F" w14:textId="77777777" w:rsidR="008D7B85" w:rsidRDefault="008D7B85" w:rsidP="008D7B85">
                  <w:pPr>
                    <w:rPr>
                      <w:rFonts w:eastAsiaTheme="minorEastAsia"/>
                      <w:sz w:val="18"/>
                      <w:lang w:val="en-US" w:eastAsia="zh-CN"/>
                    </w:rPr>
                  </w:pPr>
                  <w:r>
                    <w:rPr>
                      <w:rFonts w:eastAsiaTheme="minorEastAsia" w:hint="eastAsia"/>
                      <w:sz w:val="18"/>
                      <w:lang w:val="en-US" w:eastAsia="zh-CN"/>
                    </w:rPr>
                    <w:t>120</w:t>
                  </w:r>
                </w:p>
              </w:tc>
              <w:tc>
                <w:tcPr>
                  <w:tcW w:w="1418" w:type="dxa"/>
                </w:tcPr>
                <w:p w14:paraId="63353892" w14:textId="77777777" w:rsidR="008D7B85" w:rsidRDefault="008D7B85" w:rsidP="008D7B85">
                  <w:pPr>
                    <w:rPr>
                      <w:rFonts w:eastAsiaTheme="minorEastAsia"/>
                      <w:sz w:val="18"/>
                      <w:lang w:val="en-US" w:eastAsia="zh-CN"/>
                    </w:rPr>
                  </w:pPr>
                  <w:r>
                    <w:rPr>
                      <w:rFonts w:eastAsiaTheme="minorEastAsia" w:hint="eastAsia"/>
                      <w:sz w:val="18"/>
                      <w:lang w:val="en-US" w:eastAsia="zh-CN"/>
                    </w:rPr>
                    <w:t>480</w:t>
                  </w:r>
                </w:p>
              </w:tc>
              <w:tc>
                <w:tcPr>
                  <w:tcW w:w="2196" w:type="dxa"/>
                </w:tcPr>
                <w:p w14:paraId="0BC82FBB" w14:textId="77777777" w:rsidR="008D7B85" w:rsidRDefault="008D7B85" w:rsidP="008D7B85">
                  <w:pPr>
                    <w:rPr>
                      <w:rFonts w:eastAsiaTheme="minorEastAsia"/>
                      <w:sz w:val="18"/>
                      <w:lang w:val="en-US" w:eastAsia="zh-CN"/>
                    </w:rPr>
                  </w:pPr>
                  <w:r>
                    <w:rPr>
                      <w:rFonts w:eastAsiaTheme="minorEastAsia" w:hint="eastAsia"/>
                      <w:sz w:val="18"/>
                      <w:lang w:val="en-US" w:eastAsia="zh-CN"/>
                    </w:rPr>
                    <w:t>(</w:t>
                  </w:r>
                  <w:r>
                    <w:rPr>
                      <w:rFonts w:eastAsiaTheme="minorEastAsia"/>
                      <w:sz w:val="18"/>
                      <w:lang w:val="en-US" w:eastAsia="zh-CN"/>
                    </w:rPr>
                    <w:t>3+1</w:t>
                  </w:r>
                  <w:r>
                    <w:rPr>
                      <w:rFonts w:eastAsiaTheme="minorEastAsia" w:hint="eastAsia"/>
                      <w:sz w:val="18"/>
                      <w:lang w:val="en-US" w:eastAsia="zh-CN"/>
                    </w:rPr>
                    <w:t>) 480KHz symbol</w:t>
                  </w:r>
                  <w:r>
                    <w:rPr>
                      <w:rFonts w:eastAsiaTheme="minorEastAsia"/>
                      <w:sz w:val="18"/>
                      <w:lang w:val="en-US" w:eastAsia="zh-CN"/>
                    </w:rPr>
                    <w:t>s</w:t>
                  </w:r>
                </w:p>
              </w:tc>
            </w:tr>
            <w:tr w:rsidR="008D7B85" w14:paraId="0B2B4A4A" w14:textId="77777777" w:rsidTr="00941557">
              <w:trPr>
                <w:jc w:val="center"/>
              </w:trPr>
              <w:tc>
                <w:tcPr>
                  <w:tcW w:w="1129" w:type="dxa"/>
                </w:tcPr>
                <w:p w14:paraId="1E9FBC71" w14:textId="77777777" w:rsidR="008D7B85" w:rsidRDefault="008D7B85" w:rsidP="008D7B85">
                  <w:pPr>
                    <w:rPr>
                      <w:rFonts w:eastAsiaTheme="minorEastAsia"/>
                      <w:sz w:val="18"/>
                      <w:lang w:val="en-US" w:eastAsia="zh-CN"/>
                    </w:rPr>
                  </w:pPr>
                  <w:r>
                    <w:rPr>
                      <w:rFonts w:eastAsiaTheme="minorEastAsia" w:hint="eastAsia"/>
                      <w:sz w:val="18"/>
                      <w:lang w:val="en-US" w:eastAsia="zh-CN"/>
                    </w:rPr>
                    <w:t>120</w:t>
                  </w:r>
                </w:p>
              </w:tc>
              <w:tc>
                <w:tcPr>
                  <w:tcW w:w="1418" w:type="dxa"/>
                </w:tcPr>
                <w:p w14:paraId="710D000F" w14:textId="77777777" w:rsidR="008D7B85" w:rsidRDefault="008D7B85" w:rsidP="008D7B85">
                  <w:pPr>
                    <w:rPr>
                      <w:rFonts w:eastAsiaTheme="minorEastAsia"/>
                      <w:sz w:val="18"/>
                      <w:lang w:val="en-US" w:eastAsia="zh-CN"/>
                    </w:rPr>
                  </w:pPr>
                  <w:r>
                    <w:rPr>
                      <w:rFonts w:eastAsiaTheme="minorEastAsia" w:hint="eastAsia"/>
                      <w:sz w:val="18"/>
                      <w:lang w:val="en-US" w:eastAsia="zh-CN"/>
                    </w:rPr>
                    <w:t>960</w:t>
                  </w:r>
                </w:p>
              </w:tc>
              <w:tc>
                <w:tcPr>
                  <w:tcW w:w="2196" w:type="dxa"/>
                </w:tcPr>
                <w:p w14:paraId="1AC82475" w14:textId="77777777" w:rsidR="008D7B85" w:rsidRDefault="008D7B85" w:rsidP="008D7B85">
                  <w:pPr>
                    <w:rPr>
                      <w:rFonts w:eastAsiaTheme="minorEastAsia"/>
                      <w:sz w:val="18"/>
                      <w:lang w:val="en-US" w:eastAsia="zh-CN"/>
                    </w:rPr>
                  </w:pPr>
                  <w:r>
                    <w:rPr>
                      <w:rFonts w:eastAsiaTheme="minorEastAsia"/>
                      <w:sz w:val="18"/>
                      <w:lang w:val="en-US" w:eastAsia="zh-CN"/>
                    </w:rPr>
                    <w:t>(6+1)</w:t>
                  </w:r>
                  <w:r>
                    <w:rPr>
                      <w:rFonts w:eastAsiaTheme="minorEastAsia" w:hint="eastAsia"/>
                      <w:sz w:val="18"/>
                      <w:lang w:val="en-US" w:eastAsia="zh-CN"/>
                    </w:rPr>
                    <w:t xml:space="preserve"> 960KHz symbol</w:t>
                  </w:r>
                  <w:r>
                    <w:rPr>
                      <w:rFonts w:eastAsiaTheme="minorEastAsia"/>
                      <w:sz w:val="18"/>
                      <w:lang w:val="en-US" w:eastAsia="zh-CN"/>
                    </w:rPr>
                    <w:t>s</w:t>
                  </w:r>
                </w:p>
              </w:tc>
            </w:tr>
            <w:tr w:rsidR="008D7B85" w14:paraId="38FEA793" w14:textId="77777777" w:rsidTr="00941557">
              <w:trPr>
                <w:jc w:val="center"/>
              </w:trPr>
              <w:tc>
                <w:tcPr>
                  <w:tcW w:w="1129" w:type="dxa"/>
                </w:tcPr>
                <w:p w14:paraId="16CDABB0" w14:textId="77777777" w:rsidR="008D7B85" w:rsidRDefault="008D7B85" w:rsidP="008D7B85">
                  <w:pPr>
                    <w:rPr>
                      <w:rFonts w:eastAsiaTheme="minorEastAsia"/>
                      <w:sz w:val="18"/>
                      <w:lang w:val="en-US" w:eastAsia="zh-CN"/>
                    </w:rPr>
                  </w:pPr>
                  <w:r>
                    <w:rPr>
                      <w:rFonts w:eastAsiaTheme="minorEastAsia" w:hint="eastAsia"/>
                      <w:sz w:val="18"/>
                      <w:lang w:val="en-US" w:eastAsia="zh-CN"/>
                    </w:rPr>
                    <w:t>480</w:t>
                  </w:r>
                </w:p>
              </w:tc>
              <w:tc>
                <w:tcPr>
                  <w:tcW w:w="1418" w:type="dxa"/>
                </w:tcPr>
                <w:p w14:paraId="6B403841" w14:textId="77777777" w:rsidR="008D7B85" w:rsidRDefault="008D7B85" w:rsidP="008D7B85">
                  <w:pPr>
                    <w:rPr>
                      <w:rFonts w:eastAsiaTheme="minorEastAsia"/>
                      <w:sz w:val="18"/>
                      <w:lang w:val="en-US" w:eastAsia="zh-CN"/>
                    </w:rPr>
                  </w:pPr>
                  <w:r>
                    <w:rPr>
                      <w:rFonts w:eastAsiaTheme="minorEastAsia" w:hint="eastAsia"/>
                      <w:sz w:val="18"/>
                      <w:lang w:val="en-US" w:eastAsia="zh-CN"/>
                    </w:rPr>
                    <w:t>120</w:t>
                  </w:r>
                </w:p>
              </w:tc>
              <w:tc>
                <w:tcPr>
                  <w:tcW w:w="2196" w:type="dxa"/>
                </w:tcPr>
                <w:p w14:paraId="19BB1418" w14:textId="77777777" w:rsidR="008D7B85" w:rsidRDefault="008D7B85" w:rsidP="008D7B85">
                  <w:pPr>
                    <w:rPr>
                      <w:rFonts w:eastAsiaTheme="minorEastAsia"/>
                      <w:sz w:val="18"/>
                      <w:lang w:val="en-US" w:eastAsia="zh-CN"/>
                    </w:rPr>
                  </w:pPr>
                  <w:r>
                    <w:rPr>
                      <w:rFonts w:eastAsiaTheme="minorEastAsia" w:hint="eastAsia"/>
                      <w:sz w:val="18"/>
                      <w:lang w:val="en-US" w:eastAsia="zh-CN"/>
                    </w:rPr>
                    <w:t>1 120KHz symbol</w:t>
                  </w:r>
                </w:p>
              </w:tc>
            </w:tr>
            <w:tr w:rsidR="008D7B85" w14:paraId="7772A0A4" w14:textId="77777777" w:rsidTr="00941557">
              <w:trPr>
                <w:jc w:val="center"/>
              </w:trPr>
              <w:tc>
                <w:tcPr>
                  <w:tcW w:w="1129" w:type="dxa"/>
                </w:tcPr>
                <w:p w14:paraId="1C6F777D" w14:textId="77777777" w:rsidR="008D7B85" w:rsidRDefault="008D7B85" w:rsidP="008D7B85">
                  <w:pPr>
                    <w:rPr>
                      <w:rFonts w:eastAsiaTheme="minorEastAsia"/>
                      <w:sz w:val="18"/>
                      <w:lang w:val="en-US" w:eastAsia="zh-CN"/>
                    </w:rPr>
                  </w:pPr>
                  <w:r>
                    <w:rPr>
                      <w:rFonts w:eastAsiaTheme="minorEastAsia" w:hint="eastAsia"/>
                      <w:sz w:val="18"/>
                      <w:lang w:val="en-US" w:eastAsia="zh-CN"/>
                    </w:rPr>
                    <w:t>480</w:t>
                  </w:r>
                </w:p>
              </w:tc>
              <w:tc>
                <w:tcPr>
                  <w:tcW w:w="1418" w:type="dxa"/>
                </w:tcPr>
                <w:p w14:paraId="7B47BC04" w14:textId="77777777" w:rsidR="008D7B85" w:rsidRDefault="008D7B85" w:rsidP="008D7B85">
                  <w:pPr>
                    <w:rPr>
                      <w:rFonts w:eastAsiaTheme="minorEastAsia"/>
                      <w:sz w:val="18"/>
                      <w:lang w:val="en-US" w:eastAsia="zh-CN"/>
                    </w:rPr>
                  </w:pPr>
                  <w:r>
                    <w:rPr>
                      <w:rFonts w:eastAsiaTheme="minorEastAsia" w:hint="eastAsia"/>
                      <w:sz w:val="18"/>
                      <w:lang w:val="en-US" w:eastAsia="zh-CN"/>
                    </w:rPr>
                    <w:t>480</w:t>
                  </w:r>
                </w:p>
              </w:tc>
              <w:tc>
                <w:tcPr>
                  <w:tcW w:w="2196" w:type="dxa"/>
                </w:tcPr>
                <w:p w14:paraId="0A04DBD8" w14:textId="3C693A8B" w:rsidR="008D7B85" w:rsidRPr="001A30D8" w:rsidRDefault="008D7B85" w:rsidP="008D7B85">
                  <w:pPr>
                    <w:rPr>
                      <w:rFonts w:eastAsiaTheme="minorEastAsia"/>
                      <w:sz w:val="18"/>
                      <w:highlight w:val="yellow"/>
                      <w:lang w:val="en-US" w:eastAsia="zh-CN"/>
                    </w:rPr>
                  </w:pPr>
                  <w:r w:rsidRPr="001A30D8">
                    <w:rPr>
                      <w:rFonts w:eastAsiaTheme="minorEastAsia"/>
                      <w:sz w:val="18"/>
                      <w:highlight w:val="yellow"/>
                      <w:lang w:val="en-US" w:eastAsia="zh-CN"/>
                    </w:rPr>
                    <w:t>(2+1) 480KHz symbols</w:t>
                  </w:r>
                </w:p>
              </w:tc>
            </w:tr>
            <w:tr w:rsidR="008D7B85" w14:paraId="4CF48893" w14:textId="77777777" w:rsidTr="00941557">
              <w:trPr>
                <w:jc w:val="center"/>
              </w:trPr>
              <w:tc>
                <w:tcPr>
                  <w:tcW w:w="1129" w:type="dxa"/>
                </w:tcPr>
                <w:p w14:paraId="0389B61B" w14:textId="77777777" w:rsidR="008D7B85" w:rsidRDefault="008D7B85" w:rsidP="008D7B85">
                  <w:pPr>
                    <w:rPr>
                      <w:rFonts w:eastAsiaTheme="minorEastAsia"/>
                      <w:sz w:val="18"/>
                      <w:lang w:val="en-US" w:eastAsia="zh-CN"/>
                    </w:rPr>
                  </w:pPr>
                  <w:r>
                    <w:rPr>
                      <w:rFonts w:eastAsiaTheme="minorEastAsia" w:hint="eastAsia"/>
                      <w:sz w:val="18"/>
                      <w:lang w:val="en-US" w:eastAsia="zh-CN"/>
                    </w:rPr>
                    <w:t>480</w:t>
                  </w:r>
                </w:p>
              </w:tc>
              <w:tc>
                <w:tcPr>
                  <w:tcW w:w="1418" w:type="dxa"/>
                </w:tcPr>
                <w:p w14:paraId="551BED78" w14:textId="77777777" w:rsidR="008D7B85" w:rsidRDefault="008D7B85" w:rsidP="008D7B85">
                  <w:pPr>
                    <w:rPr>
                      <w:rFonts w:eastAsiaTheme="minorEastAsia"/>
                      <w:sz w:val="18"/>
                      <w:lang w:val="en-US" w:eastAsia="zh-CN"/>
                    </w:rPr>
                  </w:pPr>
                  <w:r>
                    <w:rPr>
                      <w:rFonts w:eastAsiaTheme="minorEastAsia" w:hint="eastAsia"/>
                      <w:sz w:val="18"/>
                      <w:lang w:val="en-US" w:eastAsia="zh-CN"/>
                    </w:rPr>
                    <w:t>960</w:t>
                  </w:r>
                </w:p>
              </w:tc>
              <w:tc>
                <w:tcPr>
                  <w:tcW w:w="2196" w:type="dxa"/>
                </w:tcPr>
                <w:p w14:paraId="2B71EF42" w14:textId="77777777" w:rsidR="008D7B85" w:rsidRDefault="008D7B85" w:rsidP="008D7B85">
                  <w:pPr>
                    <w:rPr>
                      <w:rFonts w:eastAsiaTheme="minorEastAsia"/>
                      <w:sz w:val="18"/>
                      <w:lang w:val="en-US" w:eastAsia="zh-CN"/>
                    </w:rPr>
                  </w:pPr>
                  <w:r>
                    <w:rPr>
                      <w:rFonts w:eastAsiaTheme="minorEastAsia"/>
                      <w:sz w:val="18"/>
                      <w:lang w:val="en-US" w:eastAsia="zh-CN"/>
                    </w:rPr>
                    <w:t xml:space="preserve">(6+1) </w:t>
                  </w:r>
                  <w:r>
                    <w:rPr>
                      <w:rFonts w:eastAsiaTheme="minorEastAsia" w:hint="eastAsia"/>
                      <w:sz w:val="18"/>
                      <w:lang w:val="en-US" w:eastAsia="zh-CN"/>
                    </w:rPr>
                    <w:t>960KHz symbols</w:t>
                  </w:r>
                </w:p>
              </w:tc>
            </w:tr>
            <w:tr w:rsidR="008D7B85" w14:paraId="1BC615BD" w14:textId="77777777" w:rsidTr="00941557">
              <w:trPr>
                <w:jc w:val="center"/>
              </w:trPr>
              <w:tc>
                <w:tcPr>
                  <w:tcW w:w="1129" w:type="dxa"/>
                </w:tcPr>
                <w:p w14:paraId="5C2841D2" w14:textId="77777777" w:rsidR="008D7B85" w:rsidRDefault="008D7B85" w:rsidP="008D7B85">
                  <w:pPr>
                    <w:rPr>
                      <w:rFonts w:eastAsiaTheme="minorEastAsia"/>
                      <w:sz w:val="18"/>
                      <w:lang w:val="en-US" w:eastAsia="zh-CN"/>
                    </w:rPr>
                  </w:pPr>
                  <w:r>
                    <w:rPr>
                      <w:rFonts w:eastAsiaTheme="minorEastAsia" w:hint="eastAsia"/>
                      <w:sz w:val="18"/>
                      <w:lang w:val="en-US" w:eastAsia="zh-CN"/>
                    </w:rPr>
                    <w:t>960</w:t>
                  </w:r>
                </w:p>
              </w:tc>
              <w:tc>
                <w:tcPr>
                  <w:tcW w:w="1418" w:type="dxa"/>
                </w:tcPr>
                <w:p w14:paraId="0F720E00" w14:textId="77777777" w:rsidR="008D7B85" w:rsidRDefault="008D7B85" w:rsidP="008D7B85">
                  <w:pPr>
                    <w:rPr>
                      <w:rFonts w:eastAsiaTheme="minorEastAsia"/>
                      <w:sz w:val="18"/>
                      <w:lang w:val="en-US" w:eastAsia="zh-CN"/>
                    </w:rPr>
                  </w:pPr>
                  <w:r>
                    <w:rPr>
                      <w:rFonts w:eastAsiaTheme="minorEastAsia" w:hint="eastAsia"/>
                      <w:sz w:val="18"/>
                      <w:lang w:val="en-US" w:eastAsia="zh-CN"/>
                    </w:rPr>
                    <w:t>120</w:t>
                  </w:r>
                </w:p>
              </w:tc>
              <w:tc>
                <w:tcPr>
                  <w:tcW w:w="2196" w:type="dxa"/>
                </w:tcPr>
                <w:p w14:paraId="258FE161" w14:textId="77777777" w:rsidR="008D7B85" w:rsidRDefault="008D7B85" w:rsidP="008D7B85">
                  <w:pPr>
                    <w:rPr>
                      <w:rFonts w:eastAsiaTheme="minorEastAsia"/>
                      <w:sz w:val="18"/>
                      <w:lang w:val="en-US" w:eastAsia="zh-CN"/>
                    </w:rPr>
                  </w:pPr>
                  <w:r>
                    <w:rPr>
                      <w:rFonts w:eastAsiaTheme="minorEastAsia" w:hint="eastAsia"/>
                      <w:sz w:val="18"/>
                      <w:lang w:val="en-US" w:eastAsia="zh-CN"/>
                    </w:rPr>
                    <w:t>1 120KHz symbol</w:t>
                  </w:r>
                </w:p>
              </w:tc>
            </w:tr>
            <w:tr w:rsidR="008D7B85" w14:paraId="5DC8721A" w14:textId="77777777" w:rsidTr="00941557">
              <w:trPr>
                <w:jc w:val="center"/>
              </w:trPr>
              <w:tc>
                <w:tcPr>
                  <w:tcW w:w="1129" w:type="dxa"/>
                </w:tcPr>
                <w:p w14:paraId="193CC2CA" w14:textId="77777777" w:rsidR="008D7B85" w:rsidRDefault="008D7B85" w:rsidP="008D7B85">
                  <w:pPr>
                    <w:rPr>
                      <w:rFonts w:eastAsiaTheme="minorEastAsia"/>
                      <w:sz w:val="18"/>
                      <w:lang w:val="en-US" w:eastAsia="zh-CN"/>
                    </w:rPr>
                  </w:pPr>
                  <w:r>
                    <w:rPr>
                      <w:rFonts w:eastAsiaTheme="minorEastAsia" w:hint="eastAsia"/>
                      <w:sz w:val="18"/>
                      <w:lang w:val="en-US" w:eastAsia="zh-CN"/>
                    </w:rPr>
                    <w:t>960</w:t>
                  </w:r>
                </w:p>
              </w:tc>
              <w:tc>
                <w:tcPr>
                  <w:tcW w:w="1418" w:type="dxa"/>
                </w:tcPr>
                <w:p w14:paraId="4B096BAA" w14:textId="77777777" w:rsidR="008D7B85" w:rsidRDefault="008D7B85" w:rsidP="008D7B85">
                  <w:pPr>
                    <w:rPr>
                      <w:rFonts w:eastAsiaTheme="minorEastAsia"/>
                      <w:sz w:val="18"/>
                      <w:lang w:val="en-US" w:eastAsia="zh-CN"/>
                    </w:rPr>
                  </w:pPr>
                  <w:r>
                    <w:rPr>
                      <w:rFonts w:eastAsiaTheme="minorEastAsia" w:hint="eastAsia"/>
                      <w:sz w:val="18"/>
                      <w:lang w:val="en-US" w:eastAsia="zh-CN"/>
                    </w:rPr>
                    <w:t>480</w:t>
                  </w:r>
                </w:p>
              </w:tc>
              <w:tc>
                <w:tcPr>
                  <w:tcW w:w="2196" w:type="dxa"/>
                </w:tcPr>
                <w:p w14:paraId="43744002" w14:textId="77777777" w:rsidR="008D7B85" w:rsidRDefault="008D7B85" w:rsidP="008D7B85">
                  <w:pPr>
                    <w:rPr>
                      <w:rFonts w:eastAsiaTheme="minorEastAsia"/>
                      <w:sz w:val="18"/>
                      <w:lang w:val="en-US" w:eastAsia="zh-CN"/>
                    </w:rPr>
                  </w:pPr>
                  <w:r>
                    <w:rPr>
                      <w:rFonts w:eastAsiaTheme="minorEastAsia" w:hint="eastAsia"/>
                      <w:sz w:val="18"/>
                      <w:lang w:val="en-US" w:eastAsia="zh-CN"/>
                    </w:rPr>
                    <w:t>(</w:t>
                  </w:r>
                  <w:r>
                    <w:rPr>
                      <w:rFonts w:eastAsiaTheme="minorEastAsia"/>
                      <w:sz w:val="18"/>
                      <w:lang w:val="en-US" w:eastAsia="zh-CN"/>
                    </w:rPr>
                    <w:t>2+1</w:t>
                  </w:r>
                  <w:r>
                    <w:rPr>
                      <w:rFonts w:eastAsiaTheme="minorEastAsia" w:hint="eastAsia"/>
                      <w:sz w:val="18"/>
                      <w:lang w:val="en-US" w:eastAsia="zh-CN"/>
                    </w:rPr>
                    <w:t xml:space="preserve">) 480KHz symbols </w:t>
                  </w:r>
                </w:p>
              </w:tc>
            </w:tr>
            <w:tr w:rsidR="008D7B85" w14:paraId="0198D0C7" w14:textId="77777777" w:rsidTr="00941557">
              <w:trPr>
                <w:jc w:val="center"/>
              </w:trPr>
              <w:tc>
                <w:tcPr>
                  <w:tcW w:w="1129" w:type="dxa"/>
                </w:tcPr>
                <w:p w14:paraId="6DCE466E" w14:textId="77777777" w:rsidR="008D7B85" w:rsidRDefault="008D7B85" w:rsidP="008D7B85">
                  <w:pPr>
                    <w:rPr>
                      <w:rFonts w:eastAsiaTheme="minorEastAsia"/>
                      <w:sz w:val="18"/>
                      <w:lang w:val="en-US" w:eastAsia="zh-CN"/>
                    </w:rPr>
                  </w:pPr>
                  <w:r>
                    <w:rPr>
                      <w:rFonts w:eastAsiaTheme="minorEastAsia" w:hint="eastAsia"/>
                      <w:sz w:val="18"/>
                      <w:lang w:val="en-US" w:eastAsia="zh-CN"/>
                    </w:rPr>
                    <w:t>960</w:t>
                  </w:r>
                </w:p>
              </w:tc>
              <w:tc>
                <w:tcPr>
                  <w:tcW w:w="1418" w:type="dxa"/>
                </w:tcPr>
                <w:p w14:paraId="1D70D4E3" w14:textId="77777777" w:rsidR="008D7B85" w:rsidRDefault="008D7B85" w:rsidP="008D7B85">
                  <w:pPr>
                    <w:rPr>
                      <w:rFonts w:eastAsiaTheme="minorEastAsia"/>
                      <w:sz w:val="18"/>
                      <w:lang w:val="en-US" w:eastAsia="zh-CN"/>
                    </w:rPr>
                  </w:pPr>
                  <w:r>
                    <w:rPr>
                      <w:rFonts w:eastAsiaTheme="minorEastAsia" w:hint="eastAsia"/>
                      <w:sz w:val="18"/>
                      <w:lang w:val="en-US" w:eastAsia="zh-CN"/>
                    </w:rPr>
                    <w:t>960</w:t>
                  </w:r>
                </w:p>
              </w:tc>
              <w:tc>
                <w:tcPr>
                  <w:tcW w:w="2196" w:type="dxa"/>
                </w:tcPr>
                <w:p w14:paraId="0CA3C3BD" w14:textId="77777777" w:rsidR="008D7B85" w:rsidRDefault="008D7B85" w:rsidP="008D7B85">
                  <w:pPr>
                    <w:rPr>
                      <w:rFonts w:eastAsiaTheme="minorEastAsia"/>
                      <w:sz w:val="18"/>
                      <w:lang w:val="en-US" w:eastAsia="zh-CN"/>
                    </w:rPr>
                  </w:pPr>
                  <w:r>
                    <w:rPr>
                      <w:rFonts w:eastAsiaTheme="minorEastAsia" w:hint="eastAsia"/>
                      <w:sz w:val="18"/>
                      <w:lang w:val="en-US" w:eastAsia="zh-CN"/>
                    </w:rPr>
                    <w:t>(</w:t>
                  </w:r>
                  <w:r>
                    <w:rPr>
                      <w:rFonts w:eastAsiaTheme="minorEastAsia"/>
                      <w:sz w:val="18"/>
                      <w:lang w:val="en-US" w:eastAsia="zh-CN"/>
                    </w:rPr>
                    <w:t>3+1</w:t>
                  </w:r>
                  <w:r>
                    <w:rPr>
                      <w:rFonts w:eastAsiaTheme="minorEastAsia" w:hint="eastAsia"/>
                      <w:sz w:val="18"/>
                      <w:lang w:val="en-US" w:eastAsia="zh-CN"/>
                    </w:rPr>
                    <w:t>)</w:t>
                  </w:r>
                  <w:r>
                    <w:rPr>
                      <w:rFonts w:eastAsiaTheme="minorEastAsia"/>
                      <w:sz w:val="18"/>
                      <w:lang w:val="en-US" w:eastAsia="zh-CN"/>
                    </w:rPr>
                    <w:t xml:space="preserve"> 960KHz symbols</w:t>
                  </w:r>
                </w:p>
              </w:tc>
            </w:tr>
          </w:tbl>
          <w:p w14:paraId="7A5E13DB" w14:textId="6482CA9A" w:rsidR="00533787" w:rsidRPr="001A30D8" w:rsidRDefault="00533787" w:rsidP="00DB32CE">
            <w:pPr>
              <w:rPr>
                <w:rFonts w:eastAsiaTheme="minorEastAsia"/>
                <w:iCs/>
                <w:color w:val="0070C0"/>
                <w:lang w:val="en-US" w:eastAsia="zh-CN"/>
              </w:rPr>
            </w:pPr>
          </w:p>
        </w:tc>
      </w:tr>
      <w:tr w:rsidR="008D7B85" w14:paraId="76F6DAE0" w14:textId="77777777">
        <w:tc>
          <w:tcPr>
            <w:tcW w:w="1242" w:type="dxa"/>
          </w:tcPr>
          <w:p w14:paraId="2263DC4F" w14:textId="77777777" w:rsidR="008D7B85" w:rsidRDefault="008D7B85" w:rsidP="00152231">
            <w:pPr>
              <w:rPr>
                <w:rFonts w:eastAsiaTheme="minorEastAsia"/>
                <w:b/>
                <w:bCs/>
                <w:color w:val="0070C0"/>
                <w:lang w:val="en-US" w:eastAsia="zh-CN"/>
              </w:rPr>
            </w:pPr>
          </w:p>
        </w:tc>
        <w:tc>
          <w:tcPr>
            <w:tcW w:w="8615" w:type="dxa"/>
          </w:tcPr>
          <w:p w14:paraId="232733B5" w14:textId="77777777" w:rsidR="001B4FC6" w:rsidRDefault="001B4FC6" w:rsidP="001B4FC6">
            <w:pPr>
              <w:rPr>
                <w:b/>
                <w:color w:val="0070C0"/>
                <w:u w:val="single"/>
                <w:lang w:eastAsia="ko-KR"/>
              </w:rPr>
            </w:pPr>
            <w:r>
              <w:rPr>
                <w:b/>
                <w:color w:val="0070C0"/>
                <w:u w:val="single"/>
                <w:lang w:eastAsia="ko-KR"/>
              </w:rPr>
              <w:t xml:space="preserve">Issue 1-3-2: Scheduling restriction when </w:t>
            </w:r>
            <w:r>
              <w:rPr>
                <w:b/>
                <w:i/>
                <w:iCs/>
                <w:color w:val="0070C0"/>
                <w:u w:val="single"/>
                <w:lang w:eastAsia="ko-KR"/>
              </w:rPr>
              <w:t>deriveSSB-IndexFromCell</w:t>
            </w:r>
            <w:r>
              <w:rPr>
                <w:b/>
                <w:color w:val="0070C0"/>
                <w:u w:val="single"/>
                <w:lang w:eastAsia="ko-KR"/>
              </w:rPr>
              <w:t xml:space="preserve"> is disabled</w:t>
            </w:r>
          </w:p>
          <w:p w14:paraId="5C9C13C2" w14:textId="609EB866" w:rsidR="001B4FC6" w:rsidRDefault="001B4FC6" w:rsidP="001B4FC6">
            <w:pPr>
              <w:rPr>
                <w:bCs/>
                <w:color w:val="0070C0"/>
                <w:lang w:eastAsia="ko-KR"/>
              </w:rPr>
            </w:pPr>
            <w:r>
              <w:rPr>
                <w:rFonts w:eastAsiaTheme="minorEastAsia"/>
                <w:i/>
                <w:color w:val="0070C0"/>
                <w:lang w:val="en-US" w:eastAsia="zh-CN"/>
              </w:rPr>
              <w:t xml:space="preserve">Companies’ views: </w:t>
            </w:r>
            <w:r w:rsidR="00F6598D">
              <w:rPr>
                <w:bCs/>
                <w:color w:val="0070C0"/>
                <w:lang w:eastAsia="ko-KR"/>
              </w:rPr>
              <w:t>Companies have diverse views on this. But based on the GTW agreement</w:t>
            </w:r>
            <w:r w:rsidR="003A2723">
              <w:rPr>
                <w:bCs/>
                <w:color w:val="0070C0"/>
                <w:lang w:eastAsia="ko-KR"/>
              </w:rPr>
              <w:t xml:space="preserve">, </w:t>
            </w:r>
            <w:r>
              <w:rPr>
                <w:bCs/>
                <w:color w:val="0070C0"/>
                <w:lang w:eastAsia="ko-KR"/>
              </w:rPr>
              <w:t xml:space="preserve"> </w:t>
            </w:r>
          </w:p>
          <w:p w14:paraId="6AAED064" w14:textId="52D5B6B7" w:rsidR="001B4FC6" w:rsidRPr="001A30D8" w:rsidRDefault="001B4FC6" w:rsidP="001B4FC6">
            <w:pPr>
              <w:rPr>
                <w:rFonts w:eastAsiaTheme="minorEastAsia"/>
                <w:iCs/>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000D0E6A">
              <w:rPr>
                <w:rFonts w:eastAsiaTheme="minorEastAsia"/>
                <w:iCs/>
                <w:color w:val="0070C0"/>
                <w:lang w:val="en-US" w:eastAsia="zh-CN"/>
              </w:rPr>
              <w:t>No agreement</w:t>
            </w:r>
          </w:p>
          <w:p w14:paraId="4F7D8124" w14:textId="045B8982" w:rsidR="001B4FC6" w:rsidRDefault="001B4FC6" w:rsidP="001B4FC6">
            <w:pPr>
              <w:rPr>
                <w:rFonts w:eastAsiaTheme="minorEastAsia"/>
                <w:i/>
                <w:color w:val="0070C0"/>
                <w:lang w:val="en-US" w:eastAsia="zh-CN"/>
              </w:rPr>
            </w:pPr>
            <w:r>
              <w:rPr>
                <w:rFonts w:eastAsiaTheme="minorEastAsia" w:hint="eastAsia"/>
                <w:i/>
                <w:color w:val="0070C0"/>
                <w:lang w:val="en-US" w:eastAsia="zh-CN"/>
              </w:rPr>
              <w:t>Candidate options:</w:t>
            </w:r>
          </w:p>
          <w:p w14:paraId="0910024E" w14:textId="61ADBF4C" w:rsidR="00B605BE" w:rsidRDefault="00B605BE" w:rsidP="00B605BE">
            <w:pPr>
              <w:pStyle w:val="ListParagraph"/>
              <w:numPr>
                <w:ilvl w:val="0"/>
                <w:numId w:val="8"/>
              </w:numPr>
              <w:spacing w:after="120"/>
              <w:ind w:firstLineChars="0"/>
              <w:rPr>
                <w:color w:val="0070C0"/>
                <w:szCs w:val="24"/>
                <w:lang w:eastAsia="zh-CN"/>
              </w:rPr>
            </w:pPr>
            <w:r>
              <w:rPr>
                <w:color w:val="0070C0"/>
                <w:szCs w:val="24"/>
                <w:lang w:eastAsia="zh-CN"/>
              </w:rPr>
              <w:t xml:space="preserve">Option 1: </w:t>
            </w:r>
            <w:r>
              <w:rPr>
                <w:color w:val="0070C0"/>
                <w:szCs w:val="24"/>
                <w:lang w:val="en-US" w:eastAsia="zh-CN"/>
              </w:rPr>
              <w:t xml:space="preserve">When </w:t>
            </w:r>
            <w:r>
              <w:rPr>
                <w:i/>
                <w:color w:val="0070C0"/>
                <w:szCs w:val="24"/>
                <w:lang w:val="en-US" w:eastAsia="zh-CN"/>
              </w:rPr>
              <w:t>deriveSSB-IndexFromCell</w:t>
            </w:r>
            <w:r>
              <w:rPr>
                <w:color w:val="0070C0"/>
                <w:szCs w:val="24"/>
                <w:lang w:val="en-US" w:eastAsia="zh-CN"/>
              </w:rPr>
              <w:t xml:space="preserve"> is not enabled (for 960KHz SCS), the scheduling restriction should be applied for all symbols within the SMTC window</w:t>
            </w:r>
            <w:r>
              <w:rPr>
                <w:color w:val="0070C0"/>
                <w:szCs w:val="24"/>
                <w:lang w:eastAsia="zh-CN"/>
              </w:rPr>
              <w:t>:</w:t>
            </w:r>
          </w:p>
          <w:p w14:paraId="46B6EA56" w14:textId="490F3835" w:rsidR="00B605BE" w:rsidRPr="001A30D8" w:rsidRDefault="00B605BE" w:rsidP="001A30D8">
            <w:pPr>
              <w:pStyle w:val="ListParagraph"/>
              <w:numPr>
                <w:ilvl w:val="0"/>
                <w:numId w:val="8"/>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 xml:space="preserve">Option 2: </w:t>
            </w:r>
            <w:r w:rsidR="000E4CC8">
              <w:rPr>
                <w:color w:val="0070C0"/>
                <w:szCs w:val="24"/>
                <w:lang w:eastAsia="zh-CN"/>
              </w:rPr>
              <w:t>W</w:t>
            </w:r>
            <w:r>
              <w:rPr>
                <w:color w:val="0070C0"/>
                <w:szCs w:val="24"/>
                <w:lang w:val="en-US" w:eastAsia="zh-CN"/>
              </w:rPr>
              <w:t xml:space="preserve">hen </w:t>
            </w:r>
            <w:r>
              <w:rPr>
                <w:i/>
                <w:color w:val="0070C0"/>
                <w:szCs w:val="24"/>
                <w:lang w:val="en-US" w:eastAsia="zh-CN"/>
              </w:rPr>
              <w:t>deriveSSB-IndexFromCell</w:t>
            </w:r>
            <w:r>
              <w:rPr>
                <w:color w:val="0070C0"/>
                <w:szCs w:val="24"/>
                <w:lang w:val="en-US" w:eastAsia="zh-CN"/>
              </w:rPr>
              <w:t xml:space="preserve"> is not enabled for 960kHz SCS, no need to define scheduling restriction on all the symbols within the SMTC window</w:t>
            </w:r>
          </w:p>
          <w:p w14:paraId="1CD022BD" w14:textId="77777777" w:rsidR="001B4FC6" w:rsidRDefault="001B4FC6" w:rsidP="001B4FC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7D16C45" w14:textId="6EC1FFDB" w:rsidR="001B4FC6" w:rsidRDefault="00903B64" w:rsidP="001B4FC6">
            <w:pPr>
              <w:rPr>
                <w:rFonts w:eastAsiaTheme="minorEastAsia"/>
                <w:iCs/>
                <w:color w:val="0070C0"/>
                <w:lang w:val="en-US" w:eastAsia="zh-CN"/>
              </w:rPr>
            </w:pPr>
            <w:r>
              <w:rPr>
                <w:rFonts w:eastAsiaTheme="minorEastAsia"/>
                <w:iCs/>
                <w:color w:val="0070C0"/>
                <w:lang w:val="en-US" w:eastAsia="zh-CN"/>
              </w:rPr>
              <w:t xml:space="preserve">Based on the GTW agreement on </w:t>
            </w:r>
            <w:r w:rsidRPr="00903B64">
              <w:rPr>
                <w:rFonts w:eastAsiaTheme="minorEastAsia"/>
                <w:iCs/>
                <w:color w:val="0070C0"/>
                <w:lang w:val="en-US" w:eastAsia="zh-CN"/>
              </w:rPr>
              <w:t>deriveSSB-IndexFromCell</w:t>
            </w:r>
            <w:r>
              <w:rPr>
                <w:rFonts w:eastAsiaTheme="minorEastAsia"/>
                <w:iCs/>
                <w:color w:val="0070C0"/>
                <w:lang w:val="en-US" w:eastAsia="zh-CN"/>
              </w:rPr>
              <w:t xml:space="preserve">, </w:t>
            </w:r>
            <w:r w:rsidR="00095B6E">
              <w:rPr>
                <w:rFonts w:eastAsiaTheme="minorEastAsia"/>
                <w:iCs/>
                <w:color w:val="0070C0"/>
                <w:lang w:val="en-US" w:eastAsia="zh-CN"/>
              </w:rPr>
              <w:t>consider agreeing to</w:t>
            </w:r>
            <w:r w:rsidR="000D0E6A">
              <w:rPr>
                <w:rFonts w:eastAsiaTheme="minorEastAsia"/>
                <w:iCs/>
                <w:color w:val="0070C0"/>
                <w:lang w:val="en-US" w:eastAsia="zh-CN"/>
              </w:rPr>
              <w:t xml:space="preserve"> Option 2.</w:t>
            </w:r>
          </w:p>
          <w:p w14:paraId="6C078143" w14:textId="77777777" w:rsidR="008D7B85" w:rsidRDefault="008D7B85" w:rsidP="00152231">
            <w:pPr>
              <w:rPr>
                <w:b/>
                <w:color w:val="0070C0"/>
                <w:u w:val="single"/>
                <w:lang w:eastAsia="ko-KR"/>
              </w:rPr>
            </w:pPr>
          </w:p>
        </w:tc>
      </w:tr>
      <w:tr w:rsidR="00D01573" w14:paraId="4EDC25ED" w14:textId="77777777">
        <w:tc>
          <w:tcPr>
            <w:tcW w:w="1242" w:type="dxa"/>
          </w:tcPr>
          <w:p w14:paraId="5FE502BF" w14:textId="4840B58C" w:rsidR="00D01573" w:rsidRDefault="00D01573" w:rsidP="00D01573">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w:t>
            </w:r>
            <w:r w:rsidR="00C34207">
              <w:rPr>
                <w:rFonts w:eastAsiaTheme="minorEastAsia"/>
                <w:b/>
                <w:bCs/>
                <w:color w:val="0070C0"/>
                <w:lang w:val="en-US" w:eastAsia="zh-CN"/>
              </w:rPr>
              <w:t>4</w:t>
            </w:r>
            <w:r>
              <w:rPr>
                <w:rFonts w:eastAsiaTheme="minorEastAsia"/>
                <w:b/>
                <w:bCs/>
                <w:color w:val="0070C0"/>
                <w:lang w:val="en-US" w:eastAsia="zh-CN"/>
              </w:rPr>
              <w:t xml:space="preserve"> </w:t>
            </w:r>
          </w:p>
          <w:p w14:paraId="0F1CE3DC" w14:textId="47F32D01" w:rsidR="00D01573" w:rsidRDefault="00473DAA" w:rsidP="00D01573">
            <w:pPr>
              <w:rPr>
                <w:rFonts w:eastAsiaTheme="minorEastAsia"/>
                <w:b/>
                <w:bCs/>
                <w:color w:val="0070C0"/>
                <w:lang w:val="en-US" w:eastAsia="zh-CN"/>
              </w:rPr>
            </w:pPr>
            <w:r>
              <w:rPr>
                <w:rFonts w:eastAsiaTheme="minorEastAsia"/>
                <w:b/>
                <w:bCs/>
                <w:color w:val="0070C0"/>
                <w:lang w:val="en-US" w:eastAsia="zh-CN"/>
              </w:rPr>
              <w:t>SSB index identification time</w:t>
            </w:r>
          </w:p>
        </w:tc>
        <w:tc>
          <w:tcPr>
            <w:tcW w:w="8615" w:type="dxa"/>
          </w:tcPr>
          <w:p w14:paraId="4CAB27F7" w14:textId="77777777" w:rsidR="00D01573" w:rsidRDefault="00D01573" w:rsidP="00D01573">
            <w:pPr>
              <w:rPr>
                <w:b/>
                <w:color w:val="0070C0"/>
                <w:u w:val="single"/>
                <w:lang w:eastAsia="ko-KR"/>
              </w:rPr>
            </w:pPr>
            <w:r>
              <w:rPr>
                <w:b/>
                <w:color w:val="0070C0"/>
                <w:u w:val="single"/>
                <w:lang w:eastAsia="ko-KR"/>
              </w:rPr>
              <w:t xml:space="preserve">Issue 1-4-1: Intra-frequency SSB index identification time when </w:t>
            </w:r>
            <w:r>
              <w:rPr>
                <w:b/>
                <w:i/>
                <w:iCs/>
                <w:color w:val="0070C0"/>
                <w:u w:val="single"/>
                <w:lang w:eastAsia="ko-KR"/>
              </w:rPr>
              <w:t>deriveSSB-IndexFromCell</w:t>
            </w:r>
            <w:r>
              <w:rPr>
                <w:b/>
                <w:color w:val="0070C0"/>
                <w:u w:val="single"/>
                <w:lang w:eastAsia="ko-KR"/>
              </w:rPr>
              <w:t xml:space="preserve"> is not enabled</w:t>
            </w:r>
          </w:p>
          <w:p w14:paraId="47276D47" w14:textId="7CF97278" w:rsidR="00E42F49" w:rsidRDefault="00E42F49" w:rsidP="00E42F49">
            <w:pPr>
              <w:rPr>
                <w:bCs/>
                <w:color w:val="0070C0"/>
                <w:lang w:eastAsia="ko-KR"/>
              </w:rPr>
            </w:pPr>
            <w:r>
              <w:rPr>
                <w:rFonts w:eastAsiaTheme="minorEastAsia"/>
                <w:i/>
                <w:color w:val="0070C0"/>
                <w:lang w:val="en-US" w:eastAsia="zh-CN"/>
              </w:rPr>
              <w:t xml:space="preserve">Companies’ views: </w:t>
            </w:r>
            <w:r w:rsidR="00495990">
              <w:rPr>
                <w:bCs/>
                <w:color w:val="0070C0"/>
                <w:lang w:eastAsia="ko-KR"/>
              </w:rPr>
              <w:t>Most c</w:t>
            </w:r>
            <w:r>
              <w:rPr>
                <w:bCs/>
                <w:color w:val="0070C0"/>
                <w:lang w:eastAsia="ko-KR"/>
              </w:rPr>
              <w:t>ompanies</w:t>
            </w:r>
            <w:r w:rsidR="00495990">
              <w:rPr>
                <w:bCs/>
                <w:color w:val="0070C0"/>
                <w:lang w:eastAsia="ko-KR"/>
              </w:rPr>
              <w:t xml:space="preserve"> agree </w:t>
            </w:r>
            <w:r w:rsidR="002757E3">
              <w:rPr>
                <w:bCs/>
                <w:color w:val="0070C0"/>
                <w:lang w:eastAsia="ko-KR"/>
              </w:rPr>
              <w:t>with proposal 1.</w:t>
            </w:r>
          </w:p>
          <w:p w14:paraId="4E982817" w14:textId="79255BC2" w:rsidR="00E42F49" w:rsidRPr="001A30D8" w:rsidRDefault="00E42F49" w:rsidP="00E42F49">
            <w:pPr>
              <w:rPr>
                <w:rFonts w:eastAsiaTheme="minorEastAsia"/>
                <w:iCs/>
                <w:color w:val="0070C0"/>
                <w:highlight w:val="yellow"/>
                <w:lang w:val="en-US" w:eastAsia="zh-CN"/>
              </w:rPr>
            </w:pPr>
            <w:r w:rsidRPr="001A30D8">
              <w:rPr>
                <w:rFonts w:eastAsiaTheme="minorEastAsia"/>
                <w:i/>
                <w:color w:val="0070C0"/>
                <w:highlight w:val="yellow"/>
                <w:lang w:val="en-US" w:eastAsia="zh-CN"/>
              </w:rPr>
              <w:t xml:space="preserve">Tentative agreements: </w:t>
            </w:r>
          </w:p>
          <w:p w14:paraId="4610D284" w14:textId="77777777" w:rsidR="006C7686" w:rsidRPr="001A30D8" w:rsidRDefault="006C7686" w:rsidP="006C7686">
            <w:pPr>
              <w:pStyle w:val="ListParagraph"/>
              <w:numPr>
                <w:ilvl w:val="0"/>
                <w:numId w:val="8"/>
              </w:numPr>
              <w:ind w:firstLineChars="0"/>
              <w:rPr>
                <w:color w:val="0070C0"/>
                <w:szCs w:val="24"/>
                <w:highlight w:val="yellow"/>
                <w:lang w:val="en-US" w:eastAsia="zh-CN"/>
              </w:rPr>
            </w:pPr>
            <w:r w:rsidRPr="001A30D8">
              <w:rPr>
                <w:color w:val="0070C0"/>
                <w:szCs w:val="24"/>
                <w:highlight w:val="yellow"/>
                <w:lang w:val="en-US" w:eastAsia="zh-CN"/>
              </w:rPr>
              <w:t xml:space="preserve">When </w:t>
            </w:r>
            <w:r w:rsidRPr="001A30D8">
              <w:rPr>
                <w:i/>
                <w:iCs/>
                <w:color w:val="0070C0"/>
                <w:szCs w:val="24"/>
                <w:highlight w:val="yellow"/>
                <w:lang w:val="en-US" w:eastAsia="zh-CN"/>
              </w:rPr>
              <w:t>deriveSSB-IndexFromCell</w:t>
            </w:r>
            <w:r w:rsidRPr="001A30D8">
              <w:rPr>
                <w:color w:val="0070C0"/>
                <w:szCs w:val="24"/>
                <w:highlight w:val="yellow"/>
                <w:lang w:val="en-US" w:eastAsia="zh-CN"/>
              </w:rPr>
              <w:t xml:space="preserve"> is not enabled, use the following definition of T</w:t>
            </w:r>
            <w:r w:rsidRPr="001A30D8">
              <w:rPr>
                <w:color w:val="0070C0"/>
                <w:szCs w:val="24"/>
                <w:highlight w:val="yellow"/>
                <w:vertAlign w:val="subscript"/>
                <w:lang w:val="en-US" w:eastAsia="zh-CN"/>
              </w:rPr>
              <w:t>SSB_time_index_intra</w:t>
            </w:r>
            <w:r w:rsidRPr="001A30D8">
              <w:rPr>
                <w:color w:val="0070C0"/>
                <w:szCs w:val="24"/>
                <w:highlight w:val="yellow"/>
                <w:lang w:val="en-US" w:eastAsia="zh-CN"/>
              </w:rPr>
              <w:t xml:space="preserve"> for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7"/>
              <w:gridCol w:w="2809"/>
              <w:gridCol w:w="2452"/>
            </w:tblGrid>
            <w:tr w:rsidR="006C7686" w:rsidRPr="00984827" w14:paraId="3557EA87" w14:textId="77777777" w:rsidTr="00941557">
              <w:tc>
                <w:tcPr>
                  <w:tcW w:w="3305" w:type="dxa"/>
                  <w:tcBorders>
                    <w:top w:val="single" w:sz="4" w:space="0" w:color="auto"/>
                    <w:left w:val="single" w:sz="4" w:space="0" w:color="auto"/>
                    <w:bottom w:val="single" w:sz="4" w:space="0" w:color="auto"/>
                    <w:right w:val="single" w:sz="4" w:space="0" w:color="auto"/>
                  </w:tcBorders>
                </w:tcPr>
                <w:p w14:paraId="0E68F037" w14:textId="77777777" w:rsidR="006C7686" w:rsidRPr="001A30D8" w:rsidRDefault="006C7686" w:rsidP="006C7686">
                  <w:pPr>
                    <w:pStyle w:val="TAH"/>
                    <w:rPr>
                      <w:highlight w:val="yellow"/>
                    </w:rPr>
                  </w:pPr>
                  <w:r w:rsidRPr="001A30D8">
                    <w:rPr>
                      <w:highlight w:val="yellow"/>
                    </w:rPr>
                    <w:t>DRX cycle</w:t>
                  </w:r>
                </w:p>
              </w:tc>
              <w:tc>
                <w:tcPr>
                  <w:tcW w:w="3431" w:type="dxa"/>
                  <w:tcBorders>
                    <w:top w:val="single" w:sz="4" w:space="0" w:color="auto"/>
                    <w:left w:val="single" w:sz="4" w:space="0" w:color="auto"/>
                    <w:bottom w:val="single" w:sz="4" w:space="0" w:color="auto"/>
                    <w:right w:val="single" w:sz="4" w:space="0" w:color="auto"/>
                  </w:tcBorders>
                </w:tcPr>
                <w:p w14:paraId="6AD434C9" w14:textId="77777777" w:rsidR="006C7686" w:rsidRPr="001A30D8" w:rsidRDefault="006C7686" w:rsidP="006C7686">
                  <w:pPr>
                    <w:pStyle w:val="TAH"/>
                    <w:rPr>
                      <w:highlight w:val="yellow"/>
                    </w:rPr>
                  </w:pPr>
                  <w:r w:rsidRPr="001A30D8">
                    <w:rPr>
                      <w:highlight w:val="yellow"/>
                    </w:rPr>
                    <w:t>Without measurement gaps</w:t>
                  </w:r>
                </w:p>
              </w:tc>
              <w:tc>
                <w:tcPr>
                  <w:tcW w:w="2892" w:type="dxa"/>
                  <w:tcBorders>
                    <w:top w:val="single" w:sz="4" w:space="0" w:color="auto"/>
                    <w:left w:val="single" w:sz="4" w:space="0" w:color="auto"/>
                    <w:bottom w:val="single" w:sz="4" w:space="0" w:color="auto"/>
                    <w:right w:val="single" w:sz="4" w:space="0" w:color="auto"/>
                  </w:tcBorders>
                </w:tcPr>
                <w:p w14:paraId="69F9F5CF" w14:textId="77777777" w:rsidR="006C7686" w:rsidRPr="001A30D8" w:rsidRDefault="006C7686" w:rsidP="006C7686">
                  <w:pPr>
                    <w:pStyle w:val="TAH"/>
                    <w:rPr>
                      <w:highlight w:val="yellow"/>
                    </w:rPr>
                  </w:pPr>
                  <w:r w:rsidRPr="001A30D8">
                    <w:rPr>
                      <w:highlight w:val="yellow"/>
                    </w:rPr>
                    <w:t>With measurement gaps</w:t>
                  </w:r>
                </w:p>
              </w:tc>
            </w:tr>
            <w:tr w:rsidR="006C7686" w:rsidRPr="00984827" w14:paraId="1E6C0486" w14:textId="77777777" w:rsidTr="00941557">
              <w:tc>
                <w:tcPr>
                  <w:tcW w:w="3305" w:type="dxa"/>
                  <w:tcBorders>
                    <w:top w:val="single" w:sz="4" w:space="0" w:color="auto"/>
                    <w:left w:val="single" w:sz="4" w:space="0" w:color="auto"/>
                    <w:bottom w:val="single" w:sz="4" w:space="0" w:color="auto"/>
                    <w:right w:val="single" w:sz="4" w:space="0" w:color="auto"/>
                  </w:tcBorders>
                </w:tcPr>
                <w:p w14:paraId="08CD1F34" w14:textId="77777777" w:rsidR="006C7686" w:rsidRPr="001A30D8" w:rsidRDefault="006C7686" w:rsidP="006C7686">
                  <w:pPr>
                    <w:pStyle w:val="TAC"/>
                    <w:rPr>
                      <w:highlight w:val="yellow"/>
                    </w:rPr>
                  </w:pPr>
                  <w:r w:rsidRPr="001A30D8">
                    <w:rPr>
                      <w:highlight w:val="yellow"/>
                    </w:rPr>
                    <w:t>No DRX</w:t>
                  </w:r>
                </w:p>
              </w:tc>
              <w:tc>
                <w:tcPr>
                  <w:tcW w:w="3431" w:type="dxa"/>
                  <w:tcBorders>
                    <w:top w:val="single" w:sz="4" w:space="0" w:color="auto"/>
                    <w:left w:val="single" w:sz="4" w:space="0" w:color="auto"/>
                    <w:bottom w:val="single" w:sz="4" w:space="0" w:color="auto"/>
                    <w:right w:val="single" w:sz="4" w:space="0" w:color="auto"/>
                  </w:tcBorders>
                </w:tcPr>
                <w:p w14:paraId="4032BF6B" w14:textId="77777777" w:rsidR="006C7686" w:rsidRPr="001A30D8" w:rsidRDefault="006C7686" w:rsidP="006C7686">
                  <w:pPr>
                    <w:pStyle w:val="TAC"/>
                    <w:rPr>
                      <w:highlight w:val="yellow"/>
                      <w:lang w:val="en-US" w:eastAsia="zh-CN"/>
                    </w:rPr>
                  </w:pPr>
                  <w:r w:rsidRPr="001A30D8">
                    <w:rPr>
                      <w:highlight w:val="yellow"/>
                      <w:lang w:val="en-US" w:eastAsia="zh-CN"/>
                    </w:rPr>
                    <w:t>Max(200ms, ceil(</w:t>
                  </w:r>
                  <w:r w:rsidRPr="001A30D8">
                    <w:rPr>
                      <w:highlight w:val="yellow"/>
                      <w:shd w:val="clear" w:color="auto" w:fill="FFFF00"/>
                      <w:lang w:val="en-US" w:eastAsia="zh-CN"/>
                    </w:rPr>
                    <w:t>M</w:t>
                  </w:r>
                  <w:r w:rsidRPr="001A30D8">
                    <w:rPr>
                      <w:highlight w:val="yellow"/>
                      <w:shd w:val="clear" w:color="auto" w:fill="FFFF00"/>
                      <w:vertAlign w:val="subscript"/>
                      <w:lang w:val="en-US" w:eastAsia="zh-CN"/>
                    </w:rPr>
                    <w:t>SSB_index_intra</w:t>
                  </w:r>
                  <w:r w:rsidRPr="001A30D8">
                    <w:rPr>
                      <w:highlight w:val="yellow"/>
                      <w:lang w:val="en-US" w:eastAsia="zh-CN"/>
                    </w:rPr>
                    <w:t xml:space="preserve"> </w:t>
                  </w:r>
                  <w:r w:rsidRPr="00984827">
                    <w:rPr>
                      <w:rFonts w:ascii="Symbol" w:eastAsia="Symbol" w:hAnsi="Symbol" w:cs="Symbol"/>
                      <w:szCs w:val="18"/>
                      <w:highlight w:val="yellow"/>
                    </w:rPr>
                    <w:sym w:font="Symbol" w:char="F0B4"/>
                  </w:r>
                  <w:r w:rsidRPr="00984827">
                    <w:rPr>
                      <w:rFonts w:cs="Arial"/>
                      <w:szCs w:val="18"/>
                      <w:highlight w:val="yellow"/>
                      <w:lang w:val="en-US" w:eastAsia="zh-CN"/>
                    </w:rPr>
                    <w:t xml:space="preserve"> K</w:t>
                  </w:r>
                  <w:r w:rsidRPr="00984827">
                    <w:rPr>
                      <w:rFonts w:cs="Arial"/>
                      <w:szCs w:val="18"/>
                      <w:highlight w:val="yellow"/>
                      <w:vertAlign w:val="subscript"/>
                      <w:lang w:val="en-US" w:eastAsia="zh-CN"/>
                    </w:rPr>
                    <w:t>p</w:t>
                  </w:r>
                  <w:r w:rsidRPr="001A30D8">
                    <w:rPr>
                      <w:rFonts w:cs="Arial"/>
                      <w:szCs w:val="18"/>
                      <w:highlight w:val="yellow"/>
                      <w:lang w:val="en-US" w:eastAsia="zh-CN"/>
                    </w:rPr>
                    <w:t xml:space="preserve">) </w:t>
                  </w:r>
                  <w:r w:rsidRPr="001A30D8">
                    <w:rPr>
                      <w:rFonts w:ascii="Symbol" w:eastAsia="Symbol" w:hAnsi="Symbol" w:cs="Symbol"/>
                      <w:szCs w:val="18"/>
                      <w:highlight w:val="yellow"/>
                    </w:rPr>
                    <w:sym w:font="Symbol" w:char="F0B4"/>
                  </w:r>
                  <w:r w:rsidRPr="001A30D8">
                    <w:rPr>
                      <w:highlight w:val="yellow"/>
                      <w:lang w:val="en-US" w:eastAsia="zh-CN"/>
                    </w:rPr>
                    <w:t xml:space="preserve"> SMTC period) </w:t>
                  </w:r>
                  <w:r w:rsidRPr="001A30D8">
                    <w:rPr>
                      <w:rFonts w:ascii="Symbol" w:eastAsia="Symbol" w:hAnsi="Symbol" w:cs="Symbol"/>
                      <w:szCs w:val="18"/>
                      <w:highlight w:val="yellow"/>
                    </w:rPr>
                    <w:sym w:font="Symbol" w:char="F0B4"/>
                  </w:r>
                  <w:r w:rsidRPr="001A30D8">
                    <w:rPr>
                      <w:highlight w:val="yellow"/>
                      <w:lang w:val="en-US" w:eastAsia="zh-CN"/>
                    </w:rPr>
                    <w:t xml:space="preserve"> CSSF</w:t>
                  </w:r>
                  <w:r w:rsidRPr="00984827">
                    <w:rPr>
                      <w:highlight w:val="yellow"/>
                      <w:vertAlign w:val="subscript"/>
                      <w:lang w:val="en-US" w:eastAsia="zh-CN"/>
                    </w:rPr>
                    <w:t>intra</w:t>
                  </w:r>
                </w:p>
              </w:tc>
              <w:tc>
                <w:tcPr>
                  <w:tcW w:w="2892" w:type="dxa"/>
                  <w:tcBorders>
                    <w:top w:val="single" w:sz="4" w:space="0" w:color="auto"/>
                    <w:left w:val="single" w:sz="4" w:space="0" w:color="auto"/>
                    <w:bottom w:val="single" w:sz="4" w:space="0" w:color="auto"/>
                    <w:right w:val="single" w:sz="4" w:space="0" w:color="auto"/>
                  </w:tcBorders>
                </w:tcPr>
                <w:p w14:paraId="75E6482E" w14:textId="77777777" w:rsidR="006C7686" w:rsidRPr="001A30D8" w:rsidRDefault="006C7686" w:rsidP="006C7686">
                  <w:pPr>
                    <w:pStyle w:val="TAC"/>
                    <w:rPr>
                      <w:highlight w:val="yellow"/>
                      <w:lang w:val="en-US"/>
                    </w:rPr>
                  </w:pPr>
                  <w:r w:rsidRPr="001A30D8">
                    <w:rPr>
                      <w:highlight w:val="yellow"/>
                      <w:lang w:val="en-US"/>
                    </w:rPr>
                    <w:t xml:space="preserve">Max(200ms, </w:t>
                  </w:r>
                  <w:r w:rsidRPr="001A30D8">
                    <w:rPr>
                      <w:highlight w:val="yellow"/>
                      <w:shd w:val="clear" w:color="auto" w:fill="FFFF00"/>
                      <w:lang w:val="en-US"/>
                    </w:rPr>
                    <w:t>ceil</w:t>
                  </w:r>
                  <w:r w:rsidRPr="001A30D8">
                    <w:rPr>
                      <w:highlight w:val="yellow"/>
                      <w:lang w:val="en-US"/>
                    </w:rPr>
                    <w:t>(</w:t>
                  </w:r>
                  <w:r w:rsidRPr="001A30D8">
                    <w:rPr>
                      <w:highlight w:val="yellow"/>
                      <w:shd w:val="clear" w:color="auto" w:fill="FFFF00"/>
                      <w:lang w:val="en-US"/>
                    </w:rPr>
                    <w:t>M</w:t>
                  </w:r>
                  <w:r w:rsidRPr="001A30D8">
                    <w:rPr>
                      <w:highlight w:val="yellow"/>
                      <w:shd w:val="clear" w:color="auto" w:fill="FFFF00"/>
                      <w:vertAlign w:val="subscript"/>
                      <w:lang w:val="en-US"/>
                    </w:rPr>
                    <w:t>SSB_index_intra</w:t>
                  </w:r>
                  <w:r w:rsidRPr="001A30D8">
                    <w:rPr>
                      <w:highlight w:val="yellow"/>
                      <w:lang w:val="en-US"/>
                    </w:rPr>
                    <w:t xml:space="preserve"> </w:t>
                  </w:r>
                  <w:r w:rsidRPr="00984827">
                    <w:rPr>
                      <w:rFonts w:ascii="Symbol" w:eastAsia="Symbol" w:hAnsi="Symbol" w:cs="Symbol"/>
                      <w:szCs w:val="18"/>
                      <w:highlight w:val="yellow"/>
                    </w:rPr>
                    <w:sym w:font="Symbol" w:char="F0B4"/>
                  </w:r>
                  <w:r w:rsidRPr="00984827">
                    <w:rPr>
                      <w:rFonts w:cs="Arial"/>
                      <w:szCs w:val="18"/>
                      <w:highlight w:val="yellow"/>
                      <w:lang w:val="en-US"/>
                    </w:rPr>
                    <w:t xml:space="preserve"> K</w:t>
                  </w:r>
                  <w:r w:rsidRPr="00984827">
                    <w:rPr>
                      <w:rFonts w:cs="Arial"/>
                      <w:szCs w:val="18"/>
                      <w:highlight w:val="yellow"/>
                      <w:vertAlign w:val="subscript"/>
                      <w:lang w:val="en-US"/>
                    </w:rPr>
                    <w:t>p</w:t>
                  </w:r>
                  <w:r w:rsidRPr="001A30D8">
                    <w:rPr>
                      <w:rFonts w:cs="Arial"/>
                      <w:szCs w:val="18"/>
                      <w:highlight w:val="yellow"/>
                      <w:lang w:val="en-US"/>
                    </w:rPr>
                    <w:t xml:space="preserve">) </w:t>
                  </w:r>
                  <w:r w:rsidRPr="001A30D8">
                    <w:rPr>
                      <w:rFonts w:ascii="Symbol" w:eastAsia="Symbol" w:hAnsi="Symbol" w:cs="Symbol"/>
                      <w:szCs w:val="18"/>
                      <w:highlight w:val="yellow"/>
                    </w:rPr>
                    <w:sym w:font="Symbol" w:char="F0B4"/>
                  </w:r>
                  <w:r w:rsidRPr="001A30D8">
                    <w:rPr>
                      <w:highlight w:val="yellow"/>
                      <w:lang w:val="en-US"/>
                    </w:rPr>
                    <w:t xml:space="preserve"> Max(MGRP, SMTC period)) </w:t>
                  </w:r>
                  <w:r w:rsidRPr="001A30D8">
                    <w:rPr>
                      <w:rFonts w:ascii="Symbol" w:eastAsia="Symbol" w:hAnsi="Symbol" w:cs="Symbol"/>
                      <w:szCs w:val="18"/>
                      <w:highlight w:val="yellow"/>
                    </w:rPr>
                    <w:sym w:font="Symbol" w:char="F0B4"/>
                  </w:r>
                  <w:r w:rsidRPr="001A30D8">
                    <w:rPr>
                      <w:highlight w:val="yellow"/>
                      <w:lang w:val="en-US"/>
                    </w:rPr>
                    <w:t xml:space="preserve"> CSSF</w:t>
                  </w:r>
                  <w:r w:rsidRPr="00984827">
                    <w:rPr>
                      <w:highlight w:val="yellow"/>
                      <w:vertAlign w:val="subscript"/>
                      <w:lang w:val="en-US"/>
                    </w:rPr>
                    <w:t>intra</w:t>
                  </w:r>
                </w:p>
              </w:tc>
            </w:tr>
            <w:tr w:rsidR="006C7686" w:rsidRPr="00984827" w14:paraId="0EEB16B1" w14:textId="77777777" w:rsidTr="00941557">
              <w:tc>
                <w:tcPr>
                  <w:tcW w:w="3305" w:type="dxa"/>
                  <w:tcBorders>
                    <w:top w:val="single" w:sz="4" w:space="0" w:color="auto"/>
                    <w:left w:val="single" w:sz="4" w:space="0" w:color="auto"/>
                    <w:bottom w:val="single" w:sz="4" w:space="0" w:color="auto"/>
                    <w:right w:val="single" w:sz="4" w:space="0" w:color="auto"/>
                  </w:tcBorders>
                </w:tcPr>
                <w:p w14:paraId="30F64D3E" w14:textId="77777777" w:rsidR="006C7686" w:rsidRPr="001A30D8" w:rsidRDefault="006C7686" w:rsidP="006C7686">
                  <w:pPr>
                    <w:pStyle w:val="TAC"/>
                    <w:rPr>
                      <w:highlight w:val="yellow"/>
                    </w:rPr>
                  </w:pPr>
                  <w:r w:rsidRPr="001A30D8">
                    <w:rPr>
                      <w:highlight w:val="yellow"/>
                    </w:rPr>
                    <w:t xml:space="preserve">DRX </w:t>
                  </w:r>
                  <w:r w:rsidRPr="001A30D8">
                    <w:rPr>
                      <w:rFonts w:hint="eastAsia"/>
                      <w:highlight w:val="yellow"/>
                    </w:rPr>
                    <w:t>cycle</w:t>
                  </w:r>
                  <w:r w:rsidRPr="001A30D8">
                    <w:rPr>
                      <w:rFonts w:hint="eastAsia"/>
                      <w:highlight w:val="yellow"/>
                    </w:rPr>
                    <w:t>≤</w:t>
                  </w:r>
                  <w:r w:rsidRPr="001A30D8">
                    <w:rPr>
                      <w:highlight w:val="yellow"/>
                    </w:rPr>
                    <w:t xml:space="preserve"> 320ms</w:t>
                  </w:r>
                </w:p>
              </w:tc>
              <w:tc>
                <w:tcPr>
                  <w:tcW w:w="3431" w:type="dxa"/>
                  <w:tcBorders>
                    <w:top w:val="single" w:sz="4" w:space="0" w:color="auto"/>
                    <w:left w:val="single" w:sz="4" w:space="0" w:color="auto"/>
                    <w:bottom w:val="single" w:sz="4" w:space="0" w:color="auto"/>
                    <w:right w:val="single" w:sz="4" w:space="0" w:color="auto"/>
                  </w:tcBorders>
                </w:tcPr>
                <w:p w14:paraId="73FDFEB7" w14:textId="77777777" w:rsidR="006C7686" w:rsidRPr="001A30D8" w:rsidRDefault="006C7686" w:rsidP="006C7686">
                  <w:pPr>
                    <w:pStyle w:val="TAC"/>
                    <w:rPr>
                      <w:b/>
                      <w:highlight w:val="yellow"/>
                      <w:lang w:val="en-US"/>
                    </w:rPr>
                  </w:pPr>
                  <w:r w:rsidRPr="001A30D8">
                    <w:rPr>
                      <w:highlight w:val="yellow"/>
                      <w:lang w:val="en-US"/>
                    </w:rPr>
                    <w:t xml:space="preserve">Max(200ms, ceil(1.5 </w:t>
                  </w:r>
                  <w:r w:rsidRPr="001A30D8">
                    <w:rPr>
                      <w:rFonts w:ascii="Symbol" w:eastAsia="Symbol" w:hAnsi="Symbol" w:cs="Symbol"/>
                      <w:szCs w:val="18"/>
                      <w:highlight w:val="yellow"/>
                    </w:rPr>
                    <w:sym w:font="Symbol" w:char="F0B4"/>
                  </w:r>
                  <w:r w:rsidRPr="001A30D8">
                    <w:rPr>
                      <w:highlight w:val="yellow"/>
                      <w:lang w:val="en-US"/>
                    </w:rPr>
                    <w:t xml:space="preserve"> </w:t>
                  </w:r>
                  <w:r w:rsidRPr="001A30D8">
                    <w:rPr>
                      <w:highlight w:val="yellow"/>
                      <w:shd w:val="clear" w:color="auto" w:fill="FFFF00"/>
                      <w:lang w:val="en-US"/>
                    </w:rPr>
                    <w:t>M</w:t>
                  </w:r>
                  <w:r w:rsidRPr="001A30D8">
                    <w:rPr>
                      <w:highlight w:val="yellow"/>
                      <w:shd w:val="clear" w:color="auto" w:fill="FFFF00"/>
                      <w:vertAlign w:val="subscript"/>
                      <w:lang w:val="en-US"/>
                    </w:rPr>
                    <w:t>SSB_index_intra</w:t>
                  </w:r>
                  <w:r w:rsidRPr="001A30D8">
                    <w:rPr>
                      <w:highlight w:val="yellow"/>
                      <w:lang w:val="en-US"/>
                    </w:rPr>
                    <w:t xml:space="preserve"> </w:t>
                  </w:r>
                  <w:r w:rsidRPr="001A30D8">
                    <w:rPr>
                      <w:highlight w:val="yellow"/>
                      <w:vertAlign w:val="subscript"/>
                      <w:lang w:val="en-US"/>
                    </w:rPr>
                    <w:t>s</w:t>
                  </w:r>
                  <w:r w:rsidRPr="001A30D8">
                    <w:rPr>
                      <w:highlight w:val="yellow"/>
                      <w:lang w:val="en-US"/>
                    </w:rPr>
                    <w:t xml:space="preserve"> </w:t>
                  </w:r>
                  <w:r w:rsidRPr="00984827">
                    <w:rPr>
                      <w:rFonts w:ascii="Symbol" w:eastAsia="Symbol" w:hAnsi="Symbol" w:cs="Symbol"/>
                      <w:szCs w:val="18"/>
                      <w:highlight w:val="yellow"/>
                    </w:rPr>
                    <w:sym w:font="Symbol" w:char="F0B4"/>
                  </w:r>
                  <w:r w:rsidRPr="00984827">
                    <w:rPr>
                      <w:rFonts w:cs="Arial"/>
                      <w:szCs w:val="18"/>
                      <w:highlight w:val="yellow"/>
                      <w:lang w:val="en-US"/>
                    </w:rPr>
                    <w:t xml:space="preserve"> K</w:t>
                  </w:r>
                  <w:r w:rsidRPr="00984827">
                    <w:rPr>
                      <w:rFonts w:cs="Arial"/>
                      <w:szCs w:val="18"/>
                      <w:highlight w:val="yellow"/>
                      <w:vertAlign w:val="subscript"/>
                      <w:lang w:val="en-US"/>
                    </w:rPr>
                    <w:t>p</w:t>
                  </w:r>
                  <w:r w:rsidRPr="001A30D8">
                    <w:rPr>
                      <w:highlight w:val="yellow"/>
                      <w:lang w:val="en-US"/>
                    </w:rPr>
                    <w:t xml:space="preserve">) </w:t>
                  </w:r>
                  <w:r w:rsidRPr="001A30D8">
                    <w:rPr>
                      <w:rFonts w:ascii="Symbol" w:eastAsia="Symbol" w:hAnsi="Symbol" w:cs="Symbol"/>
                      <w:szCs w:val="18"/>
                      <w:highlight w:val="yellow"/>
                    </w:rPr>
                    <w:sym w:font="Symbol" w:char="F0B4"/>
                  </w:r>
                  <w:r w:rsidRPr="001A30D8">
                    <w:rPr>
                      <w:highlight w:val="yellow"/>
                      <w:lang w:val="en-US"/>
                    </w:rPr>
                    <w:t xml:space="preserve"> Max(SMTC period, DRX cycle)) </w:t>
                  </w:r>
                  <w:r w:rsidRPr="001A30D8">
                    <w:rPr>
                      <w:rFonts w:ascii="Symbol" w:eastAsia="Symbol" w:hAnsi="Symbol" w:cs="Symbol"/>
                      <w:szCs w:val="18"/>
                      <w:highlight w:val="yellow"/>
                    </w:rPr>
                    <w:sym w:font="Symbol" w:char="F0B4"/>
                  </w:r>
                  <w:r w:rsidRPr="001A30D8">
                    <w:rPr>
                      <w:highlight w:val="yellow"/>
                      <w:lang w:val="en-US"/>
                    </w:rPr>
                    <w:t xml:space="preserve"> CSSF</w:t>
                  </w:r>
                  <w:r w:rsidRPr="00984827">
                    <w:rPr>
                      <w:highlight w:val="yellow"/>
                      <w:vertAlign w:val="subscript"/>
                      <w:lang w:val="en-US"/>
                    </w:rPr>
                    <w:t>intra</w:t>
                  </w:r>
                </w:p>
              </w:tc>
              <w:tc>
                <w:tcPr>
                  <w:tcW w:w="2892" w:type="dxa"/>
                  <w:tcBorders>
                    <w:top w:val="single" w:sz="4" w:space="0" w:color="auto"/>
                    <w:left w:val="single" w:sz="4" w:space="0" w:color="auto"/>
                    <w:bottom w:val="single" w:sz="4" w:space="0" w:color="auto"/>
                    <w:right w:val="single" w:sz="4" w:space="0" w:color="auto"/>
                  </w:tcBorders>
                </w:tcPr>
                <w:p w14:paraId="72219F59" w14:textId="77777777" w:rsidR="006C7686" w:rsidRPr="001A30D8" w:rsidRDefault="006C7686" w:rsidP="006C7686">
                  <w:pPr>
                    <w:pStyle w:val="TAC"/>
                    <w:rPr>
                      <w:highlight w:val="yellow"/>
                      <w:lang w:val="en-US"/>
                    </w:rPr>
                  </w:pPr>
                  <w:r w:rsidRPr="001A30D8">
                    <w:rPr>
                      <w:highlight w:val="yellow"/>
                      <w:lang w:val="en-US"/>
                    </w:rPr>
                    <w:t xml:space="preserve">Max(200ms, </w:t>
                  </w:r>
                  <w:r w:rsidRPr="001A30D8">
                    <w:rPr>
                      <w:highlight w:val="yellow"/>
                      <w:shd w:val="clear" w:color="auto" w:fill="FFFF00"/>
                      <w:lang w:val="en-US"/>
                    </w:rPr>
                    <w:t>ceil</w:t>
                  </w:r>
                  <w:r w:rsidRPr="001A30D8">
                    <w:rPr>
                      <w:highlight w:val="yellow"/>
                      <w:lang w:val="en-US"/>
                    </w:rPr>
                    <w:t xml:space="preserve">(1.5 </w:t>
                  </w:r>
                  <w:r w:rsidRPr="001A30D8">
                    <w:rPr>
                      <w:rFonts w:ascii="Symbol" w:eastAsia="Symbol" w:hAnsi="Symbol" w:cs="Symbol"/>
                      <w:szCs w:val="18"/>
                      <w:highlight w:val="yellow"/>
                    </w:rPr>
                    <w:sym w:font="Symbol" w:char="F0B4"/>
                  </w:r>
                  <w:r w:rsidRPr="001A30D8">
                    <w:rPr>
                      <w:highlight w:val="yellow"/>
                      <w:lang w:val="en-US"/>
                    </w:rPr>
                    <w:t xml:space="preserve"> </w:t>
                  </w:r>
                  <w:r w:rsidRPr="001A30D8">
                    <w:rPr>
                      <w:highlight w:val="yellow"/>
                      <w:shd w:val="clear" w:color="auto" w:fill="FFFF00"/>
                      <w:lang w:val="en-US"/>
                    </w:rPr>
                    <w:t>M</w:t>
                  </w:r>
                  <w:r w:rsidRPr="001A30D8">
                    <w:rPr>
                      <w:highlight w:val="yellow"/>
                      <w:shd w:val="clear" w:color="auto" w:fill="FFFF00"/>
                      <w:vertAlign w:val="subscript"/>
                      <w:lang w:val="en-US"/>
                    </w:rPr>
                    <w:t>SSB_index_intra</w:t>
                  </w:r>
                  <w:r w:rsidRPr="001A30D8">
                    <w:rPr>
                      <w:highlight w:val="yellow"/>
                      <w:lang w:val="en-US"/>
                    </w:rPr>
                    <w:t xml:space="preserve"> </w:t>
                  </w:r>
                  <w:r w:rsidRPr="00984827">
                    <w:rPr>
                      <w:rFonts w:ascii="Symbol" w:eastAsia="Symbol" w:hAnsi="Symbol" w:cs="Symbol"/>
                      <w:szCs w:val="18"/>
                      <w:highlight w:val="yellow"/>
                    </w:rPr>
                    <w:sym w:font="Symbol" w:char="F0B4"/>
                  </w:r>
                  <w:r w:rsidRPr="00984827">
                    <w:rPr>
                      <w:rFonts w:cs="Arial"/>
                      <w:szCs w:val="18"/>
                      <w:highlight w:val="yellow"/>
                      <w:lang w:val="en-US"/>
                    </w:rPr>
                    <w:t xml:space="preserve"> K</w:t>
                  </w:r>
                  <w:r w:rsidRPr="00984827">
                    <w:rPr>
                      <w:rFonts w:cs="Arial"/>
                      <w:szCs w:val="18"/>
                      <w:highlight w:val="yellow"/>
                      <w:vertAlign w:val="subscript"/>
                      <w:lang w:val="en-US"/>
                    </w:rPr>
                    <w:t>p</w:t>
                  </w:r>
                  <w:r w:rsidRPr="001A30D8">
                    <w:rPr>
                      <w:highlight w:val="yellow"/>
                      <w:lang w:val="en-US"/>
                    </w:rPr>
                    <w:t xml:space="preserve">) </w:t>
                  </w:r>
                  <w:r w:rsidRPr="001A30D8">
                    <w:rPr>
                      <w:rFonts w:ascii="Symbol" w:eastAsia="Symbol" w:hAnsi="Symbol" w:cs="Symbol"/>
                      <w:szCs w:val="18"/>
                      <w:highlight w:val="yellow"/>
                    </w:rPr>
                    <w:sym w:font="Symbol" w:char="F0B4"/>
                  </w:r>
                  <w:r w:rsidRPr="001A30D8">
                    <w:rPr>
                      <w:highlight w:val="yellow"/>
                      <w:lang w:val="en-US"/>
                    </w:rPr>
                    <w:t xml:space="preserve"> Max(MGRP, SMTC period, DRX cycle)) </w:t>
                  </w:r>
                  <w:r w:rsidRPr="001A30D8">
                    <w:rPr>
                      <w:rFonts w:ascii="Symbol" w:eastAsia="Symbol" w:hAnsi="Symbol" w:cs="Symbol"/>
                      <w:szCs w:val="18"/>
                      <w:highlight w:val="yellow"/>
                    </w:rPr>
                    <w:sym w:font="Symbol" w:char="F0B4"/>
                  </w:r>
                  <w:r w:rsidRPr="001A30D8">
                    <w:rPr>
                      <w:highlight w:val="yellow"/>
                      <w:lang w:val="en-US"/>
                    </w:rPr>
                    <w:t xml:space="preserve"> CSSF</w:t>
                  </w:r>
                  <w:r w:rsidRPr="00984827">
                    <w:rPr>
                      <w:highlight w:val="yellow"/>
                      <w:vertAlign w:val="subscript"/>
                      <w:lang w:val="en-US"/>
                    </w:rPr>
                    <w:t>intra</w:t>
                  </w:r>
                </w:p>
              </w:tc>
            </w:tr>
            <w:tr w:rsidR="006C7686" w:rsidRPr="00984827" w14:paraId="3A969ECD" w14:textId="77777777" w:rsidTr="00941557">
              <w:tc>
                <w:tcPr>
                  <w:tcW w:w="3305" w:type="dxa"/>
                  <w:tcBorders>
                    <w:top w:val="single" w:sz="4" w:space="0" w:color="auto"/>
                    <w:left w:val="single" w:sz="4" w:space="0" w:color="auto"/>
                    <w:bottom w:val="single" w:sz="4" w:space="0" w:color="auto"/>
                    <w:right w:val="single" w:sz="4" w:space="0" w:color="auto"/>
                  </w:tcBorders>
                </w:tcPr>
                <w:p w14:paraId="6BD2336E" w14:textId="77777777" w:rsidR="006C7686" w:rsidRPr="001A30D8" w:rsidRDefault="006C7686" w:rsidP="006C7686">
                  <w:pPr>
                    <w:pStyle w:val="TAC"/>
                    <w:rPr>
                      <w:b/>
                      <w:highlight w:val="yellow"/>
                    </w:rPr>
                  </w:pPr>
                  <w:r w:rsidRPr="001A30D8">
                    <w:rPr>
                      <w:highlight w:val="yellow"/>
                    </w:rPr>
                    <w:t>DRX cycle&gt;320ms</w:t>
                  </w:r>
                </w:p>
              </w:tc>
              <w:tc>
                <w:tcPr>
                  <w:tcW w:w="3431" w:type="dxa"/>
                  <w:tcBorders>
                    <w:top w:val="single" w:sz="4" w:space="0" w:color="auto"/>
                    <w:left w:val="single" w:sz="4" w:space="0" w:color="auto"/>
                    <w:bottom w:val="single" w:sz="4" w:space="0" w:color="auto"/>
                    <w:right w:val="single" w:sz="4" w:space="0" w:color="auto"/>
                  </w:tcBorders>
                </w:tcPr>
                <w:p w14:paraId="7A0BE676" w14:textId="77777777" w:rsidR="006C7686" w:rsidRPr="001A30D8" w:rsidRDefault="006C7686" w:rsidP="006C7686">
                  <w:pPr>
                    <w:pStyle w:val="TAC"/>
                    <w:rPr>
                      <w:b/>
                      <w:highlight w:val="yellow"/>
                      <w:lang w:val="en-US"/>
                    </w:rPr>
                  </w:pPr>
                  <w:r w:rsidRPr="001A30D8">
                    <w:rPr>
                      <w:highlight w:val="yellow"/>
                      <w:lang w:val="en-US"/>
                    </w:rPr>
                    <w:t>ceil(</w:t>
                  </w:r>
                  <w:r w:rsidRPr="001A30D8">
                    <w:rPr>
                      <w:highlight w:val="yellow"/>
                      <w:shd w:val="clear" w:color="auto" w:fill="FFFF00"/>
                      <w:lang w:val="en-US"/>
                    </w:rPr>
                    <w:t>M</w:t>
                  </w:r>
                  <w:r w:rsidRPr="001A30D8">
                    <w:rPr>
                      <w:highlight w:val="yellow"/>
                      <w:shd w:val="clear" w:color="auto" w:fill="FFFF00"/>
                      <w:vertAlign w:val="subscript"/>
                      <w:lang w:val="en-US"/>
                    </w:rPr>
                    <w:t>SSB_index_intra</w:t>
                  </w:r>
                  <w:r w:rsidRPr="001A30D8">
                    <w:rPr>
                      <w:highlight w:val="yellow"/>
                      <w:lang w:val="en-US"/>
                    </w:rPr>
                    <w:t xml:space="preserve"> </w:t>
                  </w:r>
                  <w:r w:rsidRPr="00984827">
                    <w:rPr>
                      <w:rFonts w:ascii="Symbol" w:eastAsia="Symbol" w:hAnsi="Symbol" w:cs="Symbol"/>
                      <w:szCs w:val="18"/>
                      <w:highlight w:val="yellow"/>
                    </w:rPr>
                    <w:sym w:font="Symbol" w:char="F0B4"/>
                  </w:r>
                  <w:r w:rsidRPr="00984827">
                    <w:rPr>
                      <w:rFonts w:cs="Arial"/>
                      <w:szCs w:val="18"/>
                      <w:highlight w:val="yellow"/>
                      <w:lang w:val="en-US"/>
                    </w:rPr>
                    <w:t xml:space="preserve"> K</w:t>
                  </w:r>
                  <w:r w:rsidRPr="00984827">
                    <w:rPr>
                      <w:rFonts w:cs="Arial"/>
                      <w:szCs w:val="18"/>
                      <w:highlight w:val="yellow"/>
                      <w:vertAlign w:val="subscript"/>
                      <w:lang w:val="en-US"/>
                    </w:rPr>
                    <w:t>p</w:t>
                  </w:r>
                  <w:r w:rsidRPr="001A30D8">
                    <w:rPr>
                      <w:rFonts w:cs="Arial"/>
                      <w:szCs w:val="18"/>
                      <w:highlight w:val="yellow"/>
                      <w:lang w:val="en-US"/>
                    </w:rPr>
                    <w:t>)</w:t>
                  </w:r>
                  <w:r w:rsidRPr="001A30D8">
                    <w:rPr>
                      <w:highlight w:val="yellow"/>
                      <w:lang w:val="en-US"/>
                    </w:rPr>
                    <w:t xml:space="preserve"> </w:t>
                  </w:r>
                  <w:r w:rsidRPr="001A30D8">
                    <w:rPr>
                      <w:rFonts w:ascii="Symbol" w:eastAsia="Symbol" w:hAnsi="Symbol" w:cs="Symbol"/>
                      <w:szCs w:val="18"/>
                      <w:highlight w:val="yellow"/>
                    </w:rPr>
                    <w:sym w:font="Symbol" w:char="F0B4"/>
                  </w:r>
                  <w:r w:rsidRPr="001A30D8">
                    <w:rPr>
                      <w:highlight w:val="yellow"/>
                      <w:lang w:val="en-US"/>
                    </w:rPr>
                    <w:t xml:space="preserve"> DRX cycle </w:t>
                  </w:r>
                  <w:r w:rsidRPr="001A30D8">
                    <w:rPr>
                      <w:rFonts w:ascii="Symbol" w:eastAsia="Symbol" w:hAnsi="Symbol" w:cs="Symbol"/>
                      <w:szCs w:val="18"/>
                      <w:highlight w:val="yellow"/>
                    </w:rPr>
                    <w:sym w:font="Symbol" w:char="F0B4"/>
                  </w:r>
                  <w:r w:rsidRPr="001A30D8">
                    <w:rPr>
                      <w:highlight w:val="yellow"/>
                      <w:lang w:val="en-US"/>
                    </w:rPr>
                    <w:t xml:space="preserve"> CSSF</w:t>
                  </w:r>
                  <w:r w:rsidRPr="00984827">
                    <w:rPr>
                      <w:highlight w:val="yellow"/>
                      <w:vertAlign w:val="subscript"/>
                      <w:lang w:val="en-US"/>
                    </w:rPr>
                    <w:t>intra</w:t>
                  </w:r>
                </w:p>
              </w:tc>
              <w:tc>
                <w:tcPr>
                  <w:tcW w:w="2892" w:type="dxa"/>
                  <w:tcBorders>
                    <w:top w:val="single" w:sz="4" w:space="0" w:color="auto"/>
                    <w:left w:val="single" w:sz="4" w:space="0" w:color="auto"/>
                    <w:bottom w:val="single" w:sz="4" w:space="0" w:color="auto"/>
                    <w:right w:val="single" w:sz="4" w:space="0" w:color="auto"/>
                  </w:tcBorders>
                </w:tcPr>
                <w:p w14:paraId="35954576" w14:textId="77777777" w:rsidR="006C7686" w:rsidRPr="001A30D8" w:rsidRDefault="006C7686" w:rsidP="006C7686">
                  <w:pPr>
                    <w:pStyle w:val="TAC"/>
                    <w:rPr>
                      <w:highlight w:val="yellow"/>
                      <w:lang w:val="en-US"/>
                    </w:rPr>
                  </w:pPr>
                  <w:r w:rsidRPr="001A30D8">
                    <w:rPr>
                      <w:highlight w:val="yellow"/>
                      <w:lang w:val="en-US"/>
                    </w:rPr>
                    <w:t>ceil(</w:t>
                  </w:r>
                  <w:r w:rsidRPr="001A30D8">
                    <w:rPr>
                      <w:highlight w:val="yellow"/>
                      <w:shd w:val="clear" w:color="auto" w:fill="FFFF00"/>
                      <w:lang w:val="en-US"/>
                    </w:rPr>
                    <w:t>M</w:t>
                  </w:r>
                  <w:r w:rsidRPr="001A30D8">
                    <w:rPr>
                      <w:highlight w:val="yellow"/>
                      <w:shd w:val="clear" w:color="auto" w:fill="FFFF00"/>
                      <w:vertAlign w:val="subscript"/>
                      <w:lang w:val="en-US"/>
                    </w:rPr>
                    <w:t>SSB_index_intra</w:t>
                  </w:r>
                  <w:r w:rsidRPr="001A30D8">
                    <w:rPr>
                      <w:highlight w:val="yellow"/>
                      <w:lang w:val="en-US"/>
                    </w:rPr>
                    <w:t xml:space="preserve"> </w:t>
                  </w:r>
                  <w:r w:rsidRPr="00984827">
                    <w:rPr>
                      <w:rFonts w:ascii="Symbol" w:eastAsia="Symbol" w:hAnsi="Symbol" w:cs="Symbol"/>
                      <w:szCs w:val="18"/>
                      <w:highlight w:val="yellow"/>
                    </w:rPr>
                    <w:sym w:font="Symbol" w:char="F0B4"/>
                  </w:r>
                  <w:r w:rsidRPr="00984827">
                    <w:rPr>
                      <w:rFonts w:cs="Arial"/>
                      <w:szCs w:val="18"/>
                      <w:highlight w:val="yellow"/>
                      <w:lang w:val="en-US"/>
                    </w:rPr>
                    <w:t xml:space="preserve"> K</w:t>
                  </w:r>
                  <w:r w:rsidRPr="00984827">
                    <w:rPr>
                      <w:rFonts w:cs="Arial"/>
                      <w:szCs w:val="18"/>
                      <w:highlight w:val="yellow"/>
                      <w:vertAlign w:val="subscript"/>
                      <w:lang w:val="en-US"/>
                    </w:rPr>
                    <w:t>p</w:t>
                  </w:r>
                  <w:r w:rsidRPr="001A30D8">
                    <w:rPr>
                      <w:rFonts w:cs="Arial"/>
                      <w:szCs w:val="18"/>
                      <w:highlight w:val="yellow"/>
                      <w:lang w:val="en-US"/>
                    </w:rPr>
                    <w:t>)</w:t>
                  </w:r>
                  <w:r w:rsidRPr="001A30D8">
                    <w:rPr>
                      <w:highlight w:val="yellow"/>
                      <w:lang w:val="en-US"/>
                    </w:rPr>
                    <w:t xml:space="preserve"> </w:t>
                  </w:r>
                  <w:r w:rsidRPr="001A30D8">
                    <w:rPr>
                      <w:rFonts w:ascii="Symbol" w:eastAsia="Symbol" w:hAnsi="Symbol" w:cs="Symbol"/>
                      <w:szCs w:val="18"/>
                      <w:highlight w:val="yellow"/>
                    </w:rPr>
                    <w:sym w:font="Symbol" w:char="F0B4"/>
                  </w:r>
                  <w:r w:rsidRPr="001A30D8">
                    <w:rPr>
                      <w:highlight w:val="yellow"/>
                      <w:lang w:val="en-US"/>
                    </w:rPr>
                    <w:t xml:space="preserve"> DRX cycle </w:t>
                  </w:r>
                  <w:r w:rsidRPr="001A30D8">
                    <w:rPr>
                      <w:rFonts w:ascii="Symbol" w:eastAsia="Symbol" w:hAnsi="Symbol" w:cs="Symbol"/>
                      <w:szCs w:val="18"/>
                      <w:highlight w:val="yellow"/>
                    </w:rPr>
                    <w:sym w:font="Symbol" w:char="F0B4"/>
                  </w:r>
                  <w:r w:rsidRPr="001A30D8">
                    <w:rPr>
                      <w:highlight w:val="yellow"/>
                      <w:lang w:val="en-US"/>
                    </w:rPr>
                    <w:t xml:space="preserve"> CSSF</w:t>
                  </w:r>
                  <w:r w:rsidRPr="00984827">
                    <w:rPr>
                      <w:highlight w:val="yellow"/>
                      <w:vertAlign w:val="subscript"/>
                      <w:lang w:val="en-US"/>
                    </w:rPr>
                    <w:t>intra</w:t>
                  </w:r>
                </w:p>
              </w:tc>
            </w:tr>
            <w:tr w:rsidR="006C7686" w14:paraId="074CFD8E" w14:textId="77777777" w:rsidTr="00941557">
              <w:tc>
                <w:tcPr>
                  <w:tcW w:w="9628" w:type="dxa"/>
                  <w:gridSpan w:val="3"/>
                  <w:tcBorders>
                    <w:top w:val="single" w:sz="4" w:space="0" w:color="auto"/>
                    <w:left w:val="single" w:sz="4" w:space="0" w:color="auto"/>
                    <w:bottom w:val="single" w:sz="4" w:space="0" w:color="auto"/>
                    <w:right w:val="single" w:sz="4" w:space="0" w:color="auto"/>
                  </w:tcBorders>
                </w:tcPr>
                <w:p w14:paraId="3F56FDA2" w14:textId="77777777" w:rsidR="006C7686" w:rsidRPr="003C04A8" w:rsidRDefault="006C7686" w:rsidP="006C7686">
                  <w:pPr>
                    <w:pStyle w:val="TAL"/>
                    <w:rPr>
                      <w:lang w:val="en-US"/>
                    </w:rPr>
                  </w:pPr>
                  <w:r w:rsidRPr="001A30D8">
                    <w:rPr>
                      <w:highlight w:val="yellow"/>
                      <w:lang w:val="en-US"/>
                    </w:rPr>
                    <w:t>M</w:t>
                  </w:r>
                  <w:r w:rsidRPr="001A30D8">
                    <w:rPr>
                      <w:highlight w:val="yellow"/>
                      <w:vertAlign w:val="subscript"/>
                      <w:lang w:val="en-US"/>
                    </w:rPr>
                    <w:t>SSB_index_intra</w:t>
                  </w:r>
                  <w:r w:rsidRPr="001A30D8">
                    <w:rPr>
                      <w:highlight w:val="yellow"/>
                      <w:lang w:val="en-US"/>
                    </w:rPr>
                    <w:t xml:space="preserve"> will depend on the outcome of the PBCH index detection discussion and RF decision on supported power classes for FR2-2.</w:t>
                  </w:r>
                </w:p>
              </w:tc>
            </w:tr>
          </w:tbl>
          <w:p w14:paraId="2FA7F1ED" w14:textId="77777777" w:rsidR="006C7686" w:rsidRDefault="006C7686" w:rsidP="006C7686">
            <w:pPr>
              <w:rPr>
                <w:b/>
                <w:bCs/>
                <w:lang w:val="en-US"/>
              </w:rPr>
            </w:pPr>
          </w:p>
          <w:p w14:paraId="3E46D864" w14:textId="77777777" w:rsidR="00E42F49" w:rsidRDefault="00E42F49" w:rsidP="00E42F49">
            <w:pPr>
              <w:rPr>
                <w:rFonts w:eastAsiaTheme="minorEastAsia"/>
                <w:i/>
                <w:color w:val="0070C0"/>
                <w:lang w:val="en-US" w:eastAsia="zh-CN"/>
              </w:rPr>
            </w:pPr>
            <w:r>
              <w:rPr>
                <w:rFonts w:eastAsiaTheme="minorEastAsia" w:hint="eastAsia"/>
                <w:i/>
                <w:color w:val="0070C0"/>
                <w:lang w:val="en-US" w:eastAsia="zh-CN"/>
              </w:rPr>
              <w:t>Candidate options:</w:t>
            </w:r>
          </w:p>
          <w:p w14:paraId="593DFBEE" w14:textId="77777777" w:rsidR="00E42F49" w:rsidRDefault="00E42F49" w:rsidP="00E42F4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9F6C62F" w14:textId="047267B1" w:rsidR="00E42F49" w:rsidRDefault="006C7686" w:rsidP="00E42F49">
            <w:pPr>
              <w:rPr>
                <w:rFonts w:eastAsiaTheme="minorEastAsia"/>
                <w:iCs/>
                <w:color w:val="0070C0"/>
                <w:lang w:val="en-US" w:eastAsia="zh-CN"/>
              </w:rPr>
            </w:pPr>
            <w:r>
              <w:rPr>
                <w:rFonts w:eastAsiaTheme="minorEastAsia"/>
                <w:iCs/>
                <w:color w:val="0070C0"/>
                <w:lang w:val="en-US" w:eastAsia="zh-CN"/>
              </w:rPr>
              <w:t xml:space="preserve">Further discuss the values for </w:t>
            </w:r>
            <w:r w:rsidRPr="006C7686">
              <w:rPr>
                <w:rFonts w:eastAsiaTheme="minorEastAsia"/>
                <w:iCs/>
                <w:color w:val="0070C0"/>
                <w:lang w:val="en-US" w:eastAsia="zh-CN"/>
              </w:rPr>
              <w:t>M</w:t>
            </w:r>
            <w:r w:rsidRPr="006C7686">
              <w:rPr>
                <w:rFonts w:eastAsiaTheme="minorEastAsia"/>
                <w:iCs/>
                <w:color w:val="0070C0"/>
                <w:vertAlign w:val="subscript"/>
                <w:lang w:val="en-US" w:eastAsia="zh-CN"/>
              </w:rPr>
              <w:t>SSB_index_intra</w:t>
            </w:r>
            <w:r w:rsidRPr="006C7686">
              <w:rPr>
                <w:rFonts w:eastAsiaTheme="minorEastAsia"/>
                <w:iCs/>
                <w:color w:val="0070C0"/>
                <w:lang w:val="en-US" w:eastAsia="zh-CN"/>
              </w:rPr>
              <w:t xml:space="preserve"> </w:t>
            </w:r>
            <w:r>
              <w:rPr>
                <w:rFonts w:eastAsiaTheme="minorEastAsia"/>
                <w:iCs/>
                <w:color w:val="0070C0"/>
                <w:lang w:val="en-US" w:eastAsia="zh-CN"/>
              </w:rPr>
              <w:t>b</w:t>
            </w:r>
            <w:r w:rsidR="00E42F49">
              <w:rPr>
                <w:rFonts w:eastAsiaTheme="minorEastAsia"/>
                <w:iCs/>
                <w:color w:val="0070C0"/>
                <w:lang w:val="en-US" w:eastAsia="zh-CN"/>
              </w:rPr>
              <w:t xml:space="preserve">ased on the GTW agreement </w:t>
            </w:r>
            <w:r>
              <w:rPr>
                <w:rFonts w:eastAsiaTheme="minorEastAsia"/>
                <w:iCs/>
                <w:color w:val="0070C0"/>
                <w:lang w:val="en-US" w:eastAsia="zh-CN"/>
              </w:rPr>
              <w:t xml:space="preserve">that the requirements would be derived based on PBCH decoding and not </w:t>
            </w:r>
            <w:r w:rsidR="008905E8">
              <w:rPr>
                <w:rFonts w:eastAsiaTheme="minorEastAsia"/>
                <w:iCs/>
                <w:color w:val="0070C0"/>
                <w:lang w:val="en-US" w:eastAsia="zh-CN"/>
              </w:rPr>
              <w:t>PBCH-DMRS detection.</w:t>
            </w:r>
          </w:p>
          <w:p w14:paraId="625E186E" w14:textId="77777777" w:rsidR="00D01573" w:rsidRDefault="00D01573" w:rsidP="001B4FC6">
            <w:pPr>
              <w:rPr>
                <w:b/>
                <w:color w:val="0070C0"/>
                <w:u w:val="single"/>
                <w:lang w:eastAsia="ko-KR"/>
              </w:rPr>
            </w:pPr>
          </w:p>
        </w:tc>
      </w:tr>
      <w:tr w:rsidR="00BE0E4C" w14:paraId="28CA90A4" w14:textId="77777777">
        <w:tc>
          <w:tcPr>
            <w:tcW w:w="1242" w:type="dxa"/>
          </w:tcPr>
          <w:p w14:paraId="2526BC50" w14:textId="77777777" w:rsidR="00BE0E4C" w:rsidRDefault="00BE0E4C" w:rsidP="00D01573">
            <w:pPr>
              <w:rPr>
                <w:rFonts w:eastAsiaTheme="minorEastAsia"/>
                <w:b/>
                <w:bCs/>
                <w:color w:val="0070C0"/>
                <w:lang w:val="en-US" w:eastAsia="zh-CN"/>
              </w:rPr>
            </w:pPr>
          </w:p>
        </w:tc>
        <w:tc>
          <w:tcPr>
            <w:tcW w:w="8615" w:type="dxa"/>
          </w:tcPr>
          <w:p w14:paraId="3AFCC26C" w14:textId="77777777" w:rsidR="00BF5632" w:rsidRDefault="00BF5632" w:rsidP="00BF5632">
            <w:pPr>
              <w:rPr>
                <w:b/>
                <w:color w:val="0070C0"/>
                <w:u w:val="single"/>
                <w:lang w:eastAsia="ko-KR"/>
              </w:rPr>
            </w:pPr>
            <w:r>
              <w:rPr>
                <w:b/>
                <w:color w:val="0070C0"/>
                <w:u w:val="single"/>
                <w:lang w:eastAsia="ko-KR"/>
              </w:rPr>
              <w:t>Issue 1-4-2: Inter-frequency SSB index identification time</w:t>
            </w:r>
          </w:p>
          <w:p w14:paraId="2C99D5DA" w14:textId="40157F4D" w:rsidR="00BF5632" w:rsidRDefault="00BF5632" w:rsidP="00BF5632">
            <w:pPr>
              <w:rPr>
                <w:bCs/>
                <w:color w:val="0070C0"/>
                <w:lang w:eastAsia="ko-KR"/>
              </w:rPr>
            </w:pPr>
            <w:r>
              <w:rPr>
                <w:rFonts w:eastAsiaTheme="minorEastAsia"/>
                <w:i/>
                <w:color w:val="0070C0"/>
                <w:lang w:val="en-US" w:eastAsia="zh-CN"/>
              </w:rPr>
              <w:t xml:space="preserve">Companies’ views: </w:t>
            </w:r>
            <w:r w:rsidR="001D42DB">
              <w:rPr>
                <w:bCs/>
                <w:color w:val="0070C0"/>
                <w:lang w:eastAsia="ko-KR"/>
              </w:rPr>
              <w:t>One company commented seeking clarification on the proposal</w:t>
            </w:r>
          </w:p>
          <w:p w14:paraId="24ADD04F" w14:textId="6246EE28" w:rsidR="00BF5632" w:rsidRPr="004A12C4" w:rsidRDefault="00BF5632" w:rsidP="00BF5632">
            <w:pPr>
              <w:rPr>
                <w:rFonts w:eastAsiaTheme="minorEastAsia"/>
                <w:iCs/>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004A12C4">
              <w:rPr>
                <w:rFonts w:eastAsiaTheme="minorEastAsia"/>
                <w:iCs/>
                <w:color w:val="0070C0"/>
                <w:lang w:val="en-US" w:eastAsia="zh-CN"/>
              </w:rPr>
              <w:t>No agreement</w:t>
            </w:r>
          </w:p>
          <w:p w14:paraId="49606BBF" w14:textId="77777777" w:rsidR="004A12C4" w:rsidRDefault="004A12C4" w:rsidP="004A12C4">
            <w:pPr>
              <w:rPr>
                <w:rFonts w:eastAsiaTheme="minorEastAsia"/>
                <w:i/>
                <w:color w:val="0070C0"/>
                <w:lang w:val="en-US" w:eastAsia="zh-CN"/>
              </w:rPr>
            </w:pPr>
            <w:r>
              <w:rPr>
                <w:rFonts w:eastAsiaTheme="minorEastAsia" w:hint="eastAsia"/>
                <w:i/>
                <w:color w:val="0070C0"/>
                <w:lang w:val="en-US" w:eastAsia="zh-CN"/>
              </w:rPr>
              <w:t>Candidate options:</w:t>
            </w:r>
          </w:p>
          <w:p w14:paraId="13124CD7" w14:textId="77777777" w:rsidR="004A12C4" w:rsidRDefault="004A12C4" w:rsidP="004A12C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01A8E66" w14:textId="1E60666C" w:rsidR="004A12C4" w:rsidRDefault="004A12C4" w:rsidP="004A12C4">
            <w:pPr>
              <w:rPr>
                <w:rFonts w:eastAsiaTheme="minorEastAsia"/>
                <w:iCs/>
                <w:color w:val="0070C0"/>
                <w:lang w:val="en-US" w:eastAsia="zh-CN"/>
              </w:rPr>
            </w:pPr>
            <w:r>
              <w:rPr>
                <w:rFonts w:eastAsiaTheme="minorEastAsia"/>
                <w:iCs/>
                <w:color w:val="0070C0"/>
                <w:lang w:val="en-US" w:eastAsia="zh-CN"/>
              </w:rPr>
              <w:t>Continue discussion in the second round</w:t>
            </w:r>
          </w:p>
          <w:p w14:paraId="5A1312F1" w14:textId="77777777" w:rsidR="00BE0E4C" w:rsidRDefault="00BE0E4C" w:rsidP="00D01573">
            <w:pPr>
              <w:rPr>
                <w:b/>
                <w:color w:val="0070C0"/>
                <w:u w:val="single"/>
                <w:lang w:eastAsia="ko-KR"/>
              </w:rPr>
            </w:pPr>
          </w:p>
        </w:tc>
      </w:tr>
      <w:tr w:rsidR="004560CF" w14:paraId="581DF469" w14:textId="77777777">
        <w:tc>
          <w:tcPr>
            <w:tcW w:w="1242" w:type="dxa"/>
          </w:tcPr>
          <w:p w14:paraId="2E27FEE6" w14:textId="4A64C08C" w:rsidR="004560CF" w:rsidRDefault="004560CF" w:rsidP="004560CF">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 xml:space="preserve">-5 </w:t>
            </w:r>
          </w:p>
          <w:p w14:paraId="2BFF83E3" w14:textId="04181D4F" w:rsidR="004560CF" w:rsidRPr="00BA3FCD" w:rsidRDefault="00BA3FCD" w:rsidP="004560CF">
            <w:pPr>
              <w:rPr>
                <w:rFonts w:eastAsiaTheme="minorEastAsia"/>
                <w:b/>
                <w:bCs/>
                <w:color w:val="0070C0"/>
                <w:lang w:val="en-US" w:eastAsia="zh-CN"/>
              </w:rPr>
            </w:pPr>
            <w:r w:rsidRPr="001A30D8">
              <w:rPr>
                <w:b/>
                <w:color w:val="0070C0"/>
                <w:lang w:eastAsia="ko-KR"/>
              </w:rPr>
              <w:t>P</w:t>
            </w:r>
            <w:r w:rsidRPr="001A30D8">
              <w:rPr>
                <w:b/>
                <w:color w:val="0070C0"/>
                <w:vertAlign w:val="subscript"/>
                <w:lang w:eastAsia="ko-KR"/>
              </w:rPr>
              <w:t>sharing factor</w:t>
            </w:r>
          </w:p>
        </w:tc>
        <w:tc>
          <w:tcPr>
            <w:tcW w:w="8615" w:type="dxa"/>
          </w:tcPr>
          <w:p w14:paraId="5C3223F9" w14:textId="77777777" w:rsidR="00442396" w:rsidRDefault="00442396" w:rsidP="00442396">
            <w:pPr>
              <w:rPr>
                <w:b/>
                <w:color w:val="0070C0"/>
                <w:u w:val="single"/>
                <w:lang w:eastAsia="ko-KR"/>
              </w:rPr>
            </w:pPr>
            <w:r>
              <w:rPr>
                <w:b/>
                <w:color w:val="0070C0"/>
                <w:u w:val="single"/>
                <w:lang w:eastAsia="ko-KR"/>
              </w:rPr>
              <w:t>Issue 1-5-1: ‘P</w:t>
            </w:r>
            <w:r>
              <w:rPr>
                <w:b/>
                <w:color w:val="0070C0"/>
                <w:u w:val="single"/>
                <w:vertAlign w:val="subscript"/>
                <w:lang w:eastAsia="ko-KR"/>
              </w:rPr>
              <w:t>sharing factor</w:t>
            </w:r>
            <w:r>
              <w:rPr>
                <w:b/>
                <w:color w:val="0070C0"/>
                <w:u w:val="single"/>
                <w:lang w:eastAsia="ko-KR"/>
              </w:rPr>
              <w:t>’ in beam management</w:t>
            </w:r>
          </w:p>
          <w:p w14:paraId="12EE0D1E" w14:textId="502C4DDC" w:rsidR="00442396" w:rsidRPr="00F357AF" w:rsidRDefault="00442396" w:rsidP="00442396">
            <w:pPr>
              <w:rPr>
                <w:bCs/>
                <w:iCs/>
                <w:color w:val="0070C0"/>
                <w:lang w:eastAsia="ko-KR"/>
              </w:rPr>
            </w:pPr>
            <w:r>
              <w:rPr>
                <w:rFonts w:eastAsiaTheme="minorEastAsia"/>
                <w:i/>
                <w:color w:val="0070C0"/>
                <w:lang w:val="en-US" w:eastAsia="zh-CN"/>
              </w:rPr>
              <w:t xml:space="preserve">Companies’ views: </w:t>
            </w:r>
            <w:r w:rsidR="00F357AF">
              <w:rPr>
                <w:rFonts w:eastAsiaTheme="minorEastAsia"/>
                <w:iCs/>
                <w:color w:val="0070C0"/>
                <w:lang w:val="en-US" w:eastAsia="zh-CN"/>
              </w:rPr>
              <w:t>Not many comments, needs further discussion</w:t>
            </w:r>
          </w:p>
          <w:p w14:paraId="5179F617" w14:textId="77777777" w:rsidR="00442396" w:rsidRPr="004A12C4" w:rsidRDefault="00442396" w:rsidP="00442396">
            <w:pPr>
              <w:rPr>
                <w:rFonts w:eastAsiaTheme="minorEastAsia"/>
                <w:iCs/>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iCs/>
                <w:color w:val="0070C0"/>
                <w:lang w:val="en-US" w:eastAsia="zh-CN"/>
              </w:rPr>
              <w:t>No agreement</w:t>
            </w:r>
          </w:p>
          <w:p w14:paraId="4EE2A10D" w14:textId="77777777" w:rsidR="00442396" w:rsidRDefault="00442396" w:rsidP="00442396">
            <w:pPr>
              <w:rPr>
                <w:rFonts w:eastAsiaTheme="minorEastAsia"/>
                <w:i/>
                <w:color w:val="0070C0"/>
                <w:lang w:val="en-US" w:eastAsia="zh-CN"/>
              </w:rPr>
            </w:pPr>
            <w:r>
              <w:rPr>
                <w:rFonts w:eastAsiaTheme="minorEastAsia" w:hint="eastAsia"/>
                <w:i/>
                <w:color w:val="0070C0"/>
                <w:lang w:val="en-US" w:eastAsia="zh-CN"/>
              </w:rPr>
              <w:t>Candidate options:</w:t>
            </w:r>
          </w:p>
          <w:p w14:paraId="6749619D" w14:textId="77777777" w:rsidR="00442396" w:rsidRDefault="00442396" w:rsidP="0044239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532A17A" w14:textId="77777777" w:rsidR="00442396" w:rsidRDefault="00442396" w:rsidP="00442396">
            <w:pPr>
              <w:rPr>
                <w:rFonts w:eastAsiaTheme="minorEastAsia"/>
                <w:iCs/>
                <w:color w:val="0070C0"/>
                <w:lang w:val="en-US" w:eastAsia="zh-CN"/>
              </w:rPr>
            </w:pPr>
            <w:r>
              <w:rPr>
                <w:rFonts w:eastAsiaTheme="minorEastAsia"/>
                <w:iCs/>
                <w:color w:val="0070C0"/>
                <w:lang w:val="en-US" w:eastAsia="zh-CN"/>
              </w:rPr>
              <w:t>Continue discussion in the second round</w:t>
            </w:r>
          </w:p>
          <w:p w14:paraId="047358AF" w14:textId="77777777" w:rsidR="004560CF" w:rsidRDefault="004560CF" w:rsidP="00BF5632">
            <w:pPr>
              <w:rPr>
                <w:b/>
                <w:color w:val="0070C0"/>
                <w:u w:val="single"/>
                <w:lang w:eastAsia="ko-KR"/>
              </w:rPr>
            </w:pPr>
          </w:p>
        </w:tc>
      </w:tr>
    </w:tbl>
    <w:p w14:paraId="5D743193" w14:textId="74453560" w:rsidR="00CB0660" w:rsidRDefault="00CB0660">
      <w:pPr>
        <w:rPr>
          <w:color w:val="0070C0"/>
          <w:lang w:val="en-US" w:eastAsia="zh-CN"/>
        </w:rPr>
      </w:pPr>
    </w:p>
    <w:p w14:paraId="6690D097" w14:textId="77777777" w:rsidR="00772B2E" w:rsidRDefault="00772B2E" w:rsidP="00772B2E">
      <w:pPr>
        <w:pStyle w:val="Heading3"/>
      </w:pPr>
      <w:r>
        <w:t>CRs/TPs</w:t>
      </w:r>
    </w:p>
    <w:p w14:paraId="5C9F1DBA" w14:textId="77777777" w:rsidR="00772B2E" w:rsidRDefault="00772B2E" w:rsidP="00772B2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5F443F7C" w14:textId="77777777" w:rsidR="00772B2E" w:rsidRPr="00805BE8" w:rsidRDefault="00772B2E" w:rsidP="00772B2E">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Pr="00805BE8">
        <w:rPr>
          <w:i/>
          <w:color w:val="0070C0"/>
          <w:lang w:val="en-US" w:eastAsia="zh-CN"/>
        </w:rPr>
        <w:t xml:space="preserve"> </w:t>
      </w:r>
    </w:p>
    <w:tbl>
      <w:tblPr>
        <w:tblStyle w:val="TableGrid"/>
        <w:tblW w:w="0" w:type="auto"/>
        <w:tblLook w:val="04A0" w:firstRow="1" w:lastRow="0" w:firstColumn="1" w:lastColumn="0" w:noHBand="0" w:noVBand="1"/>
      </w:tblPr>
      <w:tblGrid>
        <w:gridCol w:w="2206"/>
        <w:gridCol w:w="7425"/>
      </w:tblGrid>
      <w:tr w:rsidR="00772B2E" w:rsidRPr="00004165" w14:paraId="2E4F57BF" w14:textId="77777777" w:rsidTr="00941557">
        <w:tc>
          <w:tcPr>
            <w:tcW w:w="2235" w:type="dxa"/>
          </w:tcPr>
          <w:p w14:paraId="58446CDC" w14:textId="77777777" w:rsidR="00772B2E" w:rsidRPr="00805BE8" w:rsidRDefault="00772B2E" w:rsidP="00941557">
            <w:pPr>
              <w:rPr>
                <w:rFonts w:eastAsiaTheme="minorEastAsia"/>
                <w:b/>
                <w:bCs/>
                <w:color w:val="0070C0"/>
                <w:lang w:val="en-US" w:eastAsia="zh-CN"/>
              </w:rPr>
            </w:pPr>
            <w:r w:rsidRPr="00805BE8">
              <w:rPr>
                <w:rFonts w:eastAsiaTheme="minorEastAsia"/>
                <w:b/>
                <w:bCs/>
                <w:color w:val="0070C0"/>
                <w:lang w:val="en-US" w:eastAsia="zh-CN"/>
              </w:rPr>
              <w:t>CR/TP number</w:t>
            </w:r>
          </w:p>
        </w:tc>
        <w:tc>
          <w:tcPr>
            <w:tcW w:w="7622" w:type="dxa"/>
          </w:tcPr>
          <w:p w14:paraId="54111494" w14:textId="77777777" w:rsidR="00772B2E" w:rsidRPr="00805BE8" w:rsidRDefault="00772B2E" w:rsidP="0094155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772B2E" w14:paraId="0760DE17" w14:textId="77777777" w:rsidTr="00941557">
        <w:tc>
          <w:tcPr>
            <w:tcW w:w="2235" w:type="dxa"/>
          </w:tcPr>
          <w:p w14:paraId="793F4837" w14:textId="77777777" w:rsidR="005C675A" w:rsidRDefault="005C675A" w:rsidP="005C675A">
            <w:pPr>
              <w:spacing w:after="0"/>
              <w:rPr>
                <w:rFonts w:eastAsiaTheme="minorEastAsia"/>
                <w:color w:val="0070C0"/>
                <w:lang w:eastAsia="zh-CN"/>
              </w:rPr>
            </w:pPr>
            <w:r>
              <w:rPr>
                <w:rFonts w:eastAsiaTheme="minorEastAsia"/>
                <w:color w:val="0070C0"/>
                <w:lang w:eastAsia="zh-CN"/>
              </w:rPr>
              <w:t>R4-2204189</w:t>
            </w:r>
          </w:p>
          <w:p w14:paraId="751C5ADC" w14:textId="0BC2686F" w:rsidR="00772B2E" w:rsidRPr="003418CB" w:rsidRDefault="005C675A" w:rsidP="005C675A">
            <w:pPr>
              <w:rPr>
                <w:rFonts w:eastAsiaTheme="minorEastAsia"/>
                <w:color w:val="0070C0"/>
                <w:lang w:val="en-US" w:eastAsia="zh-CN"/>
              </w:rPr>
            </w:pPr>
            <w:r>
              <w:rPr>
                <w:rFonts w:eastAsiaTheme="minorEastAsia"/>
                <w:color w:val="0070C0"/>
                <w:lang w:eastAsia="zh-CN"/>
              </w:rPr>
              <w:t>Scheduling restriction due to L3 measurements for FR2-2</w:t>
            </w:r>
          </w:p>
        </w:tc>
        <w:tc>
          <w:tcPr>
            <w:tcW w:w="7622" w:type="dxa"/>
          </w:tcPr>
          <w:p w14:paraId="5BD68E79" w14:textId="77777777" w:rsidR="00772B2E" w:rsidRPr="00BC5CBB" w:rsidRDefault="00772B2E" w:rsidP="00941557">
            <w:pPr>
              <w:rPr>
                <w:rFonts w:eastAsiaTheme="minorEastAsia"/>
                <w:color w:val="0070C0"/>
                <w:lang w:eastAsia="zh-CN"/>
              </w:rPr>
            </w:pPr>
            <w:r>
              <w:rPr>
                <w:rFonts w:eastAsiaTheme="minorEastAsia"/>
                <w:color w:val="0070C0"/>
                <w:lang w:eastAsia="zh-CN"/>
              </w:rPr>
              <w:t>To be revised</w:t>
            </w:r>
          </w:p>
          <w:p w14:paraId="5124AF2B" w14:textId="77777777" w:rsidR="00772B2E" w:rsidRPr="00ED63B7" w:rsidRDefault="00772B2E" w:rsidP="00941557">
            <w:pPr>
              <w:rPr>
                <w:rFonts w:eastAsiaTheme="minorEastAsia"/>
                <w:color w:val="0070C0"/>
                <w:lang w:eastAsia="zh-CN"/>
              </w:rPr>
            </w:pPr>
          </w:p>
        </w:tc>
      </w:tr>
      <w:tr w:rsidR="005C675A" w14:paraId="3DD3EF0D" w14:textId="77777777" w:rsidTr="00941557">
        <w:tc>
          <w:tcPr>
            <w:tcW w:w="2235" w:type="dxa"/>
          </w:tcPr>
          <w:p w14:paraId="1284609A" w14:textId="77777777" w:rsidR="005C675A" w:rsidRDefault="005C675A" w:rsidP="005C675A">
            <w:pPr>
              <w:spacing w:after="0"/>
              <w:rPr>
                <w:rFonts w:eastAsiaTheme="minorEastAsia"/>
                <w:color w:val="0070C0"/>
                <w:lang w:eastAsia="zh-CN"/>
              </w:rPr>
            </w:pPr>
            <w:r>
              <w:rPr>
                <w:rFonts w:eastAsiaTheme="minorEastAsia"/>
                <w:color w:val="0070C0"/>
                <w:lang w:eastAsia="zh-CN"/>
              </w:rPr>
              <w:t>R4-2204190</w:t>
            </w:r>
          </w:p>
          <w:p w14:paraId="799EADE6" w14:textId="7B7ABC19" w:rsidR="005C675A" w:rsidRDefault="005C675A" w:rsidP="005C675A">
            <w:pPr>
              <w:spacing w:after="0"/>
              <w:rPr>
                <w:rFonts w:eastAsiaTheme="minorEastAsia"/>
                <w:color w:val="0070C0"/>
                <w:lang w:eastAsia="zh-CN"/>
              </w:rPr>
            </w:pPr>
            <w:r>
              <w:rPr>
                <w:rFonts w:eastAsiaTheme="minorEastAsia"/>
                <w:color w:val="0070C0"/>
                <w:lang w:eastAsia="zh-CN"/>
              </w:rPr>
              <w:t>Scheduling restriction due to L1 measurements for FR2-2</w:t>
            </w:r>
          </w:p>
        </w:tc>
        <w:tc>
          <w:tcPr>
            <w:tcW w:w="7622" w:type="dxa"/>
          </w:tcPr>
          <w:p w14:paraId="1726C799" w14:textId="77777777" w:rsidR="005C675A" w:rsidRPr="00BC5CBB" w:rsidRDefault="005C675A" w:rsidP="005C675A">
            <w:pPr>
              <w:rPr>
                <w:rFonts w:eastAsiaTheme="minorEastAsia"/>
                <w:color w:val="0070C0"/>
                <w:lang w:eastAsia="zh-CN"/>
              </w:rPr>
            </w:pPr>
            <w:r>
              <w:rPr>
                <w:rFonts w:eastAsiaTheme="minorEastAsia"/>
                <w:color w:val="0070C0"/>
                <w:lang w:eastAsia="zh-CN"/>
              </w:rPr>
              <w:t>To be revised</w:t>
            </w:r>
          </w:p>
          <w:p w14:paraId="578253C1" w14:textId="77777777" w:rsidR="005C675A" w:rsidRDefault="005C675A" w:rsidP="00941557">
            <w:pPr>
              <w:rPr>
                <w:rFonts w:eastAsiaTheme="minorEastAsia"/>
                <w:color w:val="0070C0"/>
                <w:lang w:eastAsia="zh-CN"/>
              </w:rPr>
            </w:pPr>
          </w:p>
        </w:tc>
      </w:tr>
    </w:tbl>
    <w:p w14:paraId="1E1D8A01" w14:textId="77777777" w:rsidR="00772B2E" w:rsidRDefault="00772B2E">
      <w:pPr>
        <w:rPr>
          <w:color w:val="0070C0"/>
          <w:lang w:val="en-US" w:eastAsia="zh-CN"/>
        </w:rPr>
      </w:pPr>
    </w:p>
    <w:p w14:paraId="4D9EC3BF" w14:textId="29DA6B84" w:rsidR="00CB0660" w:rsidRDefault="0013229B">
      <w:pPr>
        <w:pStyle w:val="Heading2"/>
      </w:pPr>
      <w:r>
        <w:rPr>
          <w:rFonts w:hint="eastAsia"/>
        </w:rPr>
        <w:t>Discussion on 2nd round</w:t>
      </w:r>
    </w:p>
    <w:p w14:paraId="3D65D066" w14:textId="77777777" w:rsidR="001E02D0" w:rsidRPr="0058596B" w:rsidRDefault="001E02D0" w:rsidP="001E02D0">
      <w:pPr>
        <w:pStyle w:val="Heading3"/>
        <w:rPr>
          <w:lang w:val="en-US"/>
        </w:rPr>
      </w:pPr>
      <w:r w:rsidRPr="0058596B">
        <w:rPr>
          <w:lang w:val="en-US"/>
        </w:rPr>
        <w:t>Sub-topic 1-1: Rx beam sweeping scaling factor</w:t>
      </w:r>
    </w:p>
    <w:p w14:paraId="05F8A722" w14:textId="77777777" w:rsidR="001E02D0" w:rsidRDefault="001E02D0" w:rsidP="001E02D0">
      <w:pPr>
        <w:rPr>
          <w:i/>
          <w:color w:val="0070C0"/>
          <w:lang w:val="en-US" w:eastAsia="zh-CN"/>
        </w:rPr>
      </w:pPr>
      <w:r>
        <w:rPr>
          <w:rFonts w:hint="eastAsia"/>
          <w:i/>
          <w:color w:val="0070C0"/>
          <w:lang w:val="en-US" w:eastAsia="zh-CN"/>
        </w:rPr>
        <w:t>Sub-topic description</w:t>
      </w:r>
      <w:r>
        <w:rPr>
          <w:i/>
          <w:color w:val="0070C0"/>
          <w:lang w:val="en-US" w:eastAsia="zh-CN"/>
        </w:rPr>
        <w:t>: Discussion on Rx beam sweeping scaling factor.</w:t>
      </w:r>
    </w:p>
    <w:p w14:paraId="2F30812B" w14:textId="77777777" w:rsidR="001E02D0" w:rsidRDefault="001E02D0" w:rsidP="001E02D0">
      <w:pPr>
        <w:rPr>
          <w:i/>
          <w:color w:val="0070C0"/>
          <w:lang w:val="en-US" w:eastAsia="zh-CN"/>
        </w:rPr>
      </w:pPr>
      <w:r>
        <w:rPr>
          <w:i/>
          <w:color w:val="0070C0"/>
          <w:lang w:val="en-US" w:eastAsia="zh-CN"/>
        </w:rPr>
        <w:t>Open issues and candidate options before e-meeting:</w:t>
      </w:r>
    </w:p>
    <w:p w14:paraId="72D822D6" w14:textId="77777777" w:rsidR="001E02D0" w:rsidRDefault="001E02D0" w:rsidP="001E02D0">
      <w:pPr>
        <w:rPr>
          <w:b/>
          <w:color w:val="0070C0"/>
          <w:u w:val="single"/>
          <w:lang w:eastAsia="ko-KR"/>
        </w:rPr>
      </w:pPr>
      <w:r>
        <w:rPr>
          <w:b/>
          <w:color w:val="0070C0"/>
          <w:u w:val="single"/>
          <w:lang w:eastAsia="ko-KR"/>
        </w:rPr>
        <w:t>Issue 1-1-1: Rx beam sweeping scaling factor</w:t>
      </w:r>
    </w:p>
    <w:p w14:paraId="1C07E7F1" w14:textId="77777777" w:rsidR="001E02D0" w:rsidRPr="001E02D0" w:rsidRDefault="001E02D0" w:rsidP="001E02D0">
      <w:pPr>
        <w:pStyle w:val="ListParagraph"/>
        <w:numPr>
          <w:ilvl w:val="0"/>
          <w:numId w:val="9"/>
        </w:numPr>
        <w:ind w:firstLineChars="0"/>
        <w:rPr>
          <w:rFonts w:eastAsiaTheme="minorEastAsia"/>
          <w:iCs/>
          <w:color w:val="0070C0"/>
          <w:lang w:val="en-US" w:eastAsia="zh-CN"/>
        </w:rPr>
      </w:pPr>
      <w:r w:rsidRPr="001E02D0">
        <w:rPr>
          <w:rFonts w:eastAsiaTheme="minorEastAsia"/>
          <w:iCs/>
          <w:color w:val="0070C0"/>
          <w:lang w:val="en-US" w:eastAsia="zh-CN"/>
        </w:rPr>
        <w:t>Option 1: The Rx beam sweeping scaling factor is increased for FR2-2 compared with FR2-1</w:t>
      </w:r>
    </w:p>
    <w:p w14:paraId="7659D8DF" w14:textId="77777777" w:rsidR="001E02D0" w:rsidRPr="001E02D0" w:rsidRDefault="001E02D0" w:rsidP="001E02D0">
      <w:pPr>
        <w:pStyle w:val="ListParagraph"/>
        <w:numPr>
          <w:ilvl w:val="0"/>
          <w:numId w:val="9"/>
        </w:numPr>
        <w:ind w:firstLineChars="0"/>
        <w:rPr>
          <w:rFonts w:eastAsiaTheme="minorEastAsia"/>
          <w:iCs/>
          <w:color w:val="0070C0"/>
          <w:lang w:val="en-US" w:eastAsia="zh-CN"/>
        </w:rPr>
      </w:pPr>
      <w:r w:rsidRPr="001E02D0">
        <w:rPr>
          <w:rFonts w:eastAsiaTheme="minorEastAsia"/>
          <w:iCs/>
          <w:color w:val="0070C0"/>
          <w:lang w:val="en-US" w:eastAsia="zh-CN"/>
        </w:rPr>
        <w:t>Option 2: Reuse the existing FR2-1 scaling factor for Rx beam sweeping for FR2-2.</w:t>
      </w:r>
    </w:p>
    <w:p w14:paraId="31FC2240" w14:textId="77777777" w:rsidR="001E02D0" w:rsidRDefault="001E02D0" w:rsidP="001E02D0">
      <w:pPr>
        <w:pStyle w:val="ListParagraph"/>
        <w:numPr>
          <w:ilvl w:val="0"/>
          <w:numId w:val="9"/>
        </w:numPr>
        <w:overflowPunct/>
        <w:autoSpaceDE/>
        <w:autoSpaceDN/>
        <w:adjustRightInd/>
        <w:spacing w:after="120"/>
        <w:ind w:left="360" w:firstLineChars="0"/>
        <w:textAlignment w:val="auto"/>
        <w:rPr>
          <w:rFonts w:eastAsia="SimSun"/>
          <w:color w:val="0070C0"/>
          <w:szCs w:val="24"/>
          <w:lang w:eastAsia="zh-CN"/>
        </w:rPr>
      </w:pPr>
      <w:r>
        <w:rPr>
          <w:rFonts w:eastAsia="SimSun"/>
          <w:color w:val="0070C0"/>
          <w:szCs w:val="24"/>
          <w:lang w:eastAsia="zh-CN"/>
        </w:rPr>
        <w:t>Recommended WF</w:t>
      </w:r>
    </w:p>
    <w:p w14:paraId="30BAC878" w14:textId="47C98846" w:rsidR="001E02D0" w:rsidRDefault="00412725" w:rsidP="001E02D0">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Discuss the options and provide </w:t>
      </w:r>
      <w:r w:rsidR="00763343">
        <w:rPr>
          <w:rFonts w:eastAsia="SimSun"/>
          <w:color w:val="0070C0"/>
          <w:szCs w:val="24"/>
          <w:lang w:eastAsia="zh-CN"/>
        </w:rPr>
        <w:t>some</w:t>
      </w:r>
      <w:r w:rsidR="001E02D0">
        <w:rPr>
          <w:rFonts w:eastAsia="SimSun"/>
          <w:color w:val="0070C0"/>
          <w:szCs w:val="24"/>
          <w:lang w:eastAsia="zh-CN"/>
        </w:rPr>
        <w:t xml:space="preserve"> values</w:t>
      </w:r>
      <w:r>
        <w:rPr>
          <w:rFonts w:eastAsia="SimSun"/>
          <w:color w:val="0070C0"/>
          <w:szCs w:val="24"/>
          <w:lang w:eastAsia="zh-CN"/>
        </w:rPr>
        <w:t xml:space="preserve"> for the Rx beam sweeping scaling factor </w:t>
      </w:r>
      <w:r w:rsidR="00763343">
        <w:rPr>
          <w:rFonts w:eastAsia="SimSun"/>
          <w:color w:val="0070C0"/>
          <w:szCs w:val="24"/>
          <w:lang w:eastAsia="zh-CN"/>
        </w:rPr>
        <w:t>in</w:t>
      </w:r>
      <w:r>
        <w:rPr>
          <w:rFonts w:eastAsia="SimSun"/>
          <w:color w:val="0070C0"/>
          <w:szCs w:val="24"/>
          <w:lang w:eastAsia="zh-CN"/>
        </w:rPr>
        <w:t xml:space="preserve"> Option 1</w:t>
      </w:r>
      <w:r w:rsidR="001E02D0">
        <w:rPr>
          <w:rFonts w:eastAsia="SimSun"/>
          <w:color w:val="0070C0"/>
          <w:szCs w:val="24"/>
          <w:lang w:eastAsia="zh-CN"/>
        </w:rPr>
        <w:t>.</w:t>
      </w:r>
    </w:p>
    <w:p w14:paraId="08A9678F" w14:textId="77777777" w:rsidR="001E02D0" w:rsidRDefault="001E02D0" w:rsidP="001E02D0">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1E02D0" w14:paraId="3EECEB90" w14:textId="77777777" w:rsidTr="00941557">
        <w:tc>
          <w:tcPr>
            <w:tcW w:w="1236" w:type="dxa"/>
          </w:tcPr>
          <w:p w14:paraId="65F682C2" w14:textId="77777777" w:rsidR="001E02D0" w:rsidRDefault="001E02D0" w:rsidP="0094155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0333F4" w14:textId="77777777" w:rsidR="001E02D0" w:rsidRDefault="001E02D0" w:rsidP="00941557">
            <w:pPr>
              <w:spacing w:after="120"/>
              <w:rPr>
                <w:rFonts w:eastAsiaTheme="minorEastAsia"/>
                <w:b/>
                <w:bCs/>
                <w:color w:val="0070C0"/>
                <w:lang w:val="en-US" w:eastAsia="zh-CN"/>
              </w:rPr>
            </w:pPr>
            <w:r>
              <w:rPr>
                <w:rFonts w:eastAsiaTheme="minorEastAsia"/>
                <w:b/>
                <w:bCs/>
                <w:color w:val="0070C0"/>
                <w:lang w:val="en-US" w:eastAsia="zh-CN"/>
              </w:rPr>
              <w:t>Comments</w:t>
            </w:r>
          </w:p>
        </w:tc>
      </w:tr>
      <w:tr w:rsidR="001E02D0" w14:paraId="754A4AFB" w14:textId="77777777" w:rsidTr="00941557">
        <w:tc>
          <w:tcPr>
            <w:tcW w:w="1236" w:type="dxa"/>
          </w:tcPr>
          <w:p w14:paraId="2215B793" w14:textId="2E96FEB4" w:rsidR="001E02D0" w:rsidRDefault="00E44708" w:rsidP="0094155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6304816" w14:textId="15CF1C38" w:rsidR="001E02D0" w:rsidRDefault="00E44708" w:rsidP="00941557">
            <w:pPr>
              <w:spacing w:after="120"/>
              <w:rPr>
                <w:rFonts w:eastAsiaTheme="minorEastAsia"/>
                <w:color w:val="0070C0"/>
                <w:lang w:val="en-US" w:eastAsia="zh-CN"/>
              </w:rPr>
            </w:pPr>
            <w:r>
              <w:rPr>
                <w:rFonts w:eastAsiaTheme="minorEastAsia"/>
                <w:color w:val="0070C0"/>
                <w:lang w:val="en-US" w:eastAsia="zh-CN"/>
              </w:rPr>
              <w:t xml:space="preserve">Support Option 1. Can use </w:t>
            </w:r>
            <w:r w:rsidR="00B41678">
              <w:rPr>
                <w:rFonts w:eastAsiaTheme="minorEastAsia"/>
                <w:color w:val="0070C0"/>
                <w:lang w:val="en-US" w:eastAsia="zh-CN"/>
              </w:rPr>
              <w:t>a scaling factor of 12.</w:t>
            </w:r>
          </w:p>
        </w:tc>
      </w:tr>
      <w:tr w:rsidR="00941557" w14:paraId="52AA410E" w14:textId="77777777" w:rsidTr="00941557">
        <w:tc>
          <w:tcPr>
            <w:tcW w:w="1236" w:type="dxa"/>
          </w:tcPr>
          <w:p w14:paraId="3E2B7AF7" w14:textId="064D4371" w:rsidR="00941557" w:rsidRDefault="00941557" w:rsidP="0094155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5193245" w14:textId="5D20ED76" w:rsidR="00941557" w:rsidRDefault="00941557" w:rsidP="0094155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 A reasonable value should be range from (12, 16)</w:t>
            </w:r>
          </w:p>
        </w:tc>
      </w:tr>
      <w:tr w:rsidR="00BF6E1D" w14:paraId="0FDD5CA1" w14:textId="77777777" w:rsidTr="00941557">
        <w:tc>
          <w:tcPr>
            <w:tcW w:w="1236" w:type="dxa"/>
          </w:tcPr>
          <w:p w14:paraId="77CB3C52" w14:textId="3A3750D3" w:rsidR="00BF6E1D" w:rsidRDefault="00BF6E1D" w:rsidP="00941557">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4AD60728" w14:textId="4467ABF8" w:rsidR="00BF6E1D" w:rsidRDefault="00BF6E1D" w:rsidP="00BF6E1D">
            <w:pPr>
              <w:spacing w:after="120"/>
              <w:rPr>
                <w:rFonts w:eastAsiaTheme="minorEastAsia"/>
                <w:color w:val="0070C0"/>
                <w:lang w:val="en-US" w:eastAsia="ko-KR"/>
              </w:rPr>
            </w:pPr>
            <w:r>
              <w:rPr>
                <w:rFonts w:eastAsiaTheme="minorEastAsia"/>
                <w:color w:val="0070C0"/>
                <w:lang w:val="en-US" w:eastAsia="ko-KR"/>
              </w:rPr>
              <w:t>W</w:t>
            </w:r>
            <w:r>
              <w:rPr>
                <w:rFonts w:eastAsiaTheme="minorEastAsia" w:hint="eastAsia"/>
                <w:color w:val="0070C0"/>
                <w:lang w:val="en-US" w:eastAsia="ko-KR"/>
              </w:rPr>
              <w:t xml:space="preserve">e </w:t>
            </w:r>
            <w:r>
              <w:rPr>
                <w:rFonts w:eastAsiaTheme="minorEastAsia"/>
                <w:color w:val="0070C0"/>
                <w:lang w:val="en-US" w:eastAsia="ko-KR"/>
              </w:rPr>
              <w:t>are fine with option 1. For clarification, does new scaling factor apply to all FR2-2 UEs as default, or can some of FR2-2 UEs use existing scaling factor for measurements if new scaling factor is agreed</w:t>
            </w:r>
            <w:r w:rsidR="000D7FA2">
              <w:rPr>
                <w:rFonts w:eastAsiaTheme="minorEastAsia"/>
                <w:color w:val="0070C0"/>
                <w:lang w:val="en-US" w:eastAsia="ko-KR"/>
              </w:rPr>
              <w:t>?</w:t>
            </w:r>
          </w:p>
        </w:tc>
      </w:tr>
      <w:tr w:rsidR="002634F0" w14:paraId="40A38C88" w14:textId="77777777" w:rsidTr="00941557">
        <w:tc>
          <w:tcPr>
            <w:tcW w:w="1236" w:type="dxa"/>
          </w:tcPr>
          <w:p w14:paraId="6523C331" w14:textId="558B3497" w:rsidR="002634F0" w:rsidRDefault="002634F0" w:rsidP="002634F0">
            <w:pPr>
              <w:spacing w:after="120"/>
              <w:rPr>
                <w:rFonts w:eastAsiaTheme="minorEastAsia"/>
                <w:color w:val="0070C0"/>
                <w:lang w:val="en-US" w:eastAsia="ko-KR"/>
              </w:rPr>
            </w:pPr>
            <w:r>
              <w:rPr>
                <w:rFonts w:eastAsiaTheme="minorEastAsia"/>
                <w:color w:val="0070C0"/>
                <w:lang w:val="en-US" w:eastAsia="zh-CN"/>
              </w:rPr>
              <w:t>Ericsson</w:t>
            </w:r>
          </w:p>
        </w:tc>
        <w:tc>
          <w:tcPr>
            <w:tcW w:w="8395" w:type="dxa"/>
          </w:tcPr>
          <w:p w14:paraId="586D6AD5" w14:textId="77777777" w:rsidR="002634F0" w:rsidRDefault="002634F0" w:rsidP="002634F0">
            <w:pPr>
              <w:spacing w:after="120"/>
              <w:rPr>
                <w:rFonts w:eastAsiaTheme="minorEastAsia"/>
                <w:color w:val="0070C0"/>
                <w:lang w:val="en-US" w:eastAsia="zh-CN"/>
              </w:rPr>
            </w:pPr>
            <w:r>
              <w:rPr>
                <w:rFonts w:eastAsiaTheme="minorEastAsia"/>
                <w:color w:val="0070C0"/>
                <w:lang w:val="en-US" w:eastAsia="zh-CN"/>
              </w:rPr>
              <w:t xml:space="preserve">Support Option2. </w:t>
            </w:r>
          </w:p>
          <w:p w14:paraId="78A84F62" w14:textId="77777777" w:rsidR="002634F0" w:rsidRPr="0094032A" w:rsidRDefault="002634F0" w:rsidP="002634F0">
            <w:pPr>
              <w:spacing w:after="120"/>
              <w:rPr>
                <w:rFonts w:eastAsiaTheme="minorEastAsia"/>
                <w:color w:val="0070C0"/>
                <w:lang w:val="en-US" w:eastAsia="zh-CN"/>
              </w:rPr>
            </w:pPr>
            <w:r w:rsidRPr="0094032A">
              <w:rPr>
                <w:rFonts w:eastAsiaTheme="minorEastAsia"/>
                <w:color w:val="0070C0"/>
                <w:lang w:val="en-US" w:eastAsia="zh-CN"/>
              </w:rPr>
              <w:t xml:space="preserve">To our understanding, 8 elements just an assumption for deriving requirements for both peak EIRP/EIS and spherical coverage. The agreements on spherical coverage and panel(s) have not been concluded. </w:t>
            </w:r>
          </w:p>
          <w:p w14:paraId="28041B99" w14:textId="6BFA52EB" w:rsidR="002634F0" w:rsidRDefault="002634F0" w:rsidP="002634F0">
            <w:pPr>
              <w:spacing w:after="120"/>
              <w:rPr>
                <w:rFonts w:eastAsiaTheme="minorEastAsia"/>
                <w:color w:val="0070C0"/>
                <w:lang w:val="en-US" w:eastAsia="ko-KR"/>
              </w:rPr>
            </w:pPr>
            <w:r>
              <w:rPr>
                <w:rFonts w:eastAsiaTheme="minorEastAsia"/>
                <w:color w:val="0070C0"/>
                <w:lang w:val="en-US" w:eastAsia="zh-CN"/>
              </w:rPr>
              <w:t>Simultaneously, i</w:t>
            </w:r>
            <w:r w:rsidRPr="0094032A">
              <w:rPr>
                <w:rFonts w:eastAsiaTheme="minorEastAsia"/>
                <w:color w:val="0070C0"/>
                <w:lang w:val="en-US" w:eastAsia="zh-CN"/>
              </w:rPr>
              <w:t>f the TX beams are narrower then more TX beams are needed to cover a cell</w:t>
            </w:r>
            <w:r>
              <w:rPr>
                <w:rFonts w:eastAsiaTheme="minorEastAsia"/>
                <w:color w:val="0070C0"/>
                <w:lang w:val="en-US" w:eastAsia="zh-CN"/>
              </w:rPr>
              <w:t>, t</w:t>
            </w:r>
            <w:r w:rsidRPr="0094032A">
              <w:rPr>
                <w:rFonts w:eastAsiaTheme="minorEastAsia"/>
                <w:color w:val="0070C0"/>
                <w:lang w:val="en-US" w:eastAsia="zh-CN"/>
              </w:rPr>
              <w:t>his means UE also needs more Rx beams</w:t>
            </w:r>
            <w:r>
              <w:rPr>
                <w:rFonts w:eastAsiaTheme="minorEastAsia"/>
                <w:color w:val="0070C0"/>
                <w:lang w:val="en-US" w:eastAsia="zh-CN"/>
              </w:rPr>
              <w:t xml:space="preserve">, but </w:t>
            </w:r>
            <w:r w:rsidRPr="0094032A">
              <w:rPr>
                <w:rFonts w:eastAsiaTheme="minorEastAsia"/>
                <w:color w:val="0070C0"/>
                <w:lang w:val="en-US" w:eastAsia="zh-CN"/>
              </w:rPr>
              <w:t xml:space="preserve">the max Tx beams </w:t>
            </w:r>
            <w:r>
              <w:rPr>
                <w:rFonts w:eastAsiaTheme="minorEastAsia"/>
                <w:color w:val="0070C0"/>
                <w:lang w:val="en-US" w:eastAsia="zh-CN"/>
              </w:rPr>
              <w:t xml:space="preserve">for </w:t>
            </w:r>
            <w:r w:rsidRPr="00F04804">
              <w:rPr>
                <w:rFonts w:eastAsiaTheme="minorEastAsia"/>
                <w:color w:val="0070C0"/>
                <w:lang w:val="en-US" w:eastAsia="zh-CN"/>
              </w:rPr>
              <w:t xml:space="preserve">R2-2 </w:t>
            </w:r>
            <w:r w:rsidRPr="0094032A">
              <w:rPr>
                <w:rFonts w:eastAsiaTheme="minorEastAsia"/>
                <w:color w:val="0070C0"/>
                <w:lang w:val="en-US" w:eastAsia="zh-CN"/>
              </w:rPr>
              <w:t xml:space="preserve">is still 64. </w:t>
            </w:r>
            <w:r w:rsidRPr="00AA739B">
              <w:rPr>
                <w:rFonts w:eastAsiaTheme="minorEastAsia"/>
                <w:color w:val="0070C0"/>
                <w:lang w:val="en-US" w:eastAsia="zh-CN"/>
              </w:rPr>
              <w:t>So,</w:t>
            </w:r>
            <w:r w:rsidRPr="0094032A">
              <w:rPr>
                <w:rFonts w:eastAsiaTheme="minorEastAsia"/>
                <w:color w:val="0070C0"/>
                <w:lang w:val="en-US" w:eastAsia="zh-CN"/>
              </w:rPr>
              <w:t xml:space="preserve"> from that perspective </w:t>
            </w:r>
            <w:r>
              <w:rPr>
                <w:rFonts w:eastAsiaTheme="minorEastAsia"/>
                <w:color w:val="0070C0"/>
                <w:lang w:val="en-US" w:eastAsia="zh-CN"/>
              </w:rPr>
              <w:t>we</w:t>
            </w:r>
            <w:r w:rsidRPr="0094032A">
              <w:rPr>
                <w:rFonts w:eastAsiaTheme="minorEastAsia"/>
                <w:color w:val="0070C0"/>
                <w:lang w:val="en-US" w:eastAsia="zh-CN"/>
              </w:rPr>
              <w:t xml:space="preserve"> do not see any reason to increase the RX beams in the UE.</w:t>
            </w:r>
          </w:p>
        </w:tc>
      </w:tr>
      <w:tr w:rsidR="00EA0EAC" w14:paraId="40DA158C" w14:textId="77777777" w:rsidTr="00941557">
        <w:tc>
          <w:tcPr>
            <w:tcW w:w="1236" w:type="dxa"/>
          </w:tcPr>
          <w:p w14:paraId="353DE903" w14:textId="0F79F9AA" w:rsidR="00EA0EAC" w:rsidRDefault="00EA0EAC" w:rsidP="002634F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49091A6" w14:textId="77777777" w:rsidR="00EA0EAC" w:rsidRDefault="00EA0EAC" w:rsidP="002634F0">
            <w:pPr>
              <w:spacing w:after="120"/>
              <w:rPr>
                <w:rFonts w:eastAsiaTheme="minorEastAsia"/>
                <w:color w:val="0070C0"/>
                <w:lang w:val="en-US" w:eastAsia="zh-CN"/>
              </w:rPr>
            </w:pPr>
            <w:r>
              <w:rPr>
                <w:rFonts w:eastAsiaTheme="minorEastAsia"/>
                <w:color w:val="0070C0"/>
                <w:lang w:val="en-US" w:eastAsia="zh-CN"/>
              </w:rPr>
              <w:t>Support Option 2</w:t>
            </w:r>
          </w:p>
          <w:p w14:paraId="2320EABD" w14:textId="4F7E88EE" w:rsidR="00EA0EAC" w:rsidRDefault="00EA0EAC" w:rsidP="002634F0">
            <w:pPr>
              <w:spacing w:after="120"/>
              <w:rPr>
                <w:rFonts w:eastAsiaTheme="minorEastAsia"/>
                <w:color w:val="0070C0"/>
                <w:lang w:val="en-US" w:eastAsia="zh-CN"/>
              </w:rPr>
            </w:pPr>
            <w:r>
              <w:rPr>
                <w:rFonts w:eastAsiaTheme="minorEastAsia"/>
                <w:color w:val="0070C0"/>
                <w:lang w:val="en-US" w:eastAsia="zh-CN"/>
              </w:rPr>
              <w:t>We agree with Ericsson</w:t>
            </w:r>
            <w:r w:rsidR="0025681A">
              <w:rPr>
                <w:rFonts w:eastAsiaTheme="minorEastAsia"/>
                <w:color w:val="0070C0"/>
                <w:lang w:val="en-US" w:eastAsia="zh-CN"/>
              </w:rPr>
              <w:t xml:space="preserve"> that RF requirements have not been concluded</w:t>
            </w:r>
            <w:r w:rsidR="00C04B4E">
              <w:rPr>
                <w:rFonts w:eastAsiaTheme="minorEastAsia"/>
                <w:color w:val="0070C0"/>
                <w:lang w:val="en-US" w:eastAsia="zh-CN"/>
              </w:rPr>
              <w:t xml:space="preserve">. </w:t>
            </w:r>
          </w:p>
        </w:tc>
      </w:tr>
      <w:tr w:rsidR="002C1DFC" w14:paraId="0E04388D" w14:textId="77777777" w:rsidTr="00941557">
        <w:tc>
          <w:tcPr>
            <w:tcW w:w="1236" w:type="dxa"/>
          </w:tcPr>
          <w:p w14:paraId="20B38818" w14:textId="0233EA55" w:rsidR="002C1DFC" w:rsidRDefault="002C1DFC" w:rsidP="002634F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278C402" w14:textId="33F8CD70" w:rsidR="002C1DFC" w:rsidRDefault="002C1DFC" w:rsidP="002634F0">
            <w:pPr>
              <w:spacing w:after="120"/>
              <w:rPr>
                <w:rFonts w:eastAsiaTheme="minorEastAsia"/>
                <w:color w:val="0070C0"/>
                <w:lang w:val="en-US" w:eastAsia="zh-CN"/>
              </w:rPr>
            </w:pPr>
            <w:r>
              <w:rPr>
                <w:rFonts w:eastAsiaTheme="minorEastAsia"/>
                <w:color w:val="0070C0"/>
                <w:lang w:val="en-US" w:eastAsia="zh-CN"/>
              </w:rPr>
              <w:t xml:space="preserve">Option 1. </w:t>
            </w:r>
            <w:r w:rsidR="007612A0">
              <w:rPr>
                <w:rFonts w:eastAsiaTheme="minorEastAsia"/>
                <w:color w:val="0070C0"/>
                <w:lang w:val="en-US" w:eastAsia="zh-CN"/>
              </w:rPr>
              <w:t>As the number of antenna element doubles, the beam width is halved. So given the 8 elements used in FR2-2 compared to 4 used in FR2-1, we can consider doubling the scaling factor from 8 to 16. Meanwhile, the delay impact needs to be considered as well. Therefore, a range of [12-16] can be used as a starting point and we can target finalizing it at the next meeting.</w:t>
            </w:r>
          </w:p>
        </w:tc>
      </w:tr>
      <w:tr w:rsidR="00123059" w14:paraId="03EFC715" w14:textId="77777777" w:rsidTr="00941557">
        <w:tc>
          <w:tcPr>
            <w:tcW w:w="1236" w:type="dxa"/>
          </w:tcPr>
          <w:p w14:paraId="394EA27B" w14:textId="1258FE82" w:rsidR="00123059" w:rsidRDefault="00D32F66" w:rsidP="002634F0">
            <w:pPr>
              <w:spacing w:after="120"/>
              <w:rPr>
                <w:rFonts w:eastAsiaTheme="minorEastAsia"/>
                <w:color w:val="0070C0"/>
                <w:lang w:val="en-US" w:eastAsia="zh-CN"/>
              </w:rPr>
            </w:pPr>
            <w:r>
              <w:rPr>
                <w:rFonts w:eastAsiaTheme="minorEastAsia"/>
                <w:color w:val="0070C0"/>
                <w:lang w:val="en-US" w:eastAsia="zh-CN"/>
              </w:rPr>
              <w:t>Moderator</w:t>
            </w:r>
          </w:p>
        </w:tc>
        <w:tc>
          <w:tcPr>
            <w:tcW w:w="8395" w:type="dxa"/>
          </w:tcPr>
          <w:p w14:paraId="18BC1EA1" w14:textId="032B576A" w:rsidR="00123059" w:rsidRDefault="00D32F66" w:rsidP="002634F0">
            <w:pPr>
              <w:spacing w:after="120"/>
              <w:rPr>
                <w:rFonts w:eastAsiaTheme="minorEastAsia"/>
                <w:color w:val="0070C0"/>
                <w:lang w:val="en-US" w:eastAsia="zh-CN"/>
              </w:rPr>
            </w:pPr>
            <w:r>
              <w:rPr>
                <w:rFonts w:eastAsiaTheme="minorEastAsia"/>
                <w:color w:val="0070C0"/>
                <w:lang w:val="en-US" w:eastAsia="zh-CN"/>
              </w:rPr>
              <w:t>No agreement in 2</w:t>
            </w:r>
            <w:r w:rsidRPr="0058596B">
              <w:rPr>
                <w:rFonts w:eastAsiaTheme="minorEastAsia"/>
                <w:color w:val="0070C0"/>
                <w:vertAlign w:val="superscript"/>
                <w:lang w:val="en-US" w:eastAsia="zh-CN"/>
              </w:rPr>
              <w:t>nd</w:t>
            </w:r>
            <w:r>
              <w:rPr>
                <w:rFonts w:eastAsiaTheme="minorEastAsia"/>
                <w:color w:val="0070C0"/>
                <w:lang w:val="en-US" w:eastAsia="zh-CN"/>
              </w:rPr>
              <w:t xml:space="preserve"> round. Keep the GTW agreement</w:t>
            </w:r>
            <w:r w:rsidR="00CF49A2">
              <w:rPr>
                <w:rFonts w:eastAsiaTheme="minorEastAsia"/>
                <w:color w:val="0070C0"/>
                <w:lang w:val="en-US" w:eastAsia="zh-CN"/>
              </w:rPr>
              <w:t>.</w:t>
            </w:r>
          </w:p>
        </w:tc>
      </w:tr>
    </w:tbl>
    <w:p w14:paraId="5EC84D14" w14:textId="2913AB49" w:rsidR="00CB0660" w:rsidRDefault="00CB0660"/>
    <w:p w14:paraId="30617FB5" w14:textId="77777777" w:rsidR="00763343" w:rsidRDefault="00763343" w:rsidP="00763343">
      <w:pPr>
        <w:pStyle w:val="Heading3"/>
      </w:pPr>
      <w:r>
        <w:t>Sub-topic 1-2: deriveSSB-IndexFromCell</w:t>
      </w:r>
    </w:p>
    <w:p w14:paraId="276D0B5C" w14:textId="77777777" w:rsidR="00763343" w:rsidRDefault="00763343" w:rsidP="00763343">
      <w:pPr>
        <w:rPr>
          <w:i/>
          <w:color w:val="0070C0"/>
          <w:lang w:val="en-US" w:eastAsia="zh-CN"/>
        </w:rPr>
      </w:pPr>
      <w:r>
        <w:rPr>
          <w:rFonts w:hint="eastAsia"/>
          <w:i/>
          <w:color w:val="0070C0"/>
          <w:lang w:val="en-US" w:eastAsia="zh-CN"/>
        </w:rPr>
        <w:t>Sub-topic description</w:t>
      </w:r>
      <w:r>
        <w:rPr>
          <w:i/>
          <w:color w:val="0070C0"/>
          <w:lang w:val="en-US" w:eastAsia="zh-CN"/>
        </w:rPr>
        <w:t xml:space="preserve">: </w:t>
      </w:r>
    </w:p>
    <w:p w14:paraId="1D59A2A3" w14:textId="45464922" w:rsidR="00763343" w:rsidRDefault="00763343" w:rsidP="00763343">
      <w:pPr>
        <w:rPr>
          <w:i/>
          <w:color w:val="0070C0"/>
          <w:lang w:val="en-US" w:eastAsia="zh-CN"/>
        </w:rPr>
      </w:pPr>
      <w:r>
        <w:rPr>
          <w:i/>
          <w:color w:val="0070C0"/>
          <w:lang w:val="en-US" w:eastAsia="zh-CN"/>
        </w:rPr>
        <w:t>Open issues and candidate options before e-meeting:</w:t>
      </w:r>
    </w:p>
    <w:p w14:paraId="572F6047" w14:textId="77777777" w:rsidR="00296763" w:rsidRDefault="00296763" w:rsidP="00296763">
      <w:pPr>
        <w:rPr>
          <w:b/>
          <w:color w:val="0070C0"/>
          <w:u w:val="single"/>
          <w:lang w:eastAsia="ko-KR"/>
        </w:rPr>
      </w:pPr>
      <w:r>
        <w:rPr>
          <w:b/>
          <w:color w:val="0070C0"/>
          <w:u w:val="single"/>
          <w:lang w:eastAsia="ko-KR"/>
        </w:rPr>
        <w:t xml:space="preserve">Issue 1-2-2: Assumptions on </w:t>
      </w:r>
      <w:r>
        <w:rPr>
          <w:b/>
          <w:i/>
          <w:iCs/>
          <w:color w:val="0070C0"/>
          <w:u w:val="single"/>
          <w:lang w:eastAsia="ko-KR"/>
        </w:rPr>
        <w:t>deriveSSB-IndexFromCell</w:t>
      </w:r>
      <w:r>
        <w:rPr>
          <w:b/>
          <w:color w:val="0070C0"/>
          <w:u w:val="single"/>
          <w:lang w:eastAsia="ko-KR"/>
        </w:rPr>
        <w:t xml:space="preserve"> during unlicensed operation</w:t>
      </w:r>
    </w:p>
    <w:p w14:paraId="731D0BBF" w14:textId="77777777" w:rsidR="00476BA3" w:rsidRDefault="00476BA3" w:rsidP="00476BA3">
      <w:pPr>
        <w:pStyle w:val="ListParagraph"/>
        <w:numPr>
          <w:ilvl w:val="0"/>
          <w:numId w:val="8"/>
        </w:numPr>
        <w:spacing w:after="120"/>
        <w:ind w:firstLineChars="0"/>
        <w:rPr>
          <w:color w:val="0070C0"/>
          <w:szCs w:val="24"/>
          <w:lang w:eastAsia="zh-CN"/>
        </w:rPr>
      </w:pPr>
      <w:r>
        <w:rPr>
          <w:color w:val="0070C0"/>
          <w:szCs w:val="24"/>
          <w:lang w:eastAsia="zh-CN"/>
        </w:rPr>
        <w:t xml:space="preserve">Option 1: For 480 kHz SSB SCS, </w:t>
      </w:r>
      <w:r>
        <w:rPr>
          <w:i/>
          <w:iCs/>
          <w:color w:val="0070C0"/>
          <w:szCs w:val="24"/>
          <w:lang w:eastAsia="zh-CN"/>
        </w:rPr>
        <w:t>deriveSSB-IndexFromCell</w:t>
      </w:r>
      <w:r>
        <w:rPr>
          <w:color w:val="0070C0"/>
          <w:szCs w:val="24"/>
          <w:lang w:eastAsia="zh-CN"/>
        </w:rPr>
        <w:t xml:space="preserve"> is always enabled in the unlicensed band. </w:t>
      </w:r>
    </w:p>
    <w:p w14:paraId="3C589599" w14:textId="77777777" w:rsidR="00476BA3" w:rsidRPr="001A30D8" w:rsidRDefault="00476BA3" w:rsidP="00476BA3">
      <w:pPr>
        <w:pStyle w:val="ListParagraph"/>
        <w:numPr>
          <w:ilvl w:val="0"/>
          <w:numId w:val="8"/>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 xml:space="preserve">Option 2: </w:t>
      </w:r>
      <w:r>
        <w:rPr>
          <w:i/>
          <w:iCs/>
          <w:color w:val="0070C0"/>
          <w:szCs w:val="24"/>
          <w:lang w:eastAsia="zh-CN"/>
        </w:rPr>
        <w:t>deriveSSB-IndexFromCell</w:t>
      </w:r>
      <w:r>
        <w:rPr>
          <w:color w:val="0070C0"/>
          <w:szCs w:val="24"/>
          <w:lang w:eastAsia="zh-CN"/>
        </w:rPr>
        <w:t xml:space="preserve"> is not always enabled in unlicensed band in FR2-2.</w:t>
      </w:r>
    </w:p>
    <w:p w14:paraId="35A5745E" w14:textId="77777777" w:rsidR="00296763" w:rsidRDefault="00296763" w:rsidP="00296763">
      <w:pPr>
        <w:pStyle w:val="ListParagraph"/>
        <w:numPr>
          <w:ilvl w:val="0"/>
          <w:numId w:val="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276E187C" w14:textId="3F23F162" w:rsidR="00296763" w:rsidRDefault="002206CE" w:rsidP="00296763">
      <w:pPr>
        <w:pStyle w:val="ListParagraph"/>
        <w:numPr>
          <w:ilvl w:val="1"/>
          <w:numId w:val="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Consider a</w:t>
      </w:r>
      <w:r w:rsidR="00AB6930">
        <w:rPr>
          <w:rFonts w:eastAsia="SimSun"/>
          <w:color w:val="0070C0"/>
          <w:szCs w:val="24"/>
          <w:lang w:eastAsia="zh-CN"/>
        </w:rPr>
        <w:t>gree</w:t>
      </w:r>
      <w:r>
        <w:rPr>
          <w:rFonts w:eastAsia="SimSun"/>
          <w:color w:val="0070C0"/>
          <w:szCs w:val="24"/>
          <w:lang w:eastAsia="zh-CN"/>
        </w:rPr>
        <w:t>ing</w:t>
      </w:r>
      <w:r w:rsidR="00AB6930">
        <w:rPr>
          <w:rFonts w:eastAsia="SimSun"/>
          <w:color w:val="0070C0"/>
          <w:szCs w:val="24"/>
          <w:lang w:eastAsia="zh-CN"/>
        </w:rPr>
        <w:t xml:space="preserve"> on Option 2</w:t>
      </w:r>
      <w:r>
        <w:rPr>
          <w:rFonts w:eastAsia="SimSun"/>
          <w:color w:val="0070C0"/>
          <w:szCs w:val="24"/>
          <w:lang w:eastAsia="zh-CN"/>
        </w:rPr>
        <w:t>.</w:t>
      </w:r>
    </w:p>
    <w:p w14:paraId="45AE1AD3" w14:textId="77777777" w:rsidR="00296763" w:rsidRDefault="00296763" w:rsidP="00296763">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296763" w14:paraId="5F0FE563" w14:textId="77777777" w:rsidTr="00941557">
        <w:tc>
          <w:tcPr>
            <w:tcW w:w="1236" w:type="dxa"/>
          </w:tcPr>
          <w:p w14:paraId="4347D8F5" w14:textId="77777777" w:rsidR="00296763" w:rsidRDefault="00296763" w:rsidP="0094155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65B13B5" w14:textId="77777777" w:rsidR="00296763" w:rsidRDefault="00296763" w:rsidP="00941557">
            <w:pPr>
              <w:spacing w:after="120"/>
              <w:rPr>
                <w:rFonts w:eastAsiaTheme="minorEastAsia"/>
                <w:b/>
                <w:bCs/>
                <w:color w:val="0070C0"/>
                <w:lang w:val="en-US" w:eastAsia="zh-CN"/>
              </w:rPr>
            </w:pPr>
            <w:r>
              <w:rPr>
                <w:rFonts w:eastAsiaTheme="minorEastAsia"/>
                <w:b/>
                <w:bCs/>
                <w:color w:val="0070C0"/>
                <w:lang w:val="en-US" w:eastAsia="zh-CN"/>
              </w:rPr>
              <w:t>Comments</w:t>
            </w:r>
          </w:p>
        </w:tc>
      </w:tr>
      <w:tr w:rsidR="00296763" w14:paraId="294F6B9F" w14:textId="77777777" w:rsidTr="00941557">
        <w:tc>
          <w:tcPr>
            <w:tcW w:w="1236" w:type="dxa"/>
          </w:tcPr>
          <w:p w14:paraId="7FDFF09C" w14:textId="07E73A6E" w:rsidR="00296763" w:rsidRDefault="00B41678" w:rsidP="0094155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D1E9538" w14:textId="684BD416" w:rsidR="00296763" w:rsidRDefault="00B41678" w:rsidP="00941557">
            <w:pPr>
              <w:spacing w:after="120"/>
              <w:rPr>
                <w:rFonts w:eastAsiaTheme="minorEastAsia"/>
                <w:color w:val="0070C0"/>
                <w:lang w:val="en-US" w:eastAsia="zh-CN"/>
              </w:rPr>
            </w:pPr>
            <w:r>
              <w:rPr>
                <w:rFonts w:eastAsiaTheme="minorEastAsia"/>
                <w:color w:val="0070C0"/>
                <w:lang w:val="en-US" w:eastAsia="zh-CN"/>
              </w:rPr>
              <w:t>Agree with the WF. Support Option 2.</w:t>
            </w:r>
          </w:p>
        </w:tc>
      </w:tr>
      <w:tr w:rsidR="00296763" w14:paraId="724FD12D" w14:textId="77777777" w:rsidTr="00941557">
        <w:tc>
          <w:tcPr>
            <w:tcW w:w="1236" w:type="dxa"/>
          </w:tcPr>
          <w:p w14:paraId="66E08A47" w14:textId="21FC02B7" w:rsidR="00296763" w:rsidRDefault="002773F6" w:rsidP="00941557">
            <w:pPr>
              <w:spacing w:after="120"/>
              <w:rPr>
                <w:rFonts w:eastAsiaTheme="minorEastAsia"/>
                <w:color w:val="0070C0"/>
                <w:lang w:val="en-US" w:eastAsia="zh-CN"/>
              </w:rPr>
            </w:pPr>
            <w:r w:rsidRPr="0058596B">
              <w:rPr>
                <w:rFonts w:eastAsiaTheme="minorEastAsia"/>
                <w:color w:val="0070C0"/>
                <w:lang w:val="en-US" w:eastAsia="zh-CN"/>
              </w:rPr>
              <w:t>MTK</w:t>
            </w:r>
          </w:p>
        </w:tc>
        <w:tc>
          <w:tcPr>
            <w:tcW w:w="8395" w:type="dxa"/>
          </w:tcPr>
          <w:p w14:paraId="4F25A5A0" w14:textId="3EC4C2BC" w:rsidR="00296763" w:rsidRPr="0058596B" w:rsidRDefault="002773F6" w:rsidP="00941557">
            <w:pPr>
              <w:spacing w:after="120"/>
              <w:rPr>
                <w:rFonts w:eastAsia="PMingLiU"/>
                <w:color w:val="0070C0"/>
                <w:lang w:val="en-US" w:eastAsia="zh-TW"/>
              </w:rPr>
            </w:pPr>
            <w:r w:rsidRPr="0058596B">
              <w:rPr>
                <w:rFonts w:eastAsiaTheme="minorEastAsia"/>
                <w:color w:val="0070C0"/>
                <w:lang w:val="en-US" w:eastAsia="zh-CN"/>
              </w:rPr>
              <w:t>Fine with</w:t>
            </w:r>
            <w:r>
              <w:rPr>
                <w:rFonts w:eastAsia="PMingLiU" w:hint="eastAsia"/>
                <w:color w:val="0070C0"/>
                <w:lang w:val="en-US" w:eastAsia="zh-TW"/>
              </w:rPr>
              <w:t xml:space="preserve"> Option 2.</w:t>
            </w:r>
          </w:p>
        </w:tc>
      </w:tr>
      <w:tr w:rsidR="002634F0" w14:paraId="05CC5E73" w14:textId="77777777" w:rsidTr="00941557">
        <w:tc>
          <w:tcPr>
            <w:tcW w:w="1236" w:type="dxa"/>
          </w:tcPr>
          <w:p w14:paraId="6E0C47FF" w14:textId="474180E5" w:rsidR="002634F0" w:rsidRPr="002634F0" w:rsidRDefault="002634F0" w:rsidP="002634F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832F420" w14:textId="36FABB5E" w:rsidR="002634F0" w:rsidRPr="002634F0" w:rsidRDefault="002634F0" w:rsidP="002634F0">
            <w:pPr>
              <w:spacing w:after="120"/>
              <w:rPr>
                <w:rFonts w:eastAsiaTheme="minorEastAsia"/>
                <w:color w:val="0070C0"/>
                <w:lang w:val="en-US" w:eastAsia="zh-CN"/>
              </w:rPr>
            </w:pPr>
            <w:r>
              <w:rPr>
                <w:rFonts w:eastAsiaTheme="minorEastAsia"/>
                <w:color w:val="0070C0"/>
                <w:lang w:val="en-US" w:eastAsia="zh-CN"/>
              </w:rPr>
              <w:t>Agree WF.</w:t>
            </w:r>
          </w:p>
        </w:tc>
      </w:tr>
      <w:tr w:rsidR="002F2BD2" w14:paraId="1B4571FA" w14:textId="77777777" w:rsidTr="00941557">
        <w:tc>
          <w:tcPr>
            <w:tcW w:w="1236" w:type="dxa"/>
          </w:tcPr>
          <w:p w14:paraId="65184315" w14:textId="776839ED" w:rsidR="002F2BD2" w:rsidRDefault="002F2BD2" w:rsidP="002634F0">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ED277A9" w14:textId="466C6886" w:rsidR="002F2BD2" w:rsidRDefault="002F2BD2" w:rsidP="002634F0">
            <w:pPr>
              <w:spacing w:after="120"/>
              <w:rPr>
                <w:rFonts w:eastAsiaTheme="minorEastAsia"/>
                <w:color w:val="0070C0"/>
                <w:lang w:val="en-US" w:eastAsia="zh-CN"/>
              </w:rPr>
            </w:pPr>
            <w:r>
              <w:rPr>
                <w:rFonts w:eastAsiaTheme="minorEastAsia" w:hint="eastAsia"/>
                <w:color w:val="0070C0"/>
                <w:lang w:val="en-US" w:eastAsia="zh-CN"/>
              </w:rPr>
              <w:t>Ok with r</w:t>
            </w:r>
            <w:r w:rsidRPr="00E45ADB">
              <w:rPr>
                <w:rFonts w:eastAsiaTheme="minorEastAsia"/>
                <w:color w:val="0070C0"/>
                <w:lang w:val="en-US" w:eastAsia="zh-CN"/>
              </w:rPr>
              <w:t>ecommended WF</w:t>
            </w:r>
            <w:r>
              <w:rPr>
                <w:rFonts w:eastAsiaTheme="minorEastAsia" w:hint="eastAsia"/>
                <w:color w:val="0070C0"/>
                <w:lang w:val="en-US" w:eastAsia="zh-CN"/>
              </w:rPr>
              <w:t>.</w:t>
            </w:r>
          </w:p>
        </w:tc>
      </w:tr>
      <w:tr w:rsidR="00CF49A2" w14:paraId="33FC9F3F" w14:textId="77777777" w:rsidTr="00941557">
        <w:tc>
          <w:tcPr>
            <w:tcW w:w="1236" w:type="dxa"/>
          </w:tcPr>
          <w:p w14:paraId="11F75B22" w14:textId="320AB8A8" w:rsidR="00CF49A2" w:rsidRDefault="00CF49A2" w:rsidP="002634F0">
            <w:pPr>
              <w:spacing w:after="120"/>
              <w:rPr>
                <w:rFonts w:eastAsiaTheme="minorEastAsia"/>
                <w:color w:val="0070C0"/>
                <w:lang w:val="en-US" w:eastAsia="zh-CN"/>
              </w:rPr>
            </w:pPr>
            <w:r>
              <w:rPr>
                <w:rFonts w:eastAsiaTheme="minorEastAsia"/>
                <w:color w:val="0070C0"/>
                <w:lang w:val="en-US" w:eastAsia="zh-CN"/>
              </w:rPr>
              <w:t>Moderator</w:t>
            </w:r>
          </w:p>
        </w:tc>
        <w:tc>
          <w:tcPr>
            <w:tcW w:w="8395" w:type="dxa"/>
          </w:tcPr>
          <w:p w14:paraId="596FE04C" w14:textId="6CC96567" w:rsidR="00CF49A2" w:rsidRPr="0058596B" w:rsidRDefault="003C2C43" w:rsidP="002634F0">
            <w:pPr>
              <w:spacing w:after="120"/>
              <w:rPr>
                <w:rFonts w:eastAsiaTheme="minorEastAsia"/>
                <w:color w:val="0070C0"/>
                <w:highlight w:val="yellow"/>
                <w:lang w:val="en-US" w:eastAsia="zh-CN"/>
              </w:rPr>
            </w:pPr>
            <w:r w:rsidRPr="0058596B">
              <w:rPr>
                <w:rFonts w:eastAsiaTheme="minorEastAsia"/>
                <w:color w:val="0070C0"/>
                <w:highlight w:val="yellow"/>
                <w:lang w:val="en-US" w:eastAsia="zh-CN"/>
              </w:rPr>
              <w:t xml:space="preserve">Agreement: </w:t>
            </w:r>
            <w:r w:rsidRPr="0058596B">
              <w:rPr>
                <w:i/>
                <w:iCs/>
                <w:color w:val="0070C0"/>
                <w:szCs w:val="24"/>
                <w:highlight w:val="yellow"/>
                <w:lang w:eastAsia="zh-CN"/>
              </w:rPr>
              <w:t>deriveSSB-IndexFromCell</w:t>
            </w:r>
            <w:r w:rsidRPr="0058596B">
              <w:rPr>
                <w:color w:val="0070C0"/>
                <w:szCs w:val="24"/>
                <w:highlight w:val="yellow"/>
                <w:lang w:eastAsia="zh-CN"/>
              </w:rPr>
              <w:t xml:space="preserve"> is not always enabled in unlicensed band in FR2-2.</w:t>
            </w:r>
          </w:p>
        </w:tc>
      </w:tr>
    </w:tbl>
    <w:p w14:paraId="34706715" w14:textId="3C50C34A" w:rsidR="00296763" w:rsidRDefault="00296763" w:rsidP="00A14F35">
      <w:pPr>
        <w:ind w:firstLine="284"/>
        <w:rPr>
          <w:i/>
          <w:color w:val="0070C0"/>
          <w:lang w:val="en-US" w:eastAsia="zh-CN"/>
        </w:rPr>
      </w:pPr>
    </w:p>
    <w:p w14:paraId="7850DC15" w14:textId="77777777" w:rsidR="00A14F35" w:rsidRDefault="00A14F35" w:rsidP="00A14F35">
      <w:pPr>
        <w:rPr>
          <w:lang w:eastAsia="zh-CN"/>
        </w:rPr>
      </w:pPr>
      <w:r>
        <w:rPr>
          <w:b/>
          <w:color w:val="0070C0"/>
          <w:u w:val="single"/>
          <w:lang w:eastAsia="ko-KR"/>
        </w:rPr>
        <w:t>Issue 1-2-3: Frame boundary alignment tolerance - SSB</w:t>
      </w:r>
    </w:p>
    <w:p w14:paraId="611E2119" w14:textId="73B2727C" w:rsidR="005438C2" w:rsidRDefault="00421CB7" w:rsidP="005438C2">
      <w:pPr>
        <w:pStyle w:val="ListParagraph"/>
        <w:numPr>
          <w:ilvl w:val="0"/>
          <w:numId w:val="30"/>
        </w:numPr>
        <w:ind w:firstLineChars="0"/>
        <w:rPr>
          <w:iCs/>
          <w:color w:val="0070C0"/>
          <w:lang w:val="en-US" w:eastAsia="zh-CN"/>
        </w:rPr>
      </w:pPr>
      <w:r>
        <w:rPr>
          <w:iCs/>
          <w:color w:val="0070C0"/>
          <w:lang w:val="en-US" w:eastAsia="zh-CN"/>
        </w:rPr>
        <w:t xml:space="preserve">Proposal 1: </w:t>
      </w:r>
      <w:r w:rsidR="00192246" w:rsidRPr="00192246">
        <w:rPr>
          <w:iCs/>
          <w:color w:val="0070C0"/>
          <w:lang w:val="en-US" w:eastAsia="zh-CN"/>
        </w:rPr>
        <w:t>Define frame boundary alignment tolerance of SSB symbols as below:</w:t>
      </w:r>
    </w:p>
    <w:p w14:paraId="0160C421" w14:textId="7A2DC4FB" w:rsidR="00A14F35" w:rsidRDefault="00192246" w:rsidP="00C31982">
      <w:pPr>
        <w:pStyle w:val="ListParagraph"/>
        <w:numPr>
          <w:ilvl w:val="1"/>
          <w:numId w:val="30"/>
        </w:numPr>
        <w:ind w:firstLineChars="0"/>
        <w:rPr>
          <w:iCs/>
          <w:color w:val="0070C0"/>
          <w:lang w:val="en-US" w:eastAsia="zh-CN"/>
        </w:rPr>
      </w:pPr>
      <w:r w:rsidRPr="005438C2">
        <w:rPr>
          <w:iCs/>
          <w:color w:val="0070C0"/>
          <w:lang w:val="en-US" w:eastAsia="zh-CN"/>
        </w:rPr>
        <w:t>For 960kHz SCS:</w:t>
      </w:r>
      <w:r w:rsidR="00C31982">
        <w:rPr>
          <w:iCs/>
          <w:color w:val="0070C0"/>
          <w:lang w:val="en-US" w:eastAsia="zh-CN"/>
        </w:rPr>
        <w:t xml:space="preserve"> </w:t>
      </w:r>
      <w:r w:rsidRPr="00C31982">
        <w:rPr>
          <w:iCs/>
          <w:color w:val="0070C0"/>
          <w:lang w:val="en-US" w:eastAsia="zh-CN"/>
        </w:rPr>
        <w:t>When deriveSSB-IndexFromCell is disabled – [6] SSB symbols</w:t>
      </w:r>
    </w:p>
    <w:p w14:paraId="48EABF67" w14:textId="4301371B" w:rsidR="00566DC1" w:rsidRDefault="00566DC1" w:rsidP="00566DC1">
      <w:pPr>
        <w:pStyle w:val="ListParagraph"/>
        <w:numPr>
          <w:ilvl w:val="0"/>
          <w:numId w:val="30"/>
        </w:numPr>
        <w:ind w:firstLineChars="0"/>
        <w:rPr>
          <w:iCs/>
          <w:color w:val="0070C0"/>
          <w:lang w:val="en-US" w:eastAsia="zh-CN"/>
        </w:rPr>
      </w:pPr>
      <w:r>
        <w:rPr>
          <w:iCs/>
          <w:color w:val="0070C0"/>
          <w:lang w:val="en-US" w:eastAsia="zh-CN"/>
        </w:rPr>
        <w:t>Recommended WF:</w:t>
      </w:r>
    </w:p>
    <w:p w14:paraId="20ABE692" w14:textId="3E27ABAA" w:rsidR="00566DC1" w:rsidRPr="00C31982" w:rsidRDefault="00421CB7" w:rsidP="00566DC1">
      <w:pPr>
        <w:pStyle w:val="ListParagraph"/>
        <w:numPr>
          <w:ilvl w:val="1"/>
          <w:numId w:val="30"/>
        </w:numPr>
        <w:ind w:firstLineChars="0"/>
        <w:rPr>
          <w:iCs/>
          <w:color w:val="0070C0"/>
          <w:lang w:val="en-US" w:eastAsia="zh-CN"/>
        </w:rPr>
      </w:pPr>
      <w:r>
        <w:rPr>
          <w:iCs/>
          <w:color w:val="0070C0"/>
          <w:lang w:val="en-US" w:eastAsia="zh-CN"/>
        </w:rPr>
        <w:t>Consider agreeing to proposal 1.</w:t>
      </w:r>
    </w:p>
    <w:tbl>
      <w:tblPr>
        <w:tblStyle w:val="TableGrid"/>
        <w:tblW w:w="0" w:type="auto"/>
        <w:tblLook w:val="04A0" w:firstRow="1" w:lastRow="0" w:firstColumn="1" w:lastColumn="0" w:noHBand="0" w:noVBand="1"/>
      </w:tblPr>
      <w:tblGrid>
        <w:gridCol w:w="1236"/>
        <w:gridCol w:w="8395"/>
      </w:tblGrid>
      <w:tr w:rsidR="00C31982" w14:paraId="56F48CBF" w14:textId="77777777" w:rsidTr="00941557">
        <w:tc>
          <w:tcPr>
            <w:tcW w:w="1236" w:type="dxa"/>
          </w:tcPr>
          <w:p w14:paraId="6D43EEC7" w14:textId="77777777" w:rsidR="00C31982" w:rsidRDefault="00C31982" w:rsidP="0094155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22C4233" w14:textId="77777777" w:rsidR="00C31982" w:rsidRDefault="00C31982" w:rsidP="00941557">
            <w:pPr>
              <w:spacing w:after="120"/>
              <w:rPr>
                <w:rFonts w:eastAsiaTheme="minorEastAsia"/>
                <w:b/>
                <w:bCs/>
                <w:color w:val="0070C0"/>
                <w:lang w:val="en-US" w:eastAsia="zh-CN"/>
              </w:rPr>
            </w:pPr>
            <w:r>
              <w:rPr>
                <w:rFonts w:eastAsiaTheme="minorEastAsia"/>
                <w:b/>
                <w:bCs/>
                <w:color w:val="0070C0"/>
                <w:lang w:val="en-US" w:eastAsia="zh-CN"/>
              </w:rPr>
              <w:t>Comments</w:t>
            </w:r>
          </w:p>
        </w:tc>
      </w:tr>
      <w:tr w:rsidR="008B1F4C" w14:paraId="258C3CAA" w14:textId="77777777" w:rsidTr="00941557">
        <w:tc>
          <w:tcPr>
            <w:tcW w:w="1236" w:type="dxa"/>
          </w:tcPr>
          <w:p w14:paraId="7EC85CA4" w14:textId="30C7E07B" w:rsidR="008B1F4C" w:rsidRDefault="008B1F4C" w:rsidP="008B1F4C">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6796F6F0" w14:textId="7EFBA991" w:rsidR="008B1F4C" w:rsidRDefault="008B1F4C" w:rsidP="008B1F4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1.</w:t>
            </w:r>
          </w:p>
        </w:tc>
      </w:tr>
      <w:tr w:rsidR="00C31982" w14:paraId="05ADA3A5" w14:textId="77777777" w:rsidTr="00941557">
        <w:tc>
          <w:tcPr>
            <w:tcW w:w="1236" w:type="dxa"/>
          </w:tcPr>
          <w:p w14:paraId="100019AE" w14:textId="2C164E2F" w:rsidR="00C31982" w:rsidRDefault="00395BC3" w:rsidP="0094155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EE5EC78" w14:textId="073ADA38" w:rsidR="00C31982" w:rsidRDefault="00395BC3" w:rsidP="00941557">
            <w:pPr>
              <w:spacing w:after="120"/>
              <w:rPr>
                <w:rFonts w:eastAsiaTheme="minorEastAsia"/>
                <w:color w:val="0070C0"/>
                <w:lang w:val="en-US" w:eastAsia="zh-CN"/>
              </w:rPr>
            </w:pPr>
            <w:r>
              <w:rPr>
                <w:rFonts w:eastAsiaTheme="minorEastAsia"/>
                <w:color w:val="0070C0"/>
                <w:lang w:val="en-US" w:eastAsia="zh-CN"/>
              </w:rPr>
              <w:t>Support proposal 1.</w:t>
            </w:r>
          </w:p>
        </w:tc>
      </w:tr>
      <w:tr w:rsidR="00941557" w14:paraId="1B31BB0E" w14:textId="77777777" w:rsidTr="00941557">
        <w:tc>
          <w:tcPr>
            <w:tcW w:w="1236" w:type="dxa"/>
          </w:tcPr>
          <w:p w14:paraId="58498DDC" w14:textId="4486DA24" w:rsidR="00941557" w:rsidRDefault="00941557" w:rsidP="00941557">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18D414E1" w14:textId="046B6D06" w:rsidR="00941557" w:rsidRDefault="00941557" w:rsidP="00941557">
            <w:pPr>
              <w:spacing w:after="120"/>
              <w:rPr>
                <w:rFonts w:eastAsiaTheme="minorEastAsia"/>
                <w:color w:val="0070C0"/>
                <w:lang w:val="en-US" w:eastAsia="zh-CN"/>
              </w:rPr>
            </w:pPr>
            <w:r>
              <w:rPr>
                <w:rFonts w:eastAsiaTheme="minorEastAsia" w:hint="eastAsia"/>
                <w:color w:val="0070C0"/>
                <w:lang w:val="en-US" w:eastAsia="zh-CN"/>
              </w:rPr>
              <w:t xml:space="preserve">We are </w:t>
            </w:r>
            <w:r>
              <w:rPr>
                <w:rFonts w:eastAsiaTheme="minorEastAsia"/>
                <w:color w:val="0070C0"/>
                <w:lang w:val="en-US" w:eastAsia="zh-CN"/>
              </w:rPr>
              <w:t>general</w:t>
            </w:r>
            <w:r>
              <w:rPr>
                <w:rFonts w:eastAsiaTheme="minorEastAsia" w:hint="eastAsia"/>
                <w:color w:val="0070C0"/>
                <w:lang w:val="en-US" w:eastAsia="zh-CN"/>
              </w:rPr>
              <w:t xml:space="preserve">ly fine </w:t>
            </w:r>
            <w:r>
              <w:rPr>
                <w:rFonts w:eastAsiaTheme="minorEastAsia"/>
                <w:color w:val="0070C0"/>
                <w:lang w:val="en-US" w:eastAsia="zh-CN"/>
              </w:rPr>
              <w:t>with</w:t>
            </w:r>
            <w:r>
              <w:rPr>
                <w:rFonts w:eastAsiaTheme="minorEastAsia" w:hint="eastAsia"/>
                <w:color w:val="0070C0"/>
                <w:lang w:val="en-US" w:eastAsia="zh-CN"/>
              </w:rPr>
              <w:t xml:space="preserve"> </w:t>
            </w:r>
            <w:r>
              <w:rPr>
                <w:rFonts w:eastAsiaTheme="minorEastAsia"/>
                <w:color w:val="0070C0"/>
                <w:lang w:val="en-US" w:eastAsia="zh-CN"/>
              </w:rPr>
              <w:t xml:space="preserve">proposal 1. But the scenarios need to be further clarified regarding the SCS combination. Proposal 1 seems for the case when SCS of SSB is 960 KHz (6 SSB symbols). Then in the table in issue 1-2-4, (120, 960) (480, 960) we think are already covered by the case that </w:t>
            </w:r>
            <w:r w:rsidRPr="00C31982">
              <w:rPr>
                <w:iCs/>
                <w:color w:val="0070C0"/>
                <w:lang w:val="en-US" w:eastAsia="zh-CN"/>
              </w:rPr>
              <w:t>deriveSSB-IndexFromCell</w:t>
            </w:r>
            <w:r>
              <w:rPr>
                <w:iCs/>
                <w:color w:val="0070C0"/>
                <w:lang w:val="en-US" w:eastAsia="zh-CN"/>
              </w:rPr>
              <w:t xml:space="preserve"> is always enabled. </w:t>
            </w:r>
          </w:p>
        </w:tc>
      </w:tr>
      <w:tr w:rsidR="002773F6" w14:paraId="751F2AC9" w14:textId="77777777" w:rsidTr="00941557">
        <w:tc>
          <w:tcPr>
            <w:tcW w:w="1236" w:type="dxa"/>
          </w:tcPr>
          <w:p w14:paraId="1162DFFA" w14:textId="47B96498" w:rsidR="002773F6" w:rsidRDefault="002773F6" w:rsidP="00941557">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19372F52" w14:textId="6177FA12" w:rsidR="002773F6" w:rsidRDefault="002773F6" w:rsidP="00941557">
            <w:pPr>
              <w:spacing w:after="120"/>
              <w:rPr>
                <w:rFonts w:eastAsiaTheme="minorEastAsia"/>
                <w:color w:val="0070C0"/>
                <w:lang w:val="en-US" w:eastAsia="zh-CN"/>
              </w:rPr>
            </w:pPr>
            <w:r>
              <w:rPr>
                <w:rFonts w:eastAsiaTheme="minorEastAsia"/>
                <w:color w:val="0070C0"/>
                <w:lang w:val="en-US" w:eastAsia="zh-CN"/>
              </w:rPr>
              <w:t xml:space="preserve">Agree with Huiwei’s observation, for (120, 960) (480, 960), the restricted number when “disable” is the same as “enabled”. </w:t>
            </w:r>
          </w:p>
        </w:tc>
      </w:tr>
      <w:tr w:rsidR="002634F0" w14:paraId="003ACC91" w14:textId="77777777" w:rsidTr="00941557">
        <w:tc>
          <w:tcPr>
            <w:tcW w:w="1236" w:type="dxa"/>
          </w:tcPr>
          <w:p w14:paraId="4C94B74C" w14:textId="7BFACB7B" w:rsidR="002634F0" w:rsidRDefault="002634F0" w:rsidP="002634F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F5D298A" w14:textId="77777777" w:rsidR="002634F0" w:rsidRDefault="002634F0" w:rsidP="002634F0">
            <w:pPr>
              <w:spacing w:after="120"/>
              <w:rPr>
                <w:rFonts w:eastAsiaTheme="minorEastAsia"/>
                <w:color w:val="0070C0"/>
                <w:lang w:val="en-US" w:eastAsia="zh-CN"/>
              </w:rPr>
            </w:pPr>
            <w:r>
              <w:rPr>
                <w:rFonts w:eastAsiaTheme="minorEastAsia"/>
                <w:color w:val="0070C0"/>
                <w:lang w:val="en-US" w:eastAsia="zh-CN"/>
              </w:rPr>
              <w:t>I</w:t>
            </w:r>
            <w:r>
              <w:rPr>
                <w:rFonts w:eastAsiaTheme="minorEastAsia" w:hint="eastAsia"/>
                <w:color w:val="0070C0"/>
                <w:lang w:val="en-US" w:eastAsia="zh-CN"/>
              </w:rPr>
              <w:t>t</w:t>
            </w:r>
            <w:r>
              <w:rPr>
                <w:rFonts w:eastAsiaTheme="minorEastAsia"/>
                <w:color w:val="0070C0"/>
                <w:lang w:val="en-US" w:eastAsia="zh-CN"/>
              </w:rPr>
              <w:t>’s unclear to us that why propagation delay/deployment decides the limit.</w:t>
            </w:r>
          </w:p>
          <w:p w14:paraId="140F76B7" w14:textId="77777777" w:rsidR="002634F0" w:rsidRDefault="002634F0" w:rsidP="002634F0">
            <w:pPr>
              <w:spacing w:after="120"/>
              <w:rPr>
                <w:rFonts w:eastAsiaTheme="minorEastAsia"/>
                <w:color w:val="0070C0"/>
                <w:lang w:val="en-US" w:eastAsia="zh-CN"/>
              </w:rPr>
            </w:pPr>
            <w:r>
              <w:rPr>
                <w:rFonts w:eastAsiaTheme="minorEastAsia"/>
                <w:color w:val="0070C0"/>
                <w:lang w:val="en-US" w:eastAsia="zh-CN"/>
              </w:rPr>
              <w:t>From signaling of ‘</w:t>
            </w:r>
            <w:r>
              <w:rPr>
                <w:i/>
                <w:iCs/>
                <w:color w:val="0070C0"/>
                <w:szCs w:val="24"/>
                <w:lang w:eastAsia="zh-CN"/>
              </w:rPr>
              <w:t>deriveSSB-IndexFromCell</w:t>
            </w:r>
            <w:r>
              <w:rPr>
                <w:rFonts w:eastAsiaTheme="minorEastAsia"/>
                <w:color w:val="0070C0"/>
                <w:lang w:val="en-US" w:eastAsia="zh-CN"/>
              </w:rPr>
              <w:t>’, a proper deployment can decide validity of the signaling.</w:t>
            </w:r>
          </w:p>
          <w:p w14:paraId="0048B455" w14:textId="304A0D51" w:rsidR="002634F0" w:rsidRDefault="002634F0" w:rsidP="002634F0">
            <w:pPr>
              <w:spacing w:after="120"/>
              <w:rPr>
                <w:rFonts w:eastAsiaTheme="minorEastAsia"/>
                <w:color w:val="0070C0"/>
                <w:lang w:val="en-US" w:eastAsia="zh-CN"/>
              </w:rPr>
            </w:pPr>
            <w:r>
              <w:rPr>
                <w:rFonts w:eastAsiaTheme="minorEastAsia"/>
                <w:color w:val="0070C0"/>
                <w:lang w:val="en-US" w:eastAsia="zh-CN"/>
              </w:rPr>
              <w:t xml:space="preserve">Regarding </w:t>
            </w:r>
            <w:r w:rsidRPr="0094032A">
              <w:rPr>
                <w:rFonts w:eastAsiaTheme="minorEastAsia"/>
                <w:color w:val="0070C0"/>
                <w:lang w:val="en-US" w:eastAsia="zh-CN"/>
              </w:rPr>
              <w:t>Frame boundary alignment tolerance</w:t>
            </w:r>
            <w:r>
              <w:rPr>
                <w:rFonts w:eastAsiaTheme="minorEastAsia"/>
                <w:color w:val="0070C0"/>
                <w:lang w:val="en-US" w:eastAsia="zh-CN"/>
              </w:rPr>
              <w:t xml:space="preserve">, UE just determines the offset of timing and justify if the offset allows UE to do SSB index identification without PBCH decoding without prior knowledge of deployment. In other words, the deployment shall not be the premise of </w:t>
            </w:r>
            <w:r>
              <w:rPr>
                <w:iCs/>
                <w:color w:val="0070C0"/>
                <w:lang w:val="en-US" w:eastAsia="zh-CN"/>
              </w:rPr>
              <w:t>d</w:t>
            </w:r>
            <w:r w:rsidRPr="00192246">
              <w:rPr>
                <w:iCs/>
                <w:color w:val="0070C0"/>
                <w:lang w:val="en-US" w:eastAsia="zh-CN"/>
              </w:rPr>
              <w:t>efin</w:t>
            </w:r>
            <w:r>
              <w:rPr>
                <w:iCs/>
                <w:color w:val="0070C0"/>
                <w:lang w:val="en-US" w:eastAsia="zh-CN"/>
              </w:rPr>
              <w:t>ing</w:t>
            </w:r>
            <w:r w:rsidRPr="00192246">
              <w:rPr>
                <w:iCs/>
                <w:color w:val="0070C0"/>
                <w:lang w:val="en-US" w:eastAsia="zh-CN"/>
              </w:rPr>
              <w:t xml:space="preserve"> frame boundary alignment tolerance</w:t>
            </w:r>
            <w:r>
              <w:rPr>
                <w:iCs/>
                <w:color w:val="0070C0"/>
                <w:lang w:val="en-US" w:eastAsia="zh-CN"/>
              </w:rPr>
              <w:t>.</w:t>
            </w:r>
            <w:r w:rsidRPr="00192246">
              <w:rPr>
                <w:iCs/>
                <w:color w:val="0070C0"/>
                <w:lang w:val="en-US" w:eastAsia="zh-CN"/>
              </w:rPr>
              <w:t xml:space="preserve"> </w:t>
            </w:r>
            <w:r>
              <w:rPr>
                <w:rFonts w:eastAsiaTheme="minorEastAsia"/>
                <w:color w:val="0070C0"/>
                <w:lang w:val="en-US" w:eastAsia="zh-CN"/>
              </w:rPr>
              <w:t xml:space="preserve">We don’t see reason to limit </w:t>
            </w:r>
            <w:r w:rsidRPr="00C31982">
              <w:rPr>
                <w:iCs/>
                <w:color w:val="0070C0"/>
                <w:lang w:val="en-US" w:eastAsia="zh-CN"/>
              </w:rPr>
              <w:t>[6] SSB symbols</w:t>
            </w:r>
            <w:r>
              <w:rPr>
                <w:iCs/>
                <w:color w:val="0070C0"/>
                <w:lang w:val="en-US" w:eastAsia="zh-CN"/>
              </w:rPr>
              <w:t xml:space="preserve">. In worst case, if UE determines 7 SSB symbols offset, UE still can identify </w:t>
            </w:r>
            <w:r>
              <w:rPr>
                <w:rFonts w:eastAsiaTheme="minorEastAsia"/>
                <w:color w:val="0070C0"/>
                <w:lang w:val="en-US" w:eastAsia="zh-CN"/>
              </w:rPr>
              <w:t xml:space="preserve">SSB index without PBCH decoding. </w:t>
            </w:r>
          </w:p>
        </w:tc>
      </w:tr>
      <w:tr w:rsidR="00B55C60" w14:paraId="4AA95ADA" w14:textId="77777777" w:rsidTr="00941557">
        <w:tc>
          <w:tcPr>
            <w:tcW w:w="1236" w:type="dxa"/>
          </w:tcPr>
          <w:p w14:paraId="2A05AE41" w14:textId="3E048BB7" w:rsidR="00B55C60" w:rsidRDefault="00B55C60" w:rsidP="002634F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6FAB2C7" w14:textId="28881DAD" w:rsidR="00B55C60" w:rsidRDefault="00B55C60" w:rsidP="002634F0">
            <w:pPr>
              <w:spacing w:after="120"/>
              <w:rPr>
                <w:rFonts w:eastAsiaTheme="minorEastAsia"/>
                <w:color w:val="0070C0"/>
                <w:lang w:val="en-US" w:eastAsia="zh-CN"/>
              </w:rPr>
            </w:pPr>
            <w:r>
              <w:rPr>
                <w:rFonts w:eastAsiaTheme="minorEastAsia"/>
                <w:color w:val="0070C0"/>
                <w:lang w:val="en-US" w:eastAsia="zh-CN"/>
              </w:rPr>
              <w:t>We support proposal 1.</w:t>
            </w:r>
          </w:p>
        </w:tc>
      </w:tr>
      <w:tr w:rsidR="002F2BD2" w14:paraId="136D3A7A" w14:textId="77777777" w:rsidTr="00941557">
        <w:tc>
          <w:tcPr>
            <w:tcW w:w="1236" w:type="dxa"/>
          </w:tcPr>
          <w:p w14:paraId="0F03295B" w14:textId="472BE8BB" w:rsidR="002F2BD2" w:rsidRDefault="002F2BD2" w:rsidP="002634F0">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75643A1" w14:textId="66D484C4" w:rsidR="002F2BD2" w:rsidRDefault="002F2BD2" w:rsidP="002634F0">
            <w:pPr>
              <w:spacing w:after="120"/>
              <w:rPr>
                <w:rFonts w:eastAsiaTheme="minorEastAsia"/>
                <w:color w:val="0070C0"/>
                <w:lang w:val="en-US" w:eastAsia="zh-CN"/>
              </w:rPr>
            </w:pPr>
            <w:r>
              <w:rPr>
                <w:rFonts w:eastAsiaTheme="minorEastAsia" w:hint="eastAsia"/>
                <w:color w:val="0070C0"/>
                <w:lang w:val="en-US" w:eastAsia="zh-CN"/>
              </w:rPr>
              <w:t xml:space="preserve">We have the same concern as </w:t>
            </w:r>
            <w:r>
              <w:rPr>
                <w:rFonts w:eastAsiaTheme="minorEastAsia"/>
                <w:color w:val="0070C0"/>
                <w:lang w:val="en-US" w:eastAsia="zh-CN"/>
              </w:rPr>
              <w:t>Ericsson</w:t>
            </w:r>
            <w:r>
              <w:rPr>
                <w:rFonts w:eastAsiaTheme="minorEastAsia" w:hint="eastAsia"/>
                <w:color w:val="0070C0"/>
                <w:lang w:val="en-US" w:eastAsia="zh-CN"/>
              </w:rPr>
              <w:t>.</w:t>
            </w:r>
          </w:p>
        </w:tc>
      </w:tr>
      <w:tr w:rsidR="005D4C3B" w14:paraId="31C39CC8" w14:textId="77777777" w:rsidTr="00941557">
        <w:tc>
          <w:tcPr>
            <w:tcW w:w="1236" w:type="dxa"/>
          </w:tcPr>
          <w:p w14:paraId="2E1BCFE7" w14:textId="04FE8C50" w:rsidR="005D4C3B" w:rsidRDefault="005D4C3B" w:rsidP="002634F0">
            <w:pPr>
              <w:spacing w:after="120"/>
              <w:rPr>
                <w:rFonts w:eastAsiaTheme="minorEastAsia"/>
                <w:color w:val="0070C0"/>
                <w:lang w:val="en-US" w:eastAsia="zh-CN"/>
              </w:rPr>
            </w:pPr>
            <w:r>
              <w:rPr>
                <w:rFonts w:eastAsiaTheme="minorEastAsia"/>
                <w:color w:val="0070C0"/>
                <w:lang w:val="en-US" w:eastAsia="zh-CN"/>
              </w:rPr>
              <w:t>Moderator</w:t>
            </w:r>
          </w:p>
        </w:tc>
        <w:tc>
          <w:tcPr>
            <w:tcW w:w="8395" w:type="dxa"/>
          </w:tcPr>
          <w:p w14:paraId="57C68A69" w14:textId="77777777" w:rsidR="005D4C3B" w:rsidRDefault="00D54717" w:rsidP="002634F0">
            <w:pPr>
              <w:spacing w:after="120"/>
              <w:rPr>
                <w:rFonts w:eastAsiaTheme="minorEastAsia"/>
                <w:color w:val="0070C0"/>
                <w:lang w:val="en-US" w:eastAsia="zh-CN"/>
              </w:rPr>
            </w:pPr>
            <w:r>
              <w:rPr>
                <w:rFonts w:eastAsiaTheme="minorEastAsia"/>
                <w:color w:val="0070C0"/>
                <w:lang w:val="en-US" w:eastAsia="zh-CN"/>
              </w:rPr>
              <w:t>@Ericsson, CATT: This limit is same as that defined for 480kHz SCS which is defined based on the propagation delay/deployment scenario.</w:t>
            </w:r>
          </w:p>
          <w:p w14:paraId="5AC10392" w14:textId="77777777" w:rsidR="00C92B35" w:rsidRPr="0058596B" w:rsidRDefault="00D54717" w:rsidP="0058596B">
            <w:pPr>
              <w:rPr>
                <w:iCs/>
                <w:color w:val="0070C0"/>
                <w:highlight w:val="yellow"/>
                <w:lang w:val="en-US" w:eastAsia="zh-CN"/>
              </w:rPr>
            </w:pPr>
            <w:r w:rsidRPr="0058596B">
              <w:rPr>
                <w:rFonts w:eastAsiaTheme="minorEastAsia"/>
                <w:color w:val="0070C0"/>
                <w:highlight w:val="yellow"/>
                <w:lang w:val="en-US" w:eastAsia="zh-CN"/>
              </w:rPr>
              <w:t xml:space="preserve">Agreement: </w:t>
            </w:r>
            <w:r w:rsidR="00C92B35" w:rsidRPr="0058596B">
              <w:rPr>
                <w:rFonts w:eastAsia="SimSun"/>
                <w:iCs/>
                <w:color w:val="0070C0"/>
                <w:highlight w:val="yellow"/>
                <w:lang w:val="en-US" w:eastAsia="zh-CN"/>
              </w:rPr>
              <w:t>Define frame boundary alignment tolerance of SSB symbols as below:</w:t>
            </w:r>
          </w:p>
          <w:p w14:paraId="39B2EC41" w14:textId="1EDC034B" w:rsidR="00C92B35" w:rsidRPr="0058596B" w:rsidRDefault="00C92B35" w:rsidP="0058596B">
            <w:pPr>
              <w:pStyle w:val="ListParagraph"/>
              <w:numPr>
                <w:ilvl w:val="0"/>
                <w:numId w:val="30"/>
              </w:numPr>
              <w:ind w:firstLineChars="0"/>
              <w:rPr>
                <w:iCs/>
                <w:color w:val="0070C0"/>
                <w:highlight w:val="yellow"/>
                <w:lang w:val="en-US" w:eastAsia="zh-CN"/>
              </w:rPr>
            </w:pPr>
            <w:r w:rsidRPr="0058596B">
              <w:rPr>
                <w:iCs/>
                <w:color w:val="0070C0"/>
                <w:highlight w:val="yellow"/>
                <w:lang w:val="en-US" w:eastAsia="zh-CN"/>
              </w:rPr>
              <w:t>For 960kHz SCS: When deriveSSB-IndexFromCell is disabled – 6 SSB symbols</w:t>
            </w:r>
          </w:p>
          <w:p w14:paraId="7C039DA4" w14:textId="201E48E4" w:rsidR="00D54717" w:rsidRDefault="00D54717" w:rsidP="002634F0">
            <w:pPr>
              <w:spacing w:after="120"/>
              <w:rPr>
                <w:rFonts w:eastAsiaTheme="minorEastAsia"/>
                <w:color w:val="0070C0"/>
                <w:lang w:val="en-US" w:eastAsia="zh-CN"/>
              </w:rPr>
            </w:pPr>
          </w:p>
        </w:tc>
      </w:tr>
    </w:tbl>
    <w:p w14:paraId="729EDF8A" w14:textId="716BA1B8" w:rsidR="00763343" w:rsidRDefault="00763343"/>
    <w:p w14:paraId="43205D7D" w14:textId="77777777" w:rsidR="00566DC1" w:rsidRDefault="00566DC1" w:rsidP="00566DC1">
      <w:pPr>
        <w:rPr>
          <w:b/>
          <w:color w:val="0070C0"/>
          <w:u w:val="single"/>
          <w:lang w:eastAsia="ko-KR"/>
        </w:rPr>
      </w:pPr>
      <w:r>
        <w:rPr>
          <w:b/>
          <w:color w:val="0070C0"/>
          <w:u w:val="single"/>
          <w:lang w:eastAsia="ko-KR"/>
        </w:rPr>
        <w:t>Issue 1-2-4: Frame boundary alignment tolerance – Data</w:t>
      </w:r>
    </w:p>
    <w:p w14:paraId="3A9A4916" w14:textId="3E4B9CEE" w:rsidR="000A30FD" w:rsidRDefault="000A30FD" w:rsidP="000A30FD">
      <w:pPr>
        <w:pStyle w:val="ListParagraph"/>
        <w:numPr>
          <w:ilvl w:val="0"/>
          <w:numId w:val="30"/>
        </w:numPr>
        <w:ind w:firstLineChars="0"/>
        <w:rPr>
          <w:iCs/>
          <w:color w:val="0070C0"/>
          <w:lang w:val="en-US" w:eastAsia="zh-CN"/>
        </w:rPr>
      </w:pPr>
      <w:r>
        <w:rPr>
          <w:iCs/>
          <w:color w:val="0070C0"/>
          <w:lang w:val="en-US" w:eastAsia="zh-CN"/>
        </w:rPr>
        <w:t xml:space="preserve">Proposal 1: </w:t>
      </w:r>
      <w:r w:rsidRPr="00192246">
        <w:rPr>
          <w:iCs/>
          <w:color w:val="0070C0"/>
          <w:lang w:val="en-US" w:eastAsia="zh-CN"/>
        </w:rPr>
        <w:t xml:space="preserve">Define frame boundary alignment tolerance of </w:t>
      </w:r>
      <w:r>
        <w:rPr>
          <w:iCs/>
          <w:color w:val="0070C0"/>
          <w:lang w:val="en-US" w:eastAsia="zh-CN"/>
        </w:rPr>
        <w:t>PDSCH</w:t>
      </w:r>
      <w:r w:rsidRPr="00192246">
        <w:rPr>
          <w:iCs/>
          <w:color w:val="0070C0"/>
          <w:lang w:val="en-US" w:eastAsia="zh-CN"/>
        </w:rPr>
        <w:t xml:space="preserve"> symbols</w:t>
      </w:r>
      <w:r>
        <w:rPr>
          <w:iCs/>
          <w:color w:val="0070C0"/>
          <w:lang w:val="en-US" w:eastAsia="zh-CN"/>
        </w:rPr>
        <w:t xml:space="preserve"> w</w:t>
      </w:r>
      <w:r w:rsidRPr="00C31982">
        <w:rPr>
          <w:iCs/>
          <w:color w:val="0070C0"/>
          <w:lang w:val="en-US" w:eastAsia="zh-CN"/>
        </w:rPr>
        <w:t>hen deriveSSB-IndexFromCell is disabled</w:t>
      </w:r>
      <w:r w:rsidRPr="00192246">
        <w:rPr>
          <w:iCs/>
          <w:color w:val="0070C0"/>
          <w:lang w:val="en-US" w:eastAsia="zh-CN"/>
        </w:rPr>
        <w:t xml:space="preserve"> as below:</w:t>
      </w:r>
    </w:p>
    <w:tbl>
      <w:tblPr>
        <w:tblStyle w:val="TableGrid"/>
        <w:tblW w:w="0" w:type="auto"/>
        <w:tblInd w:w="1391" w:type="dxa"/>
        <w:tblLook w:val="04A0" w:firstRow="1" w:lastRow="0" w:firstColumn="1" w:lastColumn="0" w:noHBand="0" w:noVBand="1"/>
      </w:tblPr>
      <w:tblGrid>
        <w:gridCol w:w="1129"/>
        <w:gridCol w:w="1418"/>
        <w:gridCol w:w="2551"/>
      </w:tblGrid>
      <w:tr w:rsidR="001957E6" w14:paraId="2260D165" w14:textId="77777777" w:rsidTr="00941557">
        <w:tc>
          <w:tcPr>
            <w:tcW w:w="1129" w:type="dxa"/>
          </w:tcPr>
          <w:p w14:paraId="4EC2CCAE" w14:textId="77777777" w:rsidR="001957E6" w:rsidRDefault="001957E6" w:rsidP="00941557">
            <w:pPr>
              <w:jc w:val="center"/>
              <w:rPr>
                <w:rFonts w:eastAsiaTheme="minorEastAsia"/>
                <w:b/>
                <w:sz w:val="18"/>
                <w:lang w:val="en-US" w:eastAsia="zh-CN"/>
              </w:rPr>
            </w:pPr>
            <w:r>
              <w:rPr>
                <w:rFonts w:eastAsiaTheme="minorEastAsia" w:hint="eastAsia"/>
                <w:b/>
                <w:sz w:val="18"/>
                <w:lang w:val="en-US" w:eastAsia="zh-CN"/>
              </w:rPr>
              <w:t>SSB SCS</w:t>
            </w:r>
            <w:r>
              <w:rPr>
                <w:rFonts w:eastAsiaTheme="minorEastAsia"/>
                <w:b/>
                <w:sz w:val="18"/>
                <w:lang w:val="en-US" w:eastAsia="zh-CN"/>
              </w:rPr>
              <w:t xml:space="preserve"> (KHz)</w:t>
            </w:r>
          </w:p>
        </w:tc>
        <w:tc>
          <w:tcPr>
            <w:tcW w:w="1418" w:type="dxa"/>
          </w:tcPr>
          <w:p w14:paraId="2233035C" w14:textId="77777777" w:rsidR="001957E6" w:rsidRDefault="001957E6" w:rsidP="00941557">
            <w:pPr>
              <w:jc w:val="center"/>
              <w:rPr>
                <w:rFonts w:eastAsiaTheme="minorEastAsia"/>
                <w:b/>
                <w:sz w:val="18"/>
                <w:lang w:val="en-US" w:eastAsia="zh-CN"/>
              </w:rPr>
            </w:pPr>
            <w:r>
              <w:rPr>
                <w:rFonts w:eastAsiaTheme="minorEastAsia" w:hint="eastAsia"/>
                <w:b/>
                <w:sz w:val="18"/>
                <w:lang w:val="en-US" w:eastAsia="zh-CN"/>
              </w:rPr>
              <w:t>Data SC</w:t>
            </w:r>
            <w:r>
              <w:rPr>
                <w:rFonts w:eastAsiaTheme="minorEastAsia"/>
                <w:b/>
                <w:sz w:val="18"/>
                <w:lang w:val="en-US" w:eastAsia="zh-CN"/>
              </w:rPr>
              <w:t>S (KHz)</w:t>
            </w:r>
          </w:p>
        </w:tc>
        <w:tc>
          <w:tcPr>
            <w:tcW w:w="2551" w:type="dxa"/>
          </w:tcPr>
          <w:p w14:paraId="1A14933A" w14:textId="77777777" w:rsidR="001957E6" w:rsidRDefault="001957E6" w:rsidP="00941557">
            <w:pPr>
              <w:jc w:val="center"/>
              <w:rPr>
                <w:rFonts w:eastAsiaTheme="minorEastAsia"/>
                <w:b/>
                <w:sz w:val="18"/>
                <w:lang w:val="en-US" w:eastAsia="zh-CN"/>
              </w:rPr>
            </w:pPr>
            <w:r>
              <w:rPr>
                <w:rFonts w:eastAsiaTheme="minorEastAsia"/>
                <w:b/>
                <w:sz w:val="18"/>
                <w:lang w:val="en-US" w:eastAsia="zh-CN"/>
              </w:rPr>
              <w:t>Frame boundary alignment tolerance of PDSCH symbols (</w:t>
            </w:r>
            <w:r w:rsidRPr="001A30D8">
              <w:rPr>
                <w:rFonts w:eastAsiaTheme="minorEastAsia"/>
                <w:b/>
                <w:sz w:val="18"/>
                <w:lang w:val="en-US" w:eastAsia="zh-CN"/>
              </w:rPr>
              <w:t>deriveSSB-IndexFromCell disabled</w:t>
            </w:r>
            <w:r>
              <w:rPr>
                <w:rFonts w:eastAsiaTheme="minorEastAsia"/>
                <w:b/>
                <w:sz w:val="18"/>
                <w:lang w:val="en-US" w:eastAsia="zh-CN"/>
              </w:rPr>
              <w:t>)</w:t>
            </w:r>
          </w:p>
        </w:tc>
      </w:tr>
      <w:tr w:rsidR="001957E6" w14:paraId="7FC44EB8" w14:textId="77777777" w:rsidTr="00941557">
        <w:tc>
          <w:tcPr>
            <w:tcW w:w="1129" w:type="dxa"/>
          </w:tcPr>
          <w:p w14:paraId="774DC171" w14:textId="77777777" w:rsidR="001957E6" w:rsidRDefault="001957E6" w:rsidP="00941557">
            <w:pPr>
              <w:jc w:val="center"/>
              <w:rPr>
                <w:rFonts w:eastAsiaTheme="minorEastAsia"/>
                <w:sz w:val="18"/>
                <w:lang w:val="en-US" w:eastAsia="zh-CN"/>
              </w:rPr>
            </w:pPr>
            <w:r>
              <w:rPr>
                <w:rFonts w:eastAsiaTheme="minorEastAsia" w:hint="eastAsia"/>
                <w:sz w:val="18"/>
                <w:lang w:val="en-US" w:eastAsia="zh-CN"/>
              </w:rPr>
              <w:t>120</w:t>
            </w:r>
          </w:p>
        </w:tc>
        <w:tc>
          <w:tcPr>
            <w:tcW w:w="1418" w:type="dxa"/>
          </w:tcPr>
          <w:p w14:paraId="7D02FD44" w14:textId="77777777" w:rsidR="001957E6" w:rsidRDefault="001957E6" w:rsidP="00941557">
            <w:pPr>
              <w:jc w:val="center"/>
              <w:rPr>
                <w:rFonts w:eastAsiaTheme="minorEastAsia"/>
                <w:sz w:val="18"/>
                <w:lang w:val="en-US" w:eastAsia="zh-CN"/>
              </w:rPr>
            </w:pPr>
            <w:r>
              <w:rPr>
                <w:rFonts w:eastAsiaTheme="minorEastAsia"/>
                <w:sz w:val="18"/>
                <w:lang w:val="en-US" w:eastAsia="zh-CN"/>
              </w:rPr>
              <w:t>120</w:t>
            </w:r>
          </w:p>
        </w:tc>
        <w:tc>
          <w:tcPr>
            <w:tcW w:w="2551" w:type="dxa"/>
          </w:tcPr>
          <w:p w14:paraId="76BB0539" w14:textId="77777777" w:rsidR="001957E6" w:rsidRDefault="001957E6" w:rsidP="00941557">
            <w:pPr>
              <w:jc w:val="center"/>
              <w:rPr>
                <w:rFonts w:eastAsiaTheme="minorEastAsia"/>
                <w:sz w:val="18"/>
                <w:lang w:val="en-US" w:eastAsia="zh-CN"/>
              </w:rPr>
            </w:pPr>
            <w:r>
              <w:rPr>
                <w:rFonts w:eastAsiaTheme="minorEastAsia" w:hint="eastAsia"/>
                <w:sz w:val="18"/>
                <w:lang w:val="en-US" w:eastAsia="zh-CN"/>
              </w:rPr>
              <w:t>/</w:t>
            </w:r>
          </w:p>
        </w:tc>
      </w:tr>
      <w:tr w:rsidR="001957E6" w14:paraId="1D3CC039" w14:textId="77777777" w:rsidTr="00941557">
        <w:tc>
          <w:tcPr>
            <w:tcW w:w="1129" w:type="dxa"/>
          </w:tcPr>
          <w:p w14:paraId="290CE228" w14:textId="77777777" w:rsidR="001957E6" w:rsidRDefault="001957E6" w:rsidP="00941557">
            <w:pPr>
              <w:jc w:val="center"/>
              <w:rPr>
                <w:rFonts w:eastAsiaTheme="minorEastAsia"/>
                <w:sz w:val="18"/>
                <w:lang w:val="en-US" w:eastAsia="zh-CN"/>
              </w:rPr>
            </w:pPr>
            <w:r>
              <w:rPr>
                <w:rFonts w:eastAsiaTheme="minorEastAsia" w:hint="eastAsia"/>
                <w:sz w:val="18"/>
                <w:lang w:val="en-US" w:eastAsia="zh-CN"/>
              </w:rPr>
              <w:t>120</w:t>
            </w:r>
          </w:p>
        </w:tc>
        <w:tc>
          <w:tcPr>
            <w:tcW w:w="1418" w:type="dxa"/>
          </w:tcPr>
          <w:p w14:paraId="6E4CCF00" w14:textId="77777777" w:rsidR="001957E6" w:rsidRDefault="001957E6" w:rsidP="00941557">
            <w:pPr>
              <w:jc w:val="center"/>
              <w:rPr>
                <w:rFonts w:eastAsiaTheme="minorEastAsia"/>
                <w:sz w:val="18"/>
                <w:lang w:val="en-US" w:eastAsia="zh-CN"/>
              </w:rPr>
            </w:pPr>
            <w:r>
              <w:rPr>
                <w:rFonts w:eastAsiaTheme="minorEastAsia" w:hint="eastAsia"/>
                <w:sz w:val="18"/>
                <w:lang w:val="en-US" w:eastAsia="zh-CN"/>
              </w:rPr>
              <w:t>480</w:t>
            </w:r>
          </w:p>
        </w:tc>
        <w:tc>
          <w:tcPr>
            <w:tcW w:w="2551" w:type="dxa"/>
          </w:tcPr>
          <w:p w14:paraId="13AE353A" w14:textId="77777777" w:rsidR="001957E6" w:rsidRDefault="001957E6" w:rsidP="00941557">
            <w:pPr>
              <w:jc w:val="center"/>
              <w:rPr>
                <w:rFonts w:eastAsiaTheme="minorEastAsia"/>
                <w:sz w:val="18"/>
                <w:lang w:val="en-US" w:eastAsia="zh-CN"/>
              </w:rPr>
            </w:pPr>
            <w:r>
              <w:rPr>
                <w:rFonts w:eastAsiaTheme="minorEastAsia"/>
                <w:sz w:val="18"/>
                <w:lang w:val="en-US" w:eastAsia="zh-CN"/>
              </w:rPr>
              <w:t>/</w:t>
            </w:r>
          </w:p>
        </w:tc>
      </w:tr>
      <w:tr w:rsidR="001957E6" w14:paraId="349E495C" w14:textId="77777777" w:rsidTr="00941557">
        <w:tc>
          <w:tcPr>
            <w:tcW w:w="1129" w:type="dxa"/>
          </w:tcPr>
          <w:p w14:paraId="3EA70F7E" w14:textId="77777777" w:rsidR="001957E6" w:rsidRDefault="001957E6" w:rsidP="00941557">
            <w:pPr>
              <w:jc w:val="center"/>
              <w:rPr>
                <w:rFonts w:eastAsiaTheme="minorEastAsia"/>
                <w:sz w:val="18"/>
                <w:lang w:val="en-US" w:eastAsia="zh-CN"/>
              </w:rPr>
            </w:pPr>
            <w:r>
              <w:rPr>
                <w:rFonts w:eastAsiaTheme="minorEastAsia" w:hint="eastAsia"/>
                <w:sz w:val="18"/>
                <w:lang w:val="en-US" w:eastAsia="zh-CN"/>
              </w:rPr>
              <w:t>120</w:t>
            </w:r>
          </w:p>
        </w:tc>
        <w:tc>
          <w:tcPr>
            <w:tcW w:w="1418" w:type="dxa"/>
          </w:tcPr>
          <w:p w14:paraId="2A0A24E0" w14:textId="77777777" w:rsidR="001957E6" w:rsidRDefault="001957E6" w:rsidP="00941557">
            <w:pPr>
              <w:jc w:val="center"/>
              <w:rPr>
                <w:rFonts w:eastAsiaTheme="minorEastAsia"/>
                <w:sz w:val="18"/>
                <w:lang w:val="en-US" w:eastAsia="zh-CN"/>
              </w:rPr>
            </w:pPr>
            <w:r>
              <w:rPr>
                <w:rFonts w:eastAsiaTheme="minorEastAsia" w:hint="eastAsia"/>
                <w:sz w:val="18"/>
                <w:lang w:val="en-US" w:eastAsia="zh-CN"/>
              </w:rPr>
              <w:t>960</w:t>
            </w:r>
          </w:p>
        </w:tc>
        <w:tc>
          <w:tcPr>
            <w:tcW w:w="2551" w:type="dxa"/>
          </w:tcPr>
          <w:p w14:paraId="62355F85" w14:textId="77777777" w:rsidR="001957E6" w:rsidRDefault="001957E6" w:rsidP="00941557">
            <w:pPr>
              <w:jc w:val="center"/>
              <w:rPr>
                <w:rFonts w:eastAsiaTheme="minorEastAsia"/>
                <w:sz w:val="18"/>
                <w:lang w:val="en-US" w:eastAsia="zh-CN"/>
              </w:rPr>
            </w:pPr>
            <w:r>
              <w:rPr>
                <w:rFonts w:eastAsiaTheme="minorEastAsia"/>
                <w:sz w:val="18"/>
                <w:lang w:val="en-US" w:eastAsia="zh-CN"/>
              </w:rPr>
              <w:t>6</w:t>
            </w:r>
            <w:r>
              <w:rPr>
                <w:rFonts w:eastAsiaTheme="minorEastAsia" w:hint="eastAsia"/>
                <w:sz w:val="18"/>
                <w:lang w:val="en-US" w:eastAsia="zh-CN"/>
              </w:rPr>
              <w:t xml:space="preserve"> 960KHz symbol</w:t>
            </w:r>
          </w:p>
        </w:tc>
      </w:tr>
      <w:tr w:rsidR="001957E6" w14:paraId="5FB8917F" w14:textId="77777777" w:rsidTr="00941557">
        <w:tc>
          <w:tcPr>
            <w:tcW w:w="1129" w:type="dxa"/>
          </w:tcPr>
          <w:p w14:paraId="3771124F" w14:textId="77777777" w:rsidR="001957E6" w:rsidRDefault="001957E6" w:rsidP="00941557">
            <w:pPr>
              <w:jc w:val="center"/>
              <w:rPr>
                <w:rFonts w:eastAsiaTheme="minorEastAsia"/>
                <w:sz w:val="18"/>
                <w:lang w:val="en-US" w:eastAsia="zh-CN"/>
              </w:rPr>
            </w:pPr>
            <w:r>
              <w:rPr>
                <w:rFonts w:eastAsiaTheme="minorEastAsia" w:hint="eastAsia"/>
                <w:sz w:val="18"/>
                <w:lang w:val="en-US" w:eastAsia="zh-CN"/>
              </w:rPr>
              <w:t>480</w:t>
            </w:r>
          </w:p>
        </w:tc>
        <w:tc>
          <w:tcPr>
            <w:tcW w:w="1418" w:type="dxa"/>
          </w:tcPr>
          <w:p w14:paraId="07D829E8" w14:textId="77777777" w:rsidR="001957E6" w:rsidRDefault="001957E6" w:rsidP="00941557">
            <w:pPr>
              <w:jc w:val="center"/>
              <w:rPr>
                <w:rFonts w:eastAsiaTheme="minorEastAsia"/>
                <w:sz w:val="18"/>
                <w:lang w:val="en-US" w:eastAsia="zh-CN"/>
              </w:rPr>
            </w:pPr>
            <w:r>
              <w:rPr>
                <w:rFonts w:eastAsiaTheme="minorEastAsia" w:hint="eastAsia"/>
                <w:sz w:val="18"/>
                <w:lang w:val="en-US" w:eastAsia="zh-CN"/>
              </w:rPr>
              <w:t>120</w:t>
            </w:r>
          </w:p>
        </w:tc>
        <w:tc>
          <w:tcPr>
            <w:tcW w:w="2551" w:type="dxa"/>
          </w:tcPr>
          <w:p w14:paraId="0ACC6E85" w14:textId="77777777" w:rsidR="001957E6" w:rsidRDefault="001957E6" w:rsidP="00941557">
            <w:pPr>
              <w:jc w:val="center"/>
              <w:rPr>
                <w:rFonts w:eastAsiaTheme="minorEastAsia"/>
                <w:sz w:val="18"/>
                <w:lang w:val="en-US" w:eastAsia="zh-CN"/>
              </w:rPr>
            </w:pPr>
            <w:r>
              <w:rPr>
                <w:rFonts w:eastAsiaTheme="minorEastAsia"/>
                <w:sz w:val="18"/>
                <w:lang w:val="en-US" w:eastAsia="zh-CN"/>
              </w:rPr>
              <w:t>/</w:t>
            </w:r>
          </w:p>
        </w:tc>
      </w:tr>
      <w:tr w:rsidR="001957E6" w14:paraId="45343D6F" w14:textId="77777777" w:rsidTr="00941557">
        <w:tc>
          <w:tcPr>
            <w:tcW w:w="1129" w:type="dxa"/>
          </w:tcPr>
          <w:p w14:paraId="46B2A348" w14:textId="77777777" w:rsidR="001957E6" w:rsidRDefault="001957E6" w:rsidP="00941557">
            <w:pPr>
              <w:jc w:val="center"/>
              <w:rPr>
                <w:rFonts w:eastAsiaTheme="minorEastAsia"/>
                <w:sz w:val="18"/>
                <w:lang w:val="en-US" w:eastAsia="zh-CN"/>
              </w:rPr>
            </w:pPr>
            <w:r>
              <w:rPr>
                <w:rFonts w:eastAsiaTheme="minorEastAsia" w:hint="eastAsia"/>
                <w:sz w:val="18"/>
                <w:lang w:val="en-US" w:eastAsia="zh-CN"/>
              </w:rPr>
              <w:t>480</w:t>
            </w:r>
          </w:p>
        </w:tc>
        <w:tc>
          <w:tcPr>
            <w:tcW w:w="1418" w:type="dxa"/>
          </w:tcPr>
          <w:p w14:paraId="4E2EDB72" w14:textId="77777777" w:rsidR="001957E6" w:rsidRDefault="001957E6" w:rsidP="00941557">
            <w:pPr>
              <w:jc w:val="center"/>
              <w:rPr>
                <w:rFonts w:eastAsiaTheme="minorEastAsia"/>
                <w:sz w:val="18"/>
                <w:lang w:val="en-US" w:eastAsia="zh-CN"/>
              </w:rPr>
            </w:pPr>
            <w:r>
              <w:rPr>
                <w:rFonts w:eastAsiaTheme="minorEastAsia" w:hint="eastAsia"/>
                <w:sz w:val="18"/>
                <w:lang w:val="en-US" w:eastAsia="zh-CN"/>
              </w:rPr>
              <w:t>480</w:t>
            </w:r>
          </w:p>
        </w:tc>
        <w:tc>
          <w:tcPr>
            <w:tcW w:w="2551" w:type="dxa"/>
          </w:tcPr>
          <w:p w14:paraId="76A57988" w14:textId="77777777" w:rsidR="001957E6" w:rsidRDefault="001957E6" w:rsidP="00941557">
            <w:pPr>
              <w:jc w:val="center"/>
              <w:rPr>
                <w:rFonts w:eastAsiaTheme="minorEastAsia"/>
                <w:sz w:val="18"/>
                <w:lang w:val="en-US" w:eastAsia="zh-CN"/>
              </w:rPr>
            </w:pPr>
            <w:r>
              <w:rPr>
                <w:rFonts w:eastAsiaTheme="minorEastAsia"/>
                <w:sz w:val="18"/>
                <w:lang w:val="en-US" w:eastAsia="zh-CN"/>
              </w:rPr>
              <w:t>/</w:t>
            </w:r>
          </w:p>
        </w:tc>
      </w:tr>
      <w:tr w:rsidR="001957E6" w14:paraId="40997AAA" w14:textId="77777777" w:rsidTr="00941557">
        <w:tc>
          <w:tcPr>
            <w:tcW w:w="1129" w:type="dxa"/>
          </w:tcPr>
          <w:p w14:paraId="00259BE0" w14:textId="77777777" w:rsidR="001957E6" w:rsidRDefault="001957E6" w:rsidP="00941557">
            <w:pPr>
              <w:jc w:val="center"/>
              <w:rPr>
                <w:rFonts w:eastAsiaTheme="minorEastAsia"/>
                <w:sz w:val="18"/>
                <w:lang w:val="en-US" w:eastAsia="zh-CN"/>
              </w:rPr>
            </w:pPr>
            <w:r>
              <w:rPr>
                <w:rFonts w:eastAsiaTheme="minorEastAsia" w:hint="eastAsia"/>
                <w:sz w:val="18"/>
                <w:lang w:val="en-US" w:eastAsia="zh-CN"/>
              </w:rPr>
              <w:t>480</w:t>
            </w:r>
          </w:p>
        </w:tc>
        <w:tc>
          <w:tcPr>
            <w:tcW w:w="1418" w:type="dxa"/>
          </w:tcPr>
          <w:p w14:paraId="3DD99DF7" w14:textId="77777777" w:rsidR="001957E6" w:rsidRDefault="001957E6" w:rsidP="00941557">
            <w:pPr>
              <w:jc w:val="center"/>
              <w:rPr>
                <w:rFonts w:eastAsiaTheme="minorEastAsia"/>
                <w:sz w:val="18"/>
                <w:lang w:val="en-US" w:eastAsia="zh-CN"/>
              </w:rPr>
            </w:pPr>
            <w:r>
              <w:rPr>
                <w:rFonts w:eastAsiaTheme="minorEastAsia" w:hint="eastAsia"/>
                <w:sz w:val="18"/>
                <w:lang w:val="en-US" w:eastAsia="zh-CN"/>
              </w:rPr>
              <w:t>960</w:t>
            </w:r>
          </w:p>
        </w:tc>
        <w:tc>
          <w:tcPr>
            <w:tcW w:w="2551" w:type="dxa"/>
          </w:tcPr>
          <w:p w14:paraId="608DF268" w14:textId="77777777" w:rsidR="001957E6" w:rsidRDefault="001957E6" w:rsidP="00941557">
            <w:pPr>
              <w:jc w:val="center"/>
              <w:rPr>
                <w:rFonts w:eastAsiaTheme="minorEastAsia"/>
                <w:sz w:val="18"/>
                <w:lang w:val="en-US" w:eastAsia="zh-CN"/>
              </w:rPr>
            </w:pPr>
            <w:r>
              <w:rPr>
                <w:rFonts w:eastAsiaTheme="minorEastAsia"/>
                <w:sz w:val="18"/>
                <w:lang w:val="en-US" w:eastAsia="zh-CN"/>
              </w:rPr>
              <w:t>6</w:t>
            </w:r>
            <w:r>
              <w:rPr>
                <w:rFonts w:eastAsiaTheme="minorEastAsia" w:hint="eastAsia"/>
                <w:sz w:val="18"/>
                <w:lang w:val="en-US" w:eastAsia="zh-CN"/>
              </w:rPr>
              <w:t xml:space="preserve"> 960KHz symbol</w:t>
            </w:r>
          </w:p>
        </w:tc>
      </w:tr>
      <w:tr w:rsidR="001957E6" w14:paraId="6708743B" w14:textId="77777777" w:rsidTr="00941557">
        <w:tc>
          <w:tcPr>
            <w:tcW w:w="1129" w:type="dxa"/>
          </w:tcPr>
          <w:p w14:paraId="5B03A166" w14:textId="77777777" w:rsidR="001957E6" w:rsidRDefault="001957E6" w:rsidP="00941557">
            <w:pPr>
              <w:jc w:val="center"/>
              <w:rPr>
                <w:rFonts w:eastAsiaTheme="minorEastAsia"/>
                <w:sz w:val="18"/>
                <w:lang w:val="en-US" w:eastAsia="zh-CN"/>
              </w:rPr>
            </w:pPr>
            <w:r>
              <w:rPr>
                <w:rFonts w:eastAsiaTheme="minorEastAsia" w:hint="eastAsia"/>
                <w:sz w:val="18"/>
                <w:lang w:val="en-US" w:eastAsia="zh-CN"/>
              </w:rPr>
              <w:t>960</w:t>
            </w:r>
          </w:p>
        </w:tc>
        <w:tc>
          <w:tcPr>
            <w:tcW w:w="1418" w:type="dxa"/>
          </w:tcPr>
          <w:p w14:paraId="3553B77F" w14:textId="77777777" w:rsidR="001957E6" w:rsidRDefault="001957E6" w:rsidP="00941557">
            <w:pPr>
              <w:jc w:val="center"/>
              <w:rPr>
                <w:rFonts w:eastAsiaTheme="minorEastAsia"/>
                <w:sz w:val="18"/>
                <w:lang w:val="en-US" w:eastAsia="zh-CN"/>
              </w:rPr>
            </w:pPr>
            <w:r>
              <w:rPr>
                <w:rFonts w:eastAsiaTheme="minorEastAsia" w:hint="eastAsia"/>
                <w:sz w:val="18"/>
                <w:lang w:val="en-US" w:eastAsia="zh-CN"/>
              </w:rPr>
              <w:t>120</w:t>
            </w:r>
          </w:p>
        </w:tc>
        <w:tc>
          <w:tcPr>
            <w:tcW w:w="2551" w:type="dxa"/>
          </w:tcPr>
          <w:p w14:paraId="67B35D20" w14:textId="77777777" w:rsidR="001957E6" w:rsidRDefault="001957E6" w:rsidP="00941557">
            <w:pPr>
              <w:jc w:val="center"/>
              <w:rPr>
                <w:rFonts w:eastAsiaTheme="minorEastAsia"/>
                <w:sz w:val="18"/>
                <w:lang w:val="en-US" w:eastAsia="zh-CN"/>
              </w:rPr>
            </w:pPr>
            <w:r>
              <w:rPr>
                <w:rFonts w:eastAsiaTheme="minorEastAsia" w:hint="eastAsia"/>
                <w:sz w:val="18"/>
                <w:lang w:val="en-US" w:eastAsia="zh-CN"/>
              </w:rPr>
              <w:t>1 120KHz symbol</w:t>
            </w:r>
          </w:p>
        </w:tc>
      </w:tr>
      <w:tr w:rsidR="001957E6" w14:paraId="53692643" w14:textId="77777777" w:rsidTr="00941557">
        <w:tc>
          <w:tcPr>
            <w:tcW w:w="1129" w:type="dxa"/>
          </w:tcPr>
          <w:p w14:paraId="4A5FF2F2" w14:textId="77777777" w:rsidR="001957E6" w:rsidRDefault="001957E6" w:rsidP="00941557">
            <w:pPr>
              <w:jc w:val="center"/>
              <w:rPr>
                <w:rFonts w:eastAsiaTheme="minorEastAsia"/>
                <w:sz w:val="18"/>
                <w:lang w:val="en-US" w:eastAsia="zh-CN"/>
              </w:rPr>
            </w:pPr>
            <w:r>
              <w:rPr>
                <w:rFonts w:eastAsiaTheme="minorEastAsia" w:hint="eastAsia"/>
                <w:sz w:val="18"/>
                <w:lang w:val="en-US" w:eastAsia="zh-CN"/>
              </w:rPr>
              <w:t>960</w:t>
            </w:r>
          </w:p>
        </w:tc>
        <w:tc>
          <w:tcPr>
            <w:tcW w:w="1418" w:type="dxa"/>
          </w:tcPr>
          <w:p w14:paraId="5DF7FCE3" w14:textId="77777777" w:rsidR="001957E6" w:rsidRDefault="001957E6" w:rsidP="00941557">
            <w:pPr>
              <w:jc w:val="center"/>
              <w:rPr>
                <w:rFonts w:eastAsiaTheme="minorEastAsia"/>
                <w:sz w:val="18"/>
                <w:lang w:val="en-US" w:eastAsia="zh-CN"/>
              </w:rPr>
            </w:pPr>
            <w:r>
              <w:rPr>
                <w:rFonts w:eastAsiaTheme="minorEastAsia" w:hint="eastAsia"/>
                <w:sz w:val="18"/>
                <w:lang w:val="en-US" w:eastAsia="zh-CN"/>
              </w:rPr>
              <w:t>480</w:t>
            </w:r>
          </w:p>
        </w:tc>
        <w:tc>
          <w:tcPr>
            <w:tcW w:w="2551" w:type="dxa"/>
          </w:tcPr>
          <w:p w14:paraId="0DAD7B8A" w14:textId="77777777" w:rsidR="001957E6" w:rsidRDefault="001957E6" w:rsidP="00941557">
            <w:pPr>
              <w:jc w:val="center"/>
              <w:rPr>
                <w:rFonts w:eastAsiaTheme="minorEastAsia"/>
                <w:sz w:val="18"/>
                <w:lang w:val="en-US" w:eastAsia="zh-CN"/>
              </w:rPr>
            </w:pPr>
            <w:r w:rsidRPr="001A30D8">
              <w:rPr>
                <w:rFonts w:eastAsiaTheme="minorEastAsia"/>
                <w:sz w:val="18"/>
                <w:highlight w:val="yellow"/>
                <w:lang w:val="en-US" w:eastAsia="zh-CN"/>
              </w:rPr>
              <w:t>3 480KHz symbol</w:t>
            </w:r>
          </w:p>
        </w:tc>
      </w:tr>
      <w:tr w:rsidR="001957E6" w14:paraId="7BDCC3B2" w14:textId="77777777" w:rsidTr="00941557">
        <w:tc>
          <w:tcPr>
            <w:tcW w:w="1129" w:type="dxa"/>
          </w:tcPr>
          <w:p w14:paraId="03EDBCF9" w14:textId="77777777" w:rsidR="001957E6" w:rsidRDefault="001957E6" w:rsidP="00941557">
            <w:pPr>
              <w:jc w:val="center"/>
              <w:rPr>
                <w:rFonts w:eastAsiaTheme="minorEastAsia"/>
                <w:sz w:val="18"/>
                <w:lang w:val="en-US" w:eastAsia="zh-CN"/>
              </w:rPr>
            </w:pPr>
            <w:r>
              <w:rPr>
                <w:rFonts w:eastAsiaTheme="minorEastAsia" w:hint="eastAsia"/>
                <w:sz w:val="18"/>
                <w:lang w:val="en-US" w:eastAsia="zh-CN"/>
              </w:rPr>
              <w:t>960</w:t>
            </w:r>
          </w:p>
        </w:tc>
        <w:tc>
          <w:tcPr>
            <w:tcW w:w="1418" w:type="dxa"/>
          </w:tcPr>
          <w:p w14:paraId="52774DC2" w14:textId="77777777" w:rsidR="001957E6" w:rsidRDefault="001957E6" w:rsidP="00941557">
            <w:pPr>
              <w:jc w:val="center"/>
              <w:rPr>
                <w:rFonts w:eastAsiaTheme="minorEastAsia"/>
                <w:sz w:val="18"/>
                <w:lang w:val="en-US" w:eastAsia="zh-CN"/>
              </w:rPr>
            </w:pPr>
            <w:r>
              <w:rPr>
                <w:rFonts w:eastAsiaTheme="minorEastAsia" w:hint="eastAsia"/>
                <w:sz w:val="18"/>
                <w:lang w:val="en-US" w:eastAsia="zh-CN"/>
              </w:rPr>
              <w:t>960</w:t>
            </w:r>
          </w:p>
        </w:tc>
        <w:tc>
          <w:tcPr>
            <w:tcW w:w="2551" w:type="dxa"/>
          </w:tcPr>
          <w:p w14:paraId="45EEF93F" w14:textId="77777777" w:rsidR="001957E6" w:rsidRDefault="001957E6" w:rsidP="00941557">
            <w:pPr>
              <w:jc w:val="center"/>
              <w:rPr>
                <w:rFonts w:eastAsiaTheme="minorEastAsia"/>
                <w:sz w:val="18"/>
                <w:lang w:val="en-US" w:eastAsia="zh-CN"/>
              </w:rPr>
            </w:pPr>
            <w:r w:rsidRPr="001A30D8">
              <w:rPr>
                <w:rFonts w:eastAsiaTheme="minorEastAsia"/>
                <w:sz w:val="18"/>
                <w:highlight w:val="yellow"/>
                <w:lang w:val="en-US" w:eastAsia="zh-CN"/>
              </w:rPr>
              <w:t>6 960KHz symbol</w:t>
            </w:r>
          </w:p>
        </w:tc>
      </w:tr>
    </w:tbl>
    <w:p w14:paraId="65AF2AC9" w14:textId="59E4223E" w:rsidR="001957E6" w:rsidRDefault="001957E6" w:rsidP="001957E6">
      <w:pPr>
        <w:pStyle w:val="ListParagraph"/>
        <w:ind w:left="720" w:firstLineChars="0" w:firstLine="0"/>
        <w:rPr>
          <w:iCs/>
          <w:color w:val="0070C0"/>
          <w:lang w:val="en-US" w:eastAsia="zh-CN"/>
        </w:rPr>
      </w:pPr>
    </w:p>
    <w:p w14:paraId="75D02FB3" w14:textId="2A118628" w:rsidR="001957E6" w:rsidRDefault="001957E6" w:rsidP="000A30FD">
      <w:pPr>
        <w:pStyle w:val="ListParagraph"/>
        <w:numPr>
          <w:ilvl w:val="0"/>
          <w:numId w:val="30"/>
        </w:numPr>
        <w:ind w:firstLineChars="0"/>
        <w:rPr>
          <w:iCs/>
          <w:color w:val="0070C0"/>
          <w:lang w:val="en-US" w:eastAsia="zh-CN"/>
        </w:rPr>
      </w:pPr>
      <w:r>
        <w:rPr>
          <w:iCs/>
          <w:color w:val="0070C0"/>
          <w:lang w:val="en-US" w:eastAsia="zh-CN"/>
        </w:rPr>
        <w:t>Recommended WF</w:t>
      </w:r>
    </w:p>
    <w:p w14:paraId="5D77D99C" w14:textId="77777777" w:rsidR="001957E6" w:rsidRPr="00C31982" w:rsidRDefault="001957E6" w:rsidP="001957E6">
      <w:pPr>
        <w:pStyle w:val="ListParagraph"/>
        <w:numPr>
          <w:ilvl w:val="1"/>
          <w:numId w:val="30"/>
        </w:numPr>
        <w:ind w:firstLineChars="0"/>
        <w:rPr>
          <w:iCs/>
          <w:color w:val="0070C0"/>
          <w:lang w:val="en-US" w:eastAsia="zh-CN"/>
        </w:rPr>
      </w:pPr>
      <w:r>
        <w:rPr>
          <w:iCs/>
          <w:color w:val="0070C0"/>
          <w:lang w:val="en-US" w:eastAsia="zh-CN"/>
        </w:rPr>
        <w:t>Consider agreeing to proposal 1.</w:t>
      </w:r>
    </w:p>
    <w:tbl>
      <w:tblPr>
        <w:tblStyle w:val="TableGrid"/>
        <w:tblW w:w="0" w:type="auto"/>
        <w:tblLook w:val="04A0" w:firstRow="1" w:lastRow="0" w:firstColumn="1" w:lastColumn="0" w:noHBand="0" w:noVBand="1"/>
      </w:tblPr>
      <w:tblGrid>
        <w:gridCol w:w="1236"/>
        <w:gridCol w:w="8395"/>
      </w:tblGrid>
      <w:tr w:rsidR="001957E6" w14:paraId="07768DA0" w14:textId="77777777" w:rsidTr="00941557">
        <w:tc>
          <w:tcPr>
            <w:tcW w:w="1236" w:type="dxa"/>
          </w:tcPr>
          <w:p w14:paraId="26FC91F2" w14:textId="77777777" w:rsidR="001957E6" w:rsidRDefault="001957E6" w:rsidP="0094155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277C2BC" w14:textId="77777777" w:rsidR="001957E6" w:rsidRDefault="001957E6" w:rsidP="00941557">
            <w:pPr>
              <w:spacing w:after="120"/>
              <w:rPr>
                <w:rFonts w:eastAsiaTheme="minorEastAsia"/>
                <w:b/>
                <w:bCs/>
                <w:color w:val="0070C0"/>
                <w:lang w:val="en-US" w:eastAsia="zh-CN"/>
              </w:rPr>
            </w:pPr>
            <w:r>
              <w:rPr>
                <w:rFonts w:eastAsiaTheme="minorEastAsia"/>
                <w:b/>
                <w:bCs/>
                <w:color w:val="0070C0"/>
                <w:lang w:val="en-US" w:eastAsia="zh-CN"/>
              </w:rPr>
              <w:t>Comments</w:t>
            </w:r>
          </w:p>
        </w:tc>
      </w:tr>
      <w:tr w:rsidR="008B1F4C" w14:paraId="221A78C9" w14:textId="77777777" w:rsidTr="00941557">
        <w:tc>
          <w:tcPr>
            <w:tcW w:w="1236" w:type="dxa"/>
          </w:tcPr>
          <w:p w14:paraId="6A23F91B" w14:textId="0E3177AF" w:rsidR="008B1F4C" w:rsidRDefault="008B1F4C" w:rsidP="008B1F4C">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011873AE" w14:textId="1AC91CD0" w:rsidR="008B1F4C" w:rsidRDefault="008B1F4C" w:rsidP="008B1F4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1.</w:t>
            </w:r>
          </w:p>
        </w:tc>
      </w:tr>
      <w:tr w:rsidR="001957E6" w14:paraId="310153A7" w14:textId="77777777" w:rsidTr="00941557">
        <w:tc>
          <w:tcPr>
            <w:tcW w:w="1236" w:type="dxa"/>
          </w:tcPr>
          <w:p w14:paraId="6C986EB1" w14:textId="7BEA5C5F" w:rsidR="001957E6" w:rsidRDefault="000344C0" w:rsidP="0094155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EDB6012" w14:textId="29721F6C" w:rsidR="001957E6" w:rsidRDefault="000344C0" w:rsidP="00941557">
            <w:pPr>
              <w:spacing w:after="120"/>
              <w:rPr>
                <w:rFonts w:eastAsiaTheme="minorEastAsia"/>
                <w:color w:val="0070C0"/>
                <w:lang w:val="en-US" w:eastAsia="zh-CN"/>
              </w:rPr>
            </w:pPr>
            <w:r>
              <w:rPr>
                <w:rFonts w:eastAsiaTheme="minorEastAsia"/>
                <w:color w:val="0070C0"/>
                <w:lang w:val="en-US" w:eastAsia="zh-CN"/>
              </w:rPr>
              <w:t>Support proposal 1.</w:t>
            </w:r>
          </w:p>
        </w:tc>
      </w:tr>
      <w:tr w:rsidR="00941557" w14:paraId="365376B4" w14:textId="77777777" w:rsidTr="00941557">
        <w:tc>
          <w:tcPr>
            <w:tcW w:w="1236" w:type="dxa"/>
          </w:tcPr>
          <w:p w14:paraId="37E9D5AF" w14:textId="68446225" w:rsidR="00941557" w:rsidRDefault="00941557" w:rsidP="00941557">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20B762BB" w14:textId="22760640" w:rsidR="00941557" w:rsidRDefault="00941557" w:rsidP="00941557">
            <w:pPr>
              <w:spacing w:after="120"/>
              <w:rPr>
                <w:rFonts w:eastAsiaTheme="minorEastAsia"/>
                <w:color w:val="0070C0"/>
                <w:lang w:val="en-US" w:eastAsia="zh-CN"/>
              </w:rPr>
            </w:pPr>
            <w:r>
              <w:rPr>
                <w:rFonts w:eastAsiaTheme="minorEastAsia" w:hint="eastAsia"/>
                <w:color w:val="0070C0"/>
                <w:lang w:val="en-US" w:eastAsia="zh-CN"/>
              </w:rPr>
              <w:t>Please see our comments in issue 1-2-3</w:t>
            </w:r>
          </w:p>
        </w:tc>
      </w:tr>
      <w:tr w:rsidR="002773F6" w14:paraId="109CF5B5" w14:textId="77777777" w:rsidTr="00941557">
        <w:tc>
          <w:tcPr>
            <w:tcW w:w="1236" w:type="dxa"/>
          </w:tcPr>
          <w:p w14:paraId="08D61B47" w14:textId="708AD92C" w:rsidR="002773F6" w:rsidRDefault="002773F6" w:rsidP="00941557">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18E126DF" w14:textId="772C3C0D" w:rsidR="002773F6" w:rsidRDefault="002773F6">
            <w:pPr>
              <w:spacing w:after="120"/>
              <w:rPr>
                <w:rFonts w:eastAsiaTheme="minorEastAsia"/>
                <w:color w:val="0070C0"/>
                <w:lang w:val="en-US" w:eastAsia="zh-CN"/>
              </w:rPr>
            </w:pPr>
            <w:r>
              <w:rPr>
                <w:rFonts w:eastAsiaTheme="minorEastAsia"/>
                <w:color w:val="0070C0"/>
                <w:lang w:val="en-US" w:eastAsia="zh-CN"/>
              </w:rPr>
              <w:t>T</w:t>
            </w:r>
            <w:r w:rsidRPr="002773F6">
              <w:rPr>
                <w:rFonts w:eastAsiaTheme="minorEastAsia"/>
                <w:color w:val="0070C0"/>
                <w:lang w:val="en-US" w:eastAsia="zh-CN"/>
              </w:rPr>
              <w:t xml:space="preserve">he number is fine to us. </w:t>
            </w:r>
            <w:r>
              <w:rPr>
                <w:rFonts w:eastAsiaTheme="minorEastAsia"/>
                <w:color w:val="0070C0"/>
                <w:lang w:val="en-US" w:eastAsia="zh-CN"/>
              </w:rPr>
              <w:t xml:space="preserve">But we also notice </w:t>
            </w:r>
            <w:r w:rsidRPr="002773F6">
              <w:rPr>
                <w:rFonts w:eastAsiaTheme="minorEastAsia"/>
                <w:color w:val="0070C0"/>
                <w:lang w:val="en-US" w:eastAsia="zh-CN"/>
              </w:rPr>
              <w:t>for (120, 960) (480, 960), the restricted number when “disable” is the same as “enabled”.</w:t>
            </w:r>
            <w:r>
              <w:rPr>
                <w:rFonts w:eastAsiaTheme="minorEastAsia"/>
                <w:color w:val="0070C0"/>
                <w:lang w:val="en-US" w:eastAsia="zh-CN"/>
              </w:rPr>
              <w:t xml:space="preserve"> </w:t>
            </w:r>
          </w:p>
        </w:tc>
      </w:tr>
      <w:tr w:rsidR="00CA7CED" w14:paraId="5866830E" w14:textId="77777777" w:rsidTr="00941557">
        <w:tc>
          <w:tcPr>
            <w:tcW w:w="1236" w:type="dxa"/>
          </w:tcPr>
          <w:p w14:paraId="5E8D504E" w14:textId="555107CB" w:rsidR="00CA7CED" w:rsidRDefault="00CA7CED" w:rsidP="00CA7CED">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0A4DED3" w14:textId="77777777" w:rsidR="00CA7CED" w:rsidRDefault="00CA7CED" w:rsidP="00CA7CED">
            <w:pPr>
              <w:spacing w:after="120"/>
              <w:rPr>
                <w:rFonts w:eastAsiaTheme="minorEastAsia"/>
                <w:color w:val="0070C0"/>
                <w:lang w:val="en-US" w:eastAsia="zh-CN"/>
              </w:rPr>
            </w:pPr>
            <w:r>
              <w:rPr>
                <w:rFonts w:eastAsiaTheme="minorEastAsia"/>
                <w:color w:val="0070C0"/>
                <w:lang w:val="en-US" w:eastAsia="zh-CN"/>
              </w:rPr>
              <w:t>Considering the agreement, we should have requirements for the cases when SSB SCS is 960.</w:t>
            </w:r>
          </w:p>
          <w:p w14:paraId="70050397" w14:textId="77777777" w:rsidR="00CA7CED" w:rsidRDefault="00CA7CED" w:rsidP="00CA7CED">
            <w:pPr>
              <w:spacing w:after="120"/>
              <w:rPr>
                <w:rFonts w:eastAsiaTheme="minorEastAsia"/>
                <w:color w:val="0070C0"/>
                <w:lang w:val="en-US" w:eastAsia="zh-CN"/>
              </w:rPr>
            </w:pPr>
            <w:r>
              <w:rPr>
                <w:rFonts w:eastAsiaTheme="minorEastAsia"/>
                <w:color w:val="0070C0"/>
                <w:lang w:val="en-US" w:eastAsia="zh-CN"/>
              </w:rPr>
              <w:t xml:space="preserve">Therefore, we suggest removing the cases with SSB=120 and 480 kHz. </w:t>
            </w:r>
          </w:p>
          <w:p w14:paraId="6E4E9993" w14:textId="77777777" w:rsidR="00CA7CED" w:rsidRDefault="00CA7CED" w:rsidP="00CA7CED">
            <w:pPr>
              <w:spacing w:after="120"/>
              <w:rPr>
                <w:rFonts w:eastAsiaTheme="minorEastAsia"/>
                <w:color w:val="0070C0"/>
                <w:lang w:val="en-US" w:eastAsia="zh-CN"/>
              </w:rPr>
            </w:pPr>
          </w:p>
        </w:tc>
      </w:tr>
      <w:tr w:rsidR="002634F0" w14:paraId="38DFBE76" w14:textId="77777777" w:rsidTr="00941557">
        <w:tc>
          <w:tcPr>
            <w:tcW w:w="1236" w:type="dxa"/>
          </w:tcPr>
          <w:p w14:paraId="7B923F69" w14:textId="467A20CF" w:rsidR="002634F0" w:rsidRDefault="002634F0" w:rsidP="002634F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497A69E" w14:textId="56498C73" w:rsidR="002634F0" w:rsidRDefault="002634F0" w:rsidP="002634F0">
            <w:pPr>
              <w:spacing w:after="120"/>
              <w:rPr>
                <w:rFonts w:eastAsiaTheme="minorEastAsia"/>
                <w:color w:val="0070C0"/>
                <w:lang w:val="en-US" w:eastAsia="zh-CN"/>
              </w:rPr>
            </w:pPr>
            <w:r>
              <w:rPr>
                <w:rFonts w:eastAsiaTheme="minorEastAsia"/>
                <w:color w:val="0070C0"/>
                <w:lang w:val="en-US" w:eastAsia="zh-CN"/>
              </w:rPr>
              <w:t>Support proposal 1.</w:t>
            </w:r>
          </w:p>
        </w:tc>
      </w:tr>
      <w:tr w:rsidR="00B55C60" w14:paraId="32EB2DA7" w14:textId="77777777" w:rsidTr="00941557">
        <w:tc>
          <w:tcPr>
            <w:tcW w:w="1236" w:type="dxa"/>
          </w:tcPr>
          <w:p w14:paraId="769F7E6D" w14:textId="05793B63" w:rsidR="00B55C60" w:rsidRDefault="00B55C60" w:rsidP="002634F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FC20FF6" w14:textId="0CFCDD19" w:rsidR="00B55C60" w:rsidRDefault="00B55C60" w:rsidP="002634F0">
            <w:pPr>
              <w:spacing w:after="120"/>
              <w:rPr>
                <w:rFonts w:eastAsiaTheme="minorEastAsia"/>
                <w:color w:val="0070C0"/>
                <w:lang w:val="en-US" w:eastAsia="zh-CN"/>
              </w:rPr>
            </w:pPr>
            <w:r>
              <w:rPr>
                <w:rFonts w:eastAsiaTheme="minorEastAsia"/>
                <w:color w:val="0070C0"/>
                <w:lang w:val="en-US" w:eastAsia="zh-CN"/>
              </w:rPr>
              <w:t>Support proposal 1.</w:t>
            </w:r>
          </w:p>
        </w:tc>
      </w:tr>
      <w:tr w:rsidR="002F2BD2" w14:paraId="6EBCCD70" w14:textId="77777777" w:rsidTr="00941557">
        <w:tc>
          <w:tcPr>
            <w:tcW w:w="1236" w:type="dxa"/>
          </w:tcPr>
          <w:p w14:paraId="58A250F4" w14:textId="7472C454" w:rsidR="002F2BD2" w:rsidRDefault="002F2BD2" w:rsidP="002634F0">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6087D53" w14:textId="5C223E4B" w:rsidR="002F2BD2" w:rsidRDefault="002F2BD2" w:rsidP="002634F0">
            <w:pPr>
              <w:spacing w:after="120"/>
              <w:rPr>
                <w:rFonts w:eastAsiaTheme="minorEastAsia"/>
                <w:color w:val="0070C0"/>
                <w:lang w:val="en-US" w:eastAsia="zh-CN"/>
              </w:rPr>
            </w:pPr>
            <w:r>
              <w:rPr>
                <w:rFonts w:eastAsiaTheme="minorEastAsia"/>
                <w:color w:val="0070C0"/>
                <w:lang w:val="en-US" w:eastAsia="zh-CN"/>
              </w:rPr>
              <w:t>Support proposal 1.</w:t>
            </w:r>
          </w:p>
        </w:tc>
      </w:tr>
      <w:tr w:rsidR="00CA357C" w14:paraId="2903E988" w14:textId="77777777" w:rsidTr="00941557">
        <w:tc>
          <w:tcPr>
            <w:tcW w:w="1236" w:type="dxa"/>
          </w:tcPr>
          <w:p w14:paraId="20B2E7A6" w14:textId="5E83BC0B" w:rsidR="00CA357C" w:rsidRDefault="00CA357C" w:rsidP="002634F0">
            <w:pPr>
              <w:spacing w:after="120"/>
              <w:rPr>
                <w:rFonts w:eastAsiaTheme="minorEastAsia"/>
                <w:color w:val="0070C0"/>
                <w:lang w:val="en-US" w:eastAsia="zh-CN"/>
              </w:rPr>
            </w:pPr>
            <w:r>
              <w:rPr>
                <w:rFonts w:eastAsiaTheme="minorEastAsia"/>
                <w:color w:val="0070C0"/>
                <w:lang w:val="en-US" w:eastAsia="zh-CN"/>
              </w:rPr>
              <w:t>Moderator</w:t>
            </w:r>
          </w:p>
        </w:tc>
        <w:tc>
          <w:tcPr>
            <w:tcW w:w="8395" w:type="dxa"/>
          </w:tcPr>
          <w:p w14:paraId="3DE31B13" w14:textId="77777777" w:rsidR="00CA357C" w:rsidRPr="0058596B" w:rsidRDefault="00CA357C" w:rsidP="0058596B">
            <w:pPr>
              <w:rPr>
                <w:iCs/>
                <w:color w:val="0070C0"/>
                <w:highlight w:val="yellow"/>
                <w:lang w:val="en-US" w:eastAsia="zh-CN"/>
              </w:rPr>
            </w:pPr>
            <w:r w:rsidRPr="0058596B">
              <w:rPr>
                <w:rFonts w:eastAsiaTheme="minorEastAsia"/>
                <w:color w:val="0070C0"/>
                <w:highlight w:val="yellow"/>
                <w:lang w:val="en-US" w:eastAsia="zh-CN"/>
              </w:rPr>
              <w:t xml:space="preserve">Agreement: </w:t>
            </w:r>
            <w:r w:rsidRPr="0058596B">
              <w:rPr>
                <w:rFonts w:eastAsia="SimSun"/>
                <w:iCs/>
                <w:color w:val="0070C0"/>
                <w:highlight w:val="yellow"/>
                <w:lang w:val="en-US" w:eastAsia="zh-CN"/>
              </w:rPr>
              <w:t>Define frame boundary alignment tolerance of PDSCH symbols when deriveSSB-IndexFromCell is disabled as below:</w:t>
            </w:r>
          </w:p>
          <w:tbl>
            <w:tblPr>
              <w:tblStyle w:val="TableGrid"/>
              <w:tblW w:w="0" w:type="auto"/>
              <w:tblInd w:w="1391" w:type="dxa"/>
              <w:tblLook w:val="04A0" w:firstRow="1" w:lastRow="0" w:firstColumn="1" w:lastColumn="0" w:noHBand="0" w:noVBand="1"/>
            </w:tblPr>
            <w:tblGrid>
              <w:gridCol w:w="1129"/>
              <w:gridCol w:w="1418"/>
              <w:gridCol w:w="2551"/>
            </w:tblGrid>
            <w:tr w:rsidR="00CA357C" w:rsidRPr="00CA357C" w14:paraId="09A37193" w14:textId="77777777" w:rsidTr="003C04A8">
              <w:tc>
                <w:tcPr>
                  <w:tcW w:w="1129" w:type="dxa"/>
                </w:tcPr>
                <w:p w14:paraId="422D8D61" w14:textId="77777777" w:rsidR="00CA357C" w:rsidRPr="0058596B" w:rsidRDefault="00CA357C" w:rsidP="00CA357C">
                  <w:pPr>
                    <w:jc w:val="center"/>
                    <w:rPr>
                      <w:rFonts w:eastAsiaTheme="minorEastAsia"/>
                      <w:b/>
                      <w:sz w:val="18"/>
                      <w:highlight w:val="yellow"/>
                      <w:lang w:val="en-US" w:eastAsia="zh-CN"/>
                    </w:rPr>
                  </w:pPr>
                  <w:r w:rsidRPr="0058596B">
                    <w:rPr>
                      <w:rFonts w:eastAsiaTheme="minorEastAsia"/>
                      <w:b/>
                      <w:sz w:val="18"/>
                      <w:highlight w:val="yellow"/>
                      <w:lang w:val="en-US" w:eastAsia="zh-CN"/>
                    </w:rPr>
                    <w:t>SSB SCS (KHz)</w:t>
                  </w:r>
                </w:p>
              </w:tc>
              <w:tc>
                <w:tcPr>
                  <w:tcW w:w="1418" w:type="dxa"/>
                </w:tcPr>
                <w:p w14:paraId="68958DB0" w14:textId="77777777" w:rsidR="00CA357C" w:rsidRPr="0058596B" w:rsidRDefault="00CA357C" w:rsidP="00CA357C">
                  <w:pPr>
                    <w:jc w:val="center"/>
                    <w:rPr>
                      <w:rFonts w:eastAsiaTheme="minorEastAsia"/>
                      <w:b/>
                      <w:sz w:val="18"/>
                      <w:highlight w:val="yellow"/>
                      <w:lang w:val="en-US" w:eastAsia="zh-CN"/>
                    </w:rPr>
                  </w:pPr>
                  <w:r w:rsidRPr="0058596B">
                    <w:rPr>
                      <w:rFonts w:eastAsiaTheme="minorEastAsia"/>
                      <w:b/>
                      <w:sz w:val="18"/>
                      <w:highlight w:val="yellow"/>
                      <w:lang w:val="en-US" w:eastAsia="zh-CN"/>
                    </w:rPr>
                    <w:t>Data SCS (KHz)</w:t>
                  </w:r>
                </w:p>
              </w:tc>
              <w:tc>
                <w:tcPr>
                  <w:tcW w:w="2551" w:type="dxa"/>
                </w:tcPr>
                <w:p w14:paraId="4C6995C5" w14:textId="77777777" w:rsidR="00CA357C" w:rsidRPr="0058596B" w:rsidRDefault="00CA357C" w:rsidP="00CA357C">
                  <w:pPr>
                    <w:jc w:val="center"/>
                    <w:rPr>
                      <w:rFonts w:eastAsiaTheme="minorEastAsia"/>
                      <w:b/>
                      <w:sz w:val="18"/>
                      <w:highlight w:val="yellow"/>
                      <w:lang w:val="en-US" w:eastAsia="zh-CN"/>
                    </w:rPr>
                  </w:pPr>
                  <w:r w:rsidRPr="0058596B">
                    <w:rPr>
                      <w:rFonts w:eastAsiaTheme="minorEastAsia"/>
                      <w:b/>
                      <w:sz w:val="18"/>
                      <w:highlight w:val="yellow"/>
                      <w:lang w:val="en-US" w:eastAsia="zh-CN"/>
                    </w:rPr>
                    <w:t>Frame boundary alignment tolerance of PDSCH symbols (deriveSSB-IndexFromCell disabled)</w:t>
                  </w:r>
                </w:p>
              </w:tc>
            </w:tr>
            <w:tr w:rsidR="00CA357C" w:rsidRPr="00CA357C" w14:paraId="7A3B8CB0" w14:textId="77777777" w:rsidTr="003C04A8">
              <w:tc>
                <w:tcPr>
                  <w:tcW w:w="1129" w:type="dxa"/>
                </w:tcPr>
                <w:p w14:paraId="369928C4" w14:textId="77777777" w:rsidR="00CA357C" w:rsidRPr="0058596B" w:rsidRDefault="00CA357C" w:rsidP="00CA357C">
                  <w:pPr>
                    <w:jc w:val="center"/>
                    <w:rPr>
                      <w:rFonts w:eastAsiaTheme="minorEastAsia"/>
                      <w:sz w:val="18"/>
                      <w:highlight w:val="yellow"/>
                      <w:lang w:val="en-US" w:eastAsia="zh-CN"/>
                    </w:rPr>
                  </w:pPr>
                  <w:r w:rsidRPr="0058596B">
                    <w:rPr>
                      <w:rFonts w:eastAsiaTheme="minorEastAsia"/>
                      <w:sz w:val="18"/>
                      <w:highlight w:val="yellow"/>
                      <w:lang w:val="en-US" w:eastAsia="zh-CN"/>
                    </w:rPr>
                    <w:t>960</w:t>
                  </w:r>
                </w:p>
              </w:tc>
              <w:tc>
                <w:tcPr>
                  <w:tcW w:w="1418" w:type="dxa"/>
                </w:tcPr>
                <w:p w14:paraId="2CBDB129" w14:textId="77777777" w:rsidR="00CA357C" w:rsidRPr="0058596B" w:rsidRDefault="00CA357C" w:rsidP="00CA357C">
                  <w:pPr>
                    <w:jc w:val="center"/>
                    <w:rPr>
                      <w:rFonts w:eastAsiaTheme="minorEastAsia"/>
                      <w:sz w:val="18"/>
                      <w:highlight w:val="yellow"/>
                      <w:lang w:val="en-US" w:eastAsia="zh-CN"/>
                    </w:rPr>
                  </w:pPr>
                  <w:r w:rsidRPr="0058596B">
                    <w:rPr>
                      <w:rFonts w:eastAsiaTheme="minorEastAsia"/>
                      <w:sz w:val="18"/>
                      <w:highlight w:val="yellow"/>
                      <w:lang w:val="en-US" w:eastAsia="zh-CN"/>
                    </w:rPr>
                    <w:t>120</w:t>
                  </w:r>
                </w:p>
              </w:tc>
              <w:tc>
                <w:tcPr>
                  <w:tcW w:w="2551" w:type="dxa"/>
                </w:tcPr>
                <w:p w14:paraId="04423017" w14:textId="77777777" w:rsidR="00CA357C" w:rsidRPr="0058596B" w:rsidRDefault="00CA357C" w:rsidP="00CA357C">
                  <w:pPr>
                    <w:jc w:val="center"/>
                    <w:rPr>
                      <w:rFonts w:eastAsiaTheme="minorEastAsia"/>
                      <w:sz w:val="18"/>
                      <w:highlight w:val="yellow"/>
                      <w:lang w:val="en-US" w:eastAsia="zh-CN"/>
                    </w:rPr>
                  </w:pPr>
                  <w:r w:rsidRPr="0058596B">
                    <w:rPr>
                      <w:rFonts w:eastAsiaTheme="minorEastAsia"/>
                      <w:sz w:val="18"/>
                      <w:highlight w:val="yellow"/>
                      <w:lang w:val="en-US" w:eastAsia="zh-CN"/>
                    </w:rPr>
                    <w:t>1 120KHz symbol</w:t>
                  </w:r>
                </w:p>
              </w:tc>
            </w:tr>
            <w:tr w:rsidR="00CA357C" w:rsidRPr="00CA357C" w14:paraId="58BBB193" w14:textId="77777777" w:rsidTr="003C04A8">
              <w:tc>
                <w:tcPr>
                  <w:tcW w:w="1129" w:type="dxa"/>
                </w:tcPr>
                <w:p w14:paraId="59912DD4" w14:textId="77777777" w:rsidR="00CA357C" w:rsidRPr="0058596B" w:rsidRDefault="00CA357C" w:rsidP="00CA357C">
                  <w:pPr>
                    <w:jc w:val="center"/>
                    <w:rPr>
                      <w:rFonts w:eastAsiaTheme="minorEastAsia"/>
                      <w:sz w:val="18"/>
                      <w:highlight w:val="yellow"/>
                      <w:lang w:val="en-US" w:eastAsia="zh-CN"/>
                    </w:rPr>
                  </w:pPr>
                  <w:r w:rsidRPr="0058596B">
                    <w:rPr>
                      <w:rFonts w:eastAsiaTheme="minorEastAsia"/>
                      <w:sz w:val="18"/>
                      <w:highlight w:val="yellow"/>
                      <w:lang w:val="en-US" w:eastAsia="zh-CN"/>
                    </w:rPr>
                    <w:t>960</w:t>
                  </w:r>
                </w:p>
              </w:tc>
              <w:tc>
                <w:tcPr>
                  <w:tcW w:w="1418" w:type="dxa"/>
                </w:tcPr>
                <w:p w14:paraId="3197FB74" w14:textId="77777777" w:rsidR="00CA357C" w:rsidRPr="0058596B" w:rsidRDefault="00CA357C" w:rsidP="00CA357C">
                  <w:pPr>
                    <w:jc w:val="center"/>
                    <w:rPr>
                      <w:rFonts w:eastAsiaTheme="minorEastAsia"/>
                      <w:sz w:val="18"/>
                      <w:highlight w:val="yellow"/>
                      <w:lang w:val="en-US" w:eastAsia="zh-CN"/>
                    </w:rPr>
                  </w:pPr>
                  <w:r w:rsidRPr="0058596B">
                    <w:rPr>
                      <w:rFonts w:eastAsiaTheme="minorEastAsia"/>
                      <w:sz w:val="18"/>
                      <w:highlight w:val="yellow"/>
                      <w:lang w:val="en-US" w:eastAsia="zh-CN"/>
                    </w:rPr>
                    <w:t>480</w:t>
                  </w:r>
                </w:p>
              </w:tc>
              <w:tc>
                <w:tcPr>
                  <w:tcW w:w="2551" w:type="dxa"/>
                </w:tcPr>
                <w:p w14:paraId="2E965806" w14:textId="77777777" w:rsidR="00CA357C" w:rsidRPr="0058596B" w:rsidRDefault="00CA357C" w:rsidP="00CA357C">
                  <w:pPr>
                    <w:jc w:val="center"/>
                    <w:rPr>
                      <w:rFonts w:eastAsiaTheme="minorEastAsia"/>
                      <w:sz w:val="18"/>
                      <w:highlight w:val="yellow"/>
                      <w:lang w:val="en-US" w:eastAsia="zh-CN"/>
                    </w:rPr>
                  </w:pPr>
                  <w:r w:rsidRPr="00CA357C">
                    <w:rPr>
                      <w:rFonts w:eastAsiaTheme="minorEastAsia"/>
                      <w:sz w:val="18"/>
                      <w:highlight w:val="yellow"/>
                      <w:lang w:val="en-US" w:eastAsia="zh-CN"/>
                    </w:rPr>
                    <w:t>3 480KHz symbol</w:t>
                  </w:r>
                </w:p>
              </w:tc>
            </w:tr>
            <w:tr w:rsidR="00CA357C" w14:paraId="59B73432" w14:textId="77777777" w:rsidTr="003C04A8">
              <w:tc>
                <w:tcPr>
                  <w:tcW w:w="1129" w:type="dxa"/>
                </w:tcPr>
                <w:p w14:paraId="3398349D" w14:textId="77777777" w:rsidR="00CA357C" w:rsidRPr="0058596B" w:rsidRDefault="00CA357C" w:rsidP="00CA357C">
                  <w:pPr>
                    <w:jc w:val="center"/>
                    <w:rPr>
                      <w:rFonts w:eastAsiaTheme="minorEastAsia"/>
                      <w:sz w:val="18"/>
                      <w:highlight w:val="yellow"/>
                      <w:lang w:val="en-US" w:eastAsia="zh-CN"/>
                    </w:rPr>
                  </w:pPr>
                  <w:r w:rsidRPr="0058596B">
                    <w:rPr>
                      <w:rFonts w:eastAsiaTheme="minorEastAsia"/>
                      <w:sz w:val="18"/>
                      <w:highlight w:val="yellow"/>
                      <w:lang w:val="en-US" w:eastAsia="zh-CN"/>
                    </w:rPr>
                    <w:t>960</w:t>
                  </w:r>
                </w:p>
              </w:tc>
              <w:tc>
                <w:tcPr>
                  <w:tcW w:w="1418" w:type="dxa"/>
                </w:tcPr>
                <w:p w14:paraId="71272733" w14:textId="77777777" w:rsidR="00CA357C" w:rsidRPr="0058596B" w:rsidRDefault="00CA357C" w:rsidP="00CA357C">
                  <w:pPr>
                    <w:jc w:val="center"/>
                    <w:rPr>
                      <w:rFonts w:eastAsiaTheme="minorEastAsia"/>
                      <w:sz w:val="18"/>
                      <w:highlight w:val="yellow"/>
                      <w:lang w:val="en-US" w:eastAsia="zh-CN"/>
                    </w:rPr>
                  </w:pPr>
                  <w:r w:rsidRPr="0058596B">
                    <w:rPr>
                      <w:rFonts w:eastAsiaTheme="minorEastAsia"/>
                      <w:sz w:val="18"/>
                      <w:highlight w:val="yellow"/>
                      <w:lang w:val="en-US" w:eastAsia="zh-CN"/>
                    </w:rPr>
                    <w:t>960</w:t>
                  </w:r>
                </w:p>
              </w:tc>
              <w:tc>
                <w:tcPr>
                  <w:tcW w:w="2551" w:type="dxa"/>
                </w:tcPr>
                <w:p w14:paraId="0617CA44" w14:textId="77777777" w:rsidR="00CA357C" w:rsidRDefault="00CA357C" w:rsidP="00CA357C">
                  <w:pPr>
                    <w:jc w:val="center"/>
                    <w:rPr>
                      <w:rFonts w:eastAsiaTheme="minorEastAsia"/>
                      <w:sz w:val="18"/>
                      <w:lang w:val="en-US" w:eastAsia="zh-CN"/>
                    </w:rPr>
                  </w:pPr>
                  <w:r w:rsidRPr="00CA357C">
                    <w:rPr>
                      <w:rFonts w:eastAsiaTheme="minorEastAsia"/>
                      <w:sz w:val="18"/>
                      <w:highlight w:val="yellow"/>
                      <w:lang w:val="en-US" w:eastAsia="zh-CN"/>
                    </w:rPr>
                    <w:t>6 960KHz symbol</w:t>
                  </w:r>
                </w:p>
              </w:tc>
            </w:tr>
          </w:tbl>
          <w:p w14:paraId="0A6D9543" w14:textId="4C928F01" w:rsidR="00CA357C" w:rsidRDefault="00CA357C" w:rsidP="002634F0">
            <w:pPr>
              <w:spacing w:after="120"/>
              <w:rPr>
                <w:rFonts w:eastAsiaTheme="minorEastAsia"/>
                <w:color w:val="0070C0"/>
                <w:lang w:val="en-US" w:eastAsia="zh-CN"/>
              </w:rPr>
            </w:pPr>
          </w:p>
        </w:tc>
      </w:tr>
    </w:tbl>
    <w:p w14:paraId="7D547116" w14:textId="6A29B7AA" w:rsidR="001957E6" w:rsidRDefault="001957E6" w:rsidP="001957E6">
      <w:pPr>
        <w:pStyle w:val="ListParagraph"/>
        <w:ind w:left="720" w:firstLineChars="0" w:firstLine="0"/>
        <w:rPr>
          <w:iCs/>
          <w:color w:val="0070C0"/>
          <w:lang w:val="en-US" w:eastAsia="zh-CN"/>
        </w:rPr>
      </w:pPr>
    </w:p>
    <w:p w14:paraId="4AF156AD" w14:textId="77777777" w:rsidR="00BE0DC7" w:rsidRDefault="00BE0DC7" w:rsidP="00BE0DC7">
      <w:pPr>
        <w:pStyle w:val="Heading3"/>
      </w:pPr>
      <w:r>
        <w:t>Sub-topic 1-3: Scheduling restrictions</w:t>
      </w:r>
    </w:p>
    <w:p w14:paraId="27970537" w14:textId="77777777" w:rsidR="00BE0DC7" w:rsidRDefault="00BE0DC7" w:rsidP="00BE0DC7">
      <w:pPr>
        <w:rPr>
          <w:i/>
          <w:color w:val="0070C0"/>
          <w:lang w:val="en-US" w:eastAsia="zh-CN"/>
        </w:rPr>
      </w:pPr>
      <w:r>
        <w:rPr>
          <w:rFonts w:hint="eastAsia"/>
          <w:i/>
          <w:color w:val="0070C0"/>
          <w:lang w:val="en-US" w:eastAsia="zh-CN"/>
        </w:rPr>
        <w:t>Sub-topic description</w:t>
      </w:r>
      <w:r>
        <w:rPr>
          <w:i/>
          <w:color w:val="0070C0"/>
          <w:lang w:val="en-US" w:eastAsia="zh-CN"/>
        </w:rPr>
        <w:t xml:space="preserve">: </w:t>
      </w:r>
    </w:p>
    <w:p w14:paraId="67AFC4B4" w14:textId="77777777" w:rsidR="00BE0DC7" w:rsidRDefault="00BE0DC7" w:rsidP="00BE0DC7">
      <w:pPr>
        <w:rPr>
          <w:i/>
          <w:color w:val="0070C0"/>
          <w:lang w:val="en-US" w:eastAsia="zh-CN"/>
        </w:rPr>
      </w:pPr>
      <w:r>
        <w:rPr>
          <w:i/>
          <w:color w:val="0070C0"/>
          <w:lang w:val="en-US" w:eastAsia="zh-CN"/>
        </w:rPr>
        <w:t>Open issues and candidate options before e-meeting:</w:t>
      </w:r>
    </w:p>
    <w:p w14:paraId="5D1A104B" w14:textId="77777777" w:rsidR="00BE0DC7" w:rsidRDefault="00BE0DC7" w:rsidP="00BE0DC7">
      <w:pPr>
        <w:rPr>
          <w:b/>
          <w:color w:val="0070C0"/>
          <w:u w:val="single"/>
          <w:lang w:eastAsia="ko-KR"/>
        </w:rPr>
      </w:pPr>
      <w:r>
        <w:rPr>
          <w:b/>
          <w:color w:val="0070C0"/>
          <w:u w:val="single"/>
          <w:lang w:eastAsia="ko-KR"/>
        </w:rPr>
        <w:t xml:space="preserve">Issue 1-3-1: Scheduling restriction when </w:t>
      </w:r>
      <w:r>
        <w:rPr>
          <w:b/>
          <w:i/>
          <w:iCs/>
          <w:color w:val="0070C0"/>
          <w:u w:val="single"/>
          <w:lang w:eastAsia="ko-KR"/>
        </w:rPr>
        <w:t>deriveSSB-IndexFromCell</w:t>
      </w:r>
      <w:r>
        <w:rPr>
          <w:b/>
          <w:color w:val="0070C0"/>
          <w:u w:val="single"/>
          <w:lang w:eastAsia="ko-KR"/>
        </w:rPr>
        <w:t xml:space="preserve"> is enabled</w:t>
      </w:r>
    </w:p>
    <w:p w14:paraId="4810CEEB" w14:textId="01D2F06A" w:rsidR="005B363D" w:rsidRDefault="005B363D" w:rsidP="005B363D">
      <w:pPr>
        <w:widowControl w:val="0"/>
        <w:numPr>
          <w:ilvl w:val="0"/>
          <w:numId w:val="8"/>
        </w:numPr>
        <w:spacing w:after="0"/>
        <w:jc w:val="both"/>
        <w:rPr>
          <w:rFonts w:eastAsia="MS Mincho"/>
          <w:color w:val="0070C0"/>
          <w:szCs w:val="24"/>
          <w:lang w:eastAsia="zh-CN"/>
        </w:rPr>
      </w:pPr>
      <w:r>
        <w:rPr>
          <w:rFonts w:eastAsia="MS Mincho"/>
          <w:color w:val="0070C0"/>
          <w:szCs w:val="24"/>
          <w:lang w:eastAsia="zh-CN"/>
        </w:rPr>
        <w:t>Proposal</w:t>
      </w:r>
      <w:r w:rsidR="007D0D90">
        <w:rPr>
          <w:rFonts w:eastAsia="MS Mincho"/>
          <w:color w:val="0070C0"/>
          <w:szCs w:val="24"/>
          <w:lang w:eastAsia="zh-CN"/>
        </w:rPr>
        <w:t xml:space="preserve"> 1: </w:t>
      </w:r>
      <w:r>
        <w:rPr>
          <w:rFonts w:eastAsia="MS Mincho"/>
          <w:color w:val="0070C0"/>
          <w:szCs w:val="24"/>
          <w:lang w:eastAsia="zh-CN"/>
        </w:rPr>
        <w:t xml:space="preserve">Define the scheduling restrictions, </w:t>
      </w:r>
      <w:r w:rsidRPr="00D62A1E">
        <w:rPr>
          <w:rFonts w:eastAsia="MS Mincho"/>
          <w:color w:val="0070C0"/>
          <w:szCs w:val="24"/>
          <w:lang w:eastAsia="zh-CN"/>
        </w:rPr>
        <w:t>when deriveSSB-IndexFromCell is enabled</w:t>
      </w:r>
      <w:r>
        <w:rPr>
          <w:rFonts w:eastAsia="MS Mincho"/>
          <w:color w:val="0070C0"/>
          <w:szCs w:val="24"/>
          <w:lang w:eastAsia="zh-CN"/>
        </w:rPr>
        <w:t>, based on Table below</w:t>
      </w:r>
    </w:p>
    <w:p w14:paraId="47DEE616" w14:textId="77777777" w:rsidR="005B363D" w:rsidRDefault="005B363D" w:rsidP="005B363D">
      <w:pPr>
        <w:widowControl w:val="0"/>
        <w:spacing w:after="0"/>
        <w:jc w:val="both"/>
        <w:rPr>
          <w:rFonts w:eastAsia="MS Mincho"/>
          <w:color w:val="0070C0"/>
          <w:szCs w:val="24"/>
          <w:lang w:eastAsia="zh-CN"/>
        </w:rPr>
      </w:pPr>
    </w:p>
    <w:tbl>
      <w:tblPr>
        <w:tblStyle w:val="TableGrid"/>
        <w:tblW w:w="0" w:type="auto"/>
        <w:jc w:val="center"/>
        <w:tblLook w:val="04A0" w:firstRow="1" w:lastRow="0" w:firstColumn="1" w:lastColumn="0" w:noHBand="0" w:noVBand="1"/>
      </w:tblPr>
      <w:tblGrid>
        <w:gridCol w:w="1129"/>
        <w:gridCol w:w="1418"/>
        <w:gridCol w:w="3028"/>
      </w:tblGrid>
      <w:tr w:rsidR="005B363D" w14:paraId="2AA92D53" w14:textId="77777777" w:rsidTr="007D0D90">
        <w:trPr>
          <w:jc w:val="center"/>
        </w:trPr>
        <w:tc>
          <w:tcPr>
            <w:tcW w:w="1129" w:type="dxa"/>
          </w:tcPr>
          <w:p w14:paraId="4D2DB63A" w14:textId="77777777" w:rsidR="005B363D" w:rsidRDefault="005B363D" w:rsidP="00941557">
            <w:pPr>
              <w:rPr>
                <w:rFonts w:eastAsiaTheme="minorEastAsia"/>
                <w:b/>
                <w:sz w:val="18"/>
                <w:lang w:val="en-US" w:eastAsia="zh-CN"/>
              </w:rPr>
            </w:pPr>
            <w:r>
              <w:rPr>
                <w:rFonts w:eastAsiaTheme="minorEastAsia" w:hint="eastAsia"/>
                <w:b/>
                <w:sz w:val="18"/>
                <w:lang w:val="en-US" w:eastAsia="zh-CN"/>
              </w:rPr>
              <w:t>SSB SCS</w:t>
            </w:r>
            <w:r>
              <w:rPr>
                <w:rFonts w:eastAsiaTheme="minorEastAsia"/>
                <w:b/>
                <w:sz w:val="18"/>
                <w:lang w:val="en-US" w:eastAsia="zh-CN"/>
              </w:rPr>
              <w:t xml:space="preserve"> (KHz)</w:t>
            </w:r>
          </w:p>
        </w:tc>
        <w:tc>
          <w:tcPr>
            <w:tcW w:w="1418" w:type="dxa"/>
          </w:tcPr>
          <w:p w14:paraId="6DB4BFE9" w14:textId="77777777" w:rsidR="005B363D" w:rsidRDefault="005B363D" w:rsidP="00941557">
            <w:pPr>
              <w:rPr>
                <w:rFonts w:eastAsiaTheme="minorEastAsia"/>
                <w:b/>
                <w:sz w:val="18"/>
                <w:lang w:val="en-US" w:eastAsia="zh-CN"/>
              </w:rPr>
            </w:pPr>
            <w:r>
              <w:rPr>
                <w:rFonts w:eastAsiaTheme="minorEastAsia" w:hint="eastAsia"/>
                <w:b/>
                <w:sz w:val="18"/>
                <w:lang w:val="en-US" w:eastAsia="zh-CN"/>
              </w:rPr>
              <w:t>Data SC</w:t>
            </w:r>
            <w:r>
              <w:rPr>
                <w:rFonts w:eastAsiaTheme="minorEastAsia"/>
                <w:b/>
                <w:sz w:val="18"/>
                <w:lang w:val="en-US" w:eastAsia="zh-CN"/>
              </w:rPr>
              <w:t>S (KHz)</w:t>
            </w:r>
          </w:p>
        </w:tc>
        <w:tc>
          <w:tcPr>
            <w:tcW w:w="3028" w:type="dxa"/>
          </w:tcPr>
          <w:p w14:paraId="4A333C9D" w14:textId="77777777" w:rsidR="005B363D" w:rsidRDefault="005B363D" w:rsidP="00941557">
            <w:pPr>
              <w:rPr>
                <w:rFonts w:eastAsiaTheme="minorEastAsia"/>
                <w:b/>
                <w:sz w:val="18"/>
                <w:lang w:val="en-US" w:eastAsia="zh-CN"/>
              </w:rPr>
            </w:pPr>
            <w:r>
              <w:rPr>
                <w:rFonts w:eastAsiaTheme="minorEastAsia" w:hint="eastAsia"/>
                <w:b/>
                <w:sz w:val="18"/>
                <w:lang w:val="en-US" w:eastAsia="zh-CN"/>
              </w:rPr>
              <w:t>Scheduling restriction</w:t>
            </w:r>
            <w:r>
              <w:rPr>
                <w:rFonts w:eastAsiaTheme="minorEastAsia"/>
                <w:b/>
                <w:sz w:val="18"/>
                <w:lang w:val="en-US" w:eastAsia="zh-CN"/>
              </w:rPr>
              <w:t xml:space="preserve"> including beam swtiching</w:t>
            </w:r>
          </w:p>
        </w:tc>
      </w:tr>
      <w:tr w:rsidR="005B363D" w14:paraId="39451DCA" w14:textId="77777777" w:rsidTr="007D0D90">
        <w:trPr>
          <w:jc w:val="center"/>
        </w:trPr>
        <w:tc>
          <w:tcPr>
            <w:tcW w:w="1129" w:type="dxa"/>
          </w:tcPr>
          <w:p w14:paraId="373C9E46" w14:textId="77777777" w:rsidR="005B363D" w:rsidRDefault="005B363D" w:rsidP="00941557">
            <w:pPr>
              <w:rPr>
                <w:rFonts w:eastAsiaTheme="minorEastAsia"/>
                <w:sz w:val="18"/>
                <w:lang w:val="en-US" w:eastAsia="zh-CN"/>
              </w:rPr>
            </w:pPr>
            <w:r>
              <w:rPr>
                <w:rFonts w:eastAsiaTheme="minorEastAsia" w:hint="eastAsia"/>
                <w:sz w:val="18"/>
                <w:lang w:val="en-US" w:eastAsia="zh-CN"/>
              </w:rPr>
              <w:t>120</w:t>
            </w:r>
          </w:p>
        </w:tc>
        <w:tc>
          <w:tcPr>
            <w:tcW w:w="1418" w:type="dxa"/>
          </w:tcPr>
          <w:p w14:paraId="2B90A418" w14:textId="77777777" w:rsidR="005B363D" w:rsidRDefault="005B363D" w:rsidP="00941557">
            <w:pPr>
              <w:rPr>
                <w:rFonts w:eastAsiaTheme="minorEastAsia"/>
                <w:sz w:val="18"/>
                <w:lang w:val="en-US" w:eastAsia="zh-CN"/>
              </w:rPr>
            </w:pPr>
            <w:r>
              <w:rPr>
                <w:rFonts w:eastAsiaTheme="minorEastAsia"/>
                <w:sz w:val="18"/>
                <w:lang w:val="en-US" w:eastAsia="zh-CN"/>
              </w:rPr>
              <w:t>120</w:t>
            </w:r>
          </w:p>
        </w:tc>
        <w:tc>
          <w:tcPr>
            <w:tcW w:w="3028" w:type="dxa"/>
          </w:tcPr>
          <w:p w14:paraId="66F3FD31" w14:textId="77777777" w:rsidR="005B363D" w:rsidRDefault="005B363D" w:rsidP="00941557">
            <w:pPr>
              <w:rPr>
                <w:rFonts w:eastAsiaTheme="minorEastAsia"/>
                <w:sz w:val="18"/>
                <w:lang w:val="en-US" w:eastAsia="zh-CN"/>
              </w:rPr>
            </w:pPr>
            <w:r>
              <w:rPr>
                <w:rFonts w:eastAsiaTheme="minorEastAsia"/>
                <w:sz w:val="18"/>
                <w:lang w:val="en-US" w:eastAsia="zh-CN"/>
              </w:rPr>
              <w:t>Existing requirements</w:t>
            </w:r>
          </w:p>
        </w:tc>
      </w:tr>
      <w:tr w:rsidR="005B363D" w14:paraId="4C5A603C" w14:textId="77777777" w:rsidTr="007D0D90">
        <w:trPr>
          <w:jc w:val="center"/>
        </w:trPr>
        <w:tc>
          <w:tcPr>
            <w:tcW w:w="1129" w:type="dxa"/>
          </w:tcPr>
          <w:p w14:paraId="2B9491D2" w14:textId="77777777" w:rsidR="005B363D" w:rsidRDefault="005B363D" w:rsidP="00941557">
            <w:pPr>
              <w:rPr>
                <w:rFonts w:eastAsiaTheme="minorEastAsia"/>
                <w:sz w:val="18"/>
                <w:lang w:val="en-US" w:eastAsia="zh-CN"/>
              </w:rPr>
            </w:pPr>
            <w:r>
              <w:rPr>
                <w:rFonts w:eastAsiaTheme="minorEastAsia" w:hint="eastAsia"/>
                <w:sz w:val="18"/>
                <w:lang w:val="en-US" w:eastAsia="zh-CN"/>
              </w:rPr>
              <w:t>120</w:t>
            </w:r>
          </w:p>
        </w:tc>
        <w:tc>
          <w:tcPr>
            <w:tcW w:w="1418" w:type="dxa"/>
          </w:tcPr>
          <w:p w14:paraId="7DAAEB0B" w14:textId="77777777" w:rsidR="005B363D" w:rsidRDefault="005B363D" w:rsidP="00941557">
            <w:pPr>
              <w:rPr>
                <w:rFonts w:eastAsiaTheme="minorEastAsia"/>
                <w:sz w:val="18"/>
                <w:lang w:val="en-US" w:eastAsia="zh-CN"/>
              </w:rPr>
            </w:pPr>
            <w:r>
              <w:rPr>
                <w:rFonts w:eastAsiaTheme="minorEastAsia" w:hint="eastAsia"/>
                <w:sz w:val="18"/>
                <w:lang w:val="en-US" w:eastAsia="zh-CN"/>
              </w:rPr>
              <w:t>480</w:t>
            </w:r>
          </w:p>
        </w:tc>
        <w:tc>
          <w:tcPr>
            <w:tcW w:w="3028" w:type="dxa"/>
          </w:tcPr>
          <w:p w14:paraId="21080952" w14:textId="77777777" w:rsidR="005B363D" w:rsidRDefault="005B363D" w:rsidP="00941557">
            <w:pPr>
              <w:rPr>
                <w:rFonts w:eastAsiaTheme="minorEastAsia"/>
                <w:sz w:val="18"/>
                <w:lang w:val="en-US" w:eastAsia="zh-CN"/>
              </w:rPr>
            </w:pPr>
            <w:r>
              <w:rPr>
                <w:rFonts w:eastAsiaTheme="minorEastAsia" w:hint="eastAsia"/>
                <w:sz w:val="18"/>
                <w:lang w:val="en-US" w:eastAsia="zh-CN"/>
              </w:rPr>
              <w:t>(</w:t>
            </w:r>
            <w:r>
              <w:rPr>
                <w:rFonts w:eastAsiaTheme="minorEastAsia"/>
                <w:sz w:val="18"/>
                <w:lang w:val="en-US" w:eastAsia="zh-CN"/>
              </w:rPr>
              <w:t>3+1</w:t>
            </w:r>
            <w:r>
              <w:rPr>
                <w:rFonts w:eastAsiaTheme="minorEastAsia" w:hint="eastAsia"/>
                <w:sz w:val="18"/>
                <w:lang w:val="en-US" w:eastAsia="zh-CN"/>
              </w:rPr>
              <w:t>) 480KHz symbol</w:t>
            </w:r>
            <w:r>
              <w:rPr>
                <w:rFonts w:eastAsiaTheme="minorEastAsia"/>
                <w:sz w:val="18"/>
                <w:lang w:val="en-US" w:eastAsia="zh-CN"/>
              </w:rPr>
              <w:t>s</w:t>
            </w:r>
          </w:p>
        </w:tc>
      </w:tr>
      <w:tr w:rsidR="005B363D" w14:paraId="6C7E47CF" w14:textId="77777777" w:rsidTr="007D0D90">
        <w:trPr>
          <w:jc w:val="center"/>
        </w:trPr>
        <w:tc>
          <w:tcPr>
            <w:tcW w:w="1129" w:type="dxa"/>
          </w:tcPr>
          <w:p w14:paraId="422AC8A5" w14:textId="77777777" w:rsidR="005B363D" w:rsidRDefault="005B363D" w:rsidP="00941557">
            <w:pPr>
              <w:rPr>
                <w:rFonts w:eastAsiaTheme="minorEastAsia"/>
                <w:sz w:val="18"/>
                <w:lang w:val="en-US" w:eastAsia="zh-CN"/>
              </w:rPr>
            </w:pPr>
            <w:r>
              <w:rPr>
                <w:rFonts w:eastAsiaTheme="minorEastAsia" w:hint="eastAsia"/>
                <w:sz w:val="18"/>
                <w:lang w:val="en-US" w:eastAsia="zh-CN"/>
              </w:rPr>
              <w:t>120</w:t>
            </w:r>
          </w:p>
        </w:tc>
        <w:tc>
          <w:tcPr>
            <w:tcW w:w="1418" w:type="dxa"/>
          </w:tcPr>
          <w:p w14:paraId="7E603C87" w14:textId="77777777" w:rsidR="005B363D" w:rsidRDefault="005B363D" w:rsidP="00941557">
            <w:pPr>
              <w:rPr>
                <w:rFonts w:eastAsiaTheme="minorEastAsia"/>
                <w:sz w:val="18"/>
                <w:lang w:val="en-US" w:eastAsia="zh-CN"/>
              </w:rPr>
            </w:pPr>
            <w:r>
              <w:rPr>
                <w:rFonts w:eastAsiaTheme="minorEastAsia" w:hint="eastAsia"/>
                <w:sz w:val="18"/>
                <w:lang w:val="en-US" w:eastAsia="zh-CN"/>
              </w:rPr>
              <w:t>960</w:t>
            </w:r>
          </w:p>
        </w:tc>
        <w:tc>
          <w:tcPr>
            <w:tcW w:w="3028" w:type="dxa"/>
          </w:tcPr>
          <w:p w14:paraId="4CFEF809" w14:textId="77777777" w:rsidR="005B363D" w:rsidRDefault="005B363D" w:rsidP="00941557">
            <w:pPr>
              <w:rPr>
                <w:rFonts w:eastAsiaTheme="minorEastAsia"/>
                <w:sz w:val="18"/>
                <w:lang w:val="en-US" w:eastAsia="zh-CN"/>
              </w:rPr>
            </w:pPr>
            <w:r>
              <w:rPr>
                <w:rFonts w:eastAsiaTheme="minorEastAsia"/>
                <w:sz w:val="18"/>
                <w:lang w:val="en-US" w:eastAsia="zh-CN"/>
              </w:rPr>
              <w:t>(6+1)</w:t>
            </w:r>
            <w:r>
              <w:rPr>
                <w:rFonts w:eastAsiaTheme="minorEastAsia" w:hint="eastAsia"/>
                <w:sz w:val="18"/>
                <w:lang w:val="en-US" w:eastAsia="zh-CN"/>
              </w:rPr>
              <w:t xml:space="preserve"> 960KHz symbol</w:t>
            </w:r>
            <w:r>
              <w:rPr>
                <w:rFonts w:eastAsiaTheme="minorEastAsia"/>
                <w:sz w:val="18"/>
                <w:lang w:val="en-US" w:eastAsia="zh-CN"/>
              </w:rPr>
              <w:t>s</w:t>
            </w:r>
          </w:p>
        </w:tc>
      </w:tr>
      <w:tr w:rsidR="005B363D" w14:paraId="4E0FB41A" w14:textId="77777777" w:rsidTr="007D0D90">
        <w:trPr>
          <w:jc w:val="center"/>
        </w:trPr>
        <w:tc>
          <w:tcPr>
            <w:tcW w:w="1129" w:type="dxa"/>
          </w:tcPr>
          <w:p w14:paraId="4395C889" w14:textId="77777777" w:rsidR="005B363D" w:rsidRDefault="005B363D" w:rsidP="00941557">
            <w:pPr>
              <w:rPr>
                <w:rFonts w:eastAsiaTheme="minorEastAsia"/>
                <w:sz w:val="18"/>
                <w:lang w:val="en-US" w:eastAsia="zh-CN"/>
              </w:rPr>
            </w:pPr>
            <w:r>
              <w:rPr>
                <w:rFonts w:eastAsiaTheme="minorEastAsia" w:hint="eastAsia"/>
                <w:sz w:val="18"/>
                <w:lang w:val="en-US" w:eastAsia="zh-CN"/>
              </w:rPr>
              <w:t>480</w:t>
            </w:r>
          </w:p>
        </w:tc>
        <w:tc>
          <w:tcPr>
            <w:tcW w:w="1418" w:type="dxa"/>
          </w:tcPr>
          <w:p w14:paraId="643AFED1" w14:textId="77777777" w:rsidR="005B363D" w:rsidRDefault="005B363D" w:rsidP="00941557">
            <w:pPr>
              <w:rPr>
                <w:rFonts w:eastAsiaTheme="minorEastAsia"/>
                <w:sz w:val="18"/>
                <w:lang w:val="en-US" w:eastAsia="zh-CN"/>
              </w:rPr>
            </w:pPr>
            <w:r>
              <w:rPr>
                <w:rFonts w:eastAsiaTheme="minorEastAsia" w:hint="eastAsia"/>
                <w:sz w:val="18"/>
                <w:lang w:val="en-US" w:eastAsia="zh-CN"/>
              </w:rPr>
              <w:t>120</w:t>
            </w:r>
          </w:p>
        </w:tc>
        <w:tc>
          <w:tcPr>
            <w:tcW w:w="3028" w:type="dxa"/>
          </w:tcPr>
          <w:p w14:paraId="464E89F7" w14:textId="77777777" w:rsidR="005B363D" w:rsidRDefault="005B363D" w:rsidP="00941557">
            <w:pPr>
              <w:rPr>
                <w:rFonts w:eastAsiaTheme="minorEastAsia"/>
                <w:sz w:val="18"/>
                <w:lang w:val="en-US" w:eastAsia="zh-CN"/>
              </w:rPr>
            </w:pPr>
            <w:r>
              <w:rPr>
                <w:rFonts w:eastAsiaTheme="minorEastAsia" w:hint="eastAsia"/>
                <w:sz w:val="18"/>
                <w:lang w:val="en-US" w:eastAsia="zh-CN"/>
              </w:rPr>
              <w:t>1 120KHz symbol</w:t>
            </w:r>
          </w:p>
        </w:tc>
      </w:tr>
      <w:tr w:rsidR="005B363D" w14:paraId="7FC5A23C" w14:textId="77777777" w:rsidTr="007D0D90">
        <w:trPr>
          <w:jc w:val="center"/>
        </w:trPr>
        <w:tc>
          <w:tcPr>
            <w:tcW w:w="1129" w:type="dxa"/>
          </w:tcPr>
          <w:p w14:paraId="4B7D2E73" w14:textId="77777777" w:rsidR="005B363D" w:rsidRDefault="005B363D" w:rsidP="00941557">
            <w:pPr>
              <w:rPr>
                <w:rFonts w:eastAsiaTheme="minorEastAsia"/>
                <w:sz w:val="18"/>
                <w:lang w:val="en-US" w:eastAsia="zh-CN"/>
              </w:rPr>
            </w:pPr>
            <w:r>
              <w:rPr>
                <w:rFonts w:eastAsiaTheme="minorEastAsia" w:hint="eastAsia"/>
                <w:sz w:val="18"/>
                <w:lang w:val="en-US" w:eastAsia="zh-CN"/>
              </w:rPr>
              <w:t>480</w:t>
            </w:r>
          </w:p>
        </w:tc>
        <w:tc>
          <w:tcPr>
            <w:tcW w:w="1418" w:type="dxa"/>
          </w:tcPr>
          <w:p w14:paraId="1C6BC5ED" w14:textId="77777777" w:rsidR="005B363D" w:rsidRDefault="005B363D" w:rsidP="00941557">
            <w:pPr>
              <w:rPr>
                <w:rFonts w:eastAsiaTheme="minorEastAsia"/>
                <w:sz w:val="18"/>
                <w:lang w:val="en-US" w:eastAsia="zh-CN"/>
              </w:rPr>
            </w:pPr>
            <w:r>
              <w:rPr>
                <w:rFonts w:eastAsiaTheme="minorEastAsia" w:hint="eastAsia"/>
                <w:sz w:val="18"/>
                <w:lang w:val="en-US" w:eastAsia="zh-CN"/>
              </w:rPr>
              <w:t>480</w:t>
            </w:r>
          </w:p>
        </w:tc>
        <w:tc>
          <w:tcPr>
            <w:tcW w:w="3028" w:type="dxa"/>
          </w:tcPr>
          <w:p w14:paraId="27C74E16" w14:textId="77777777" w:rsidR="005B363D" w:rsidRDefault="007D0D90" w:rsidP="00941557">
            <w:pPr>
              <w:rPr>
                <w:rFonts w:eastAsiaTheme="minorEastAsia"/>
                <w:sz w:val="18"/>
                <w:highlight w:val="yellow"/>
                <w:lang w:val="en-US" w:eastAsia="zh-CN"/>
              </w:rPr>
            </w:pPr>
            <w:r>
              <w:rPr>
                <w:rFonts w:eastAsiaTheme="minorEastAsia"/>
                <w:sz w:val="18"/>
                <w:highlight w:val="yellow"/>
                <w:lang w:val="en-US" w:eastAsia="zh-CN"/>
              </w:rPr>
              <w:t>Option1 :</w:t>
            </w:r>
            <w:r w:rsidR="005B363D" w:rsidRPr="001A30D8">
              <w:rPr>
                <w:rFonts w:eastAsiaTheme="minorEastAsia"/>
                <w:sz w:val="18"/>
                <w:highlight w:val="yellow"/>
                <w:lang w:val="en-US" w:eastAsia="zh-CN"/>
              </w:rPr>
              <w:t>(2+1) 480KHz symbols</w:t>
            </w:r>
          </w:p>
          <w:p w14:paraId="6D94C7E6" w14:textId="5ECC7E91" w:rsidR="007D0D90" w:rsidRPr="001A30D8" w:rsidRDefault="007D0D90" w:rsidP="00941557">
            <w:pPr>
              <w:rPr>
                <w:rFonts w:eastAsiaTheme="minorEastAsia"/>
                <w:sz w:val="18"/>
                <w:highlight w:val="yellow"/>
                <w:lang w:val="en-US" w:eastAsia="zh-CN"/>
              </w:rPr>
            </w:pPr>
            <w:r>
              <w:rPr>
                <w:rFonts w:eastAsiaTheme="minorEastAsia"/>
                <w:sz w:val="18"/>
                <w:highlight w:val="yellow"/>
                <w:lang w:val="en-US" w:eastAsia="zh-CN"/>
              </w:rPr>
              <w:t>Option2 :</w:t>
            </w:r>
            <w:r w:rsidRPr="001A30D8">
              <w:rPr>
                <w:rFonts w:eastAsiaTheme="minorEastAsia"/>
                <w:sz w:val="18"/>
                <w:highlight w:val="yellow"/>
                <w:lang w:val="en-US" w:eastAsia="zh-CN"/>
              </w:rPr>
              <w:t>(</w:t>
            </w:r>
            <w:r>
              <w:rPr>
                <w:rFonts w:eastAsiaTheme="minorEastAsia"/>
                <w:sz w:val="18"/>
                <w:highlight w:val="yellow"/>
                <w:lang w:val="en-US" w:eastAsia="zh-CN"/>
              </w:rPr>
              <w:t>3</w:t>
            </w:r>
            <w:r w:rsidRPr="001A30D8">
              <w:rPr>
                <w:rFonts w:eastAsiaTheme="minorEastAsia"/>
                <w:sz w:val="18"/>
                <w:highlight w:val="yellow"/>
                <w:lang w:val="en-US" w:eastAsia="zh-CN"/>
              </w:rPr>
              <w:t>+1) 480KHz symbols</w:t>
            </w:r>
          </w:p>
        </w:tc>
      </w:tr>
      <w:tr w:rsidR="005B363D" w14:paraId="2049F908" w14:textId="77777777" w:rsidTr="007D0D90">
        <w:trPr>
          <w:jc w:val="center"/>
        </w:trPr>
        <w:tc>
          <w:tcPr>
            <w:tcW w:w="1129" w:type="dxa"/>
          </w:tcPr>
          <w:p w14:paraId="5BEDD659" w14:textId="77777777" w:rsidR="005B363D" w:rsidRDefault="005B363D" w:rsidP="00941557">
            <w:pPr>
              <w:rPr>
                <w:rFonts w:eastAsiaTheme="minorEastAsia"/>
                <w:sz w:val="18"/>
                <w:lang w:val="en-US" w:eastAsia="zh-CN"/>
              </w:rPr>
            </w:pPr>
            <w:r>
              <w:rPr>
                <w:rFonts w:eastAsiaTheme="minorEastAsia" w:hint="eastAsia"/>
                <w:sz w:val="18"/>
                <w:lang w:val="en-US" w:eastAsia="zh-CN"/>
              </w:rPr>
              <w:t>480</w:t>
            </w:r>
          </w:p>
        </w:tc>
        <w:tc>
          <w:tcPr>
            <w:tcW w:w="1418" w:type="dxa"/>
          </w:tcPr>
          <w:p w14:paraId="4E450C97" w14:textId="77777777" w:rsidR="005B363D" w:rsidRDefault="005B363D" w:rsidP="00941557">
            <w:pPr>
              <w:rPr>
                <w:rFonts w:eastAsiaTheme="minorEastAsia"/>
                <w:sz w:val="18"/>
                <w:lang w:val="en-US" w:eastAsia="zh-CN"/>
              </w:rPr>
            </w:pPr>
            <w:r>
              <w:rPr>
                <w:rFonts w:eastAsiaTheme="minorEastAsia" w:hint="eastAsia"/>
                <w:sz w:val="18"/>
                <w:lang w:val="en-US" w:eastAsia="zh-CN"/>
              </w:rPr>
              <w:t>960</w:t>
            </w:r>
          </w:p>
        </w:tc>
        <w:tc>
          <w:tcPr>
            <w:tcW w:w="3028" w:type="dxa"/>
          </w:tcPr>
          <w:p w14:paraId="4A00EB26" w14:textId="77777777" w:rsidR="005B363D" w:rsidRDefault="005B363D" w:rsidP="00941557">
            <w:pPr>
              <w:rPr>
                <w:rFonts w:eastAsiaTheme="minorEastAsia"/>
                <w:sz w:val="18"/>
                <w:lang w:val="en-US" w:eastAsia="zh-CN"/>
              </w:rPr>
            </w:pPr>
            <w:r>
              <w:rPr>
                <w:rFonts w:eastAsiaTheme="minorEastAsia"/>
                <w:sz w:val="18"/>
                <w:lang w:val="en-US" w:eastAsia="zh-CN"/>
              </w:rPr>
              <w:t xml:space="preserve">(6+1) </w:t>
            </w:r>
            <w:r>
              <w:rPr>
                <w:rFonts w:eastAsiaTheme="minorEastAsia" w:hint="eastAsia"/>
                <w:sz w:val="18"/>
                <w:lang w:val="en-US" w:eastAsia="zh-CN"/>
              </w:rPr>
              <w:t>960KHz symbols</w:t>
            </w:r>
          </w:p>
        </w:tc>
      </w:tr>
      <w:tr w:rsidR="005B363D" w14:paraId="51D6C940" w14:textId="77777777" w:rsidTr="007D0D90">
        <w:trPr>
          <w:jc w:val="center"/>
        </w:trPr>
        <w:tc>
          <w:tcPr>
            <w:tcW w:w="1129" w:type="dxa"/>
          </w:tcPr>
          <w:p w14:paraId="50E374C8" w14:textId="77777777" w:rsidR="005B363D" w:rsidRDefault="005B363D" w:rsidP="00941557">
            <w:pPr>
              <w:rPr>
                <w:rFonts w:eastAsiaTheme="minorEastAsia"/>
                <w:sz w:val="18"/>
                <w:lang w:val="en-US" w:eastAsia="zh-CN"/>
              </w:rPr>
            </w:pPr>
            <w:r>
              <w:rPr>
                <w:rFonts w:eastAsiaTheme="minorEastAsia" w:hint="eastAsia"/>
                <w:sz w:val="18"/>
                <w:lang w:val="en-US" w:eastAsia="zh-CN"/>
              </w:rPr>
              <w:t>960</w:t>
            </w:r>
          </w:p>
        </w:tc>
        <w:tc>
          <w:tcPr>
            <w:tcW w:w="1418" w:type="dxa"/>
          </w:tcPr>
          <w:p w14:paraId="4104046F" w14:textId="77777777" w:rsidR="005B363D" w:rsidRDefault="005B363D" w:rsidP="00941557">
            <w:pPr>
              <w:rPr>
                <w:rFonts w:eastAsiaTheme="minorEastAsia"/>
                <w:sz w:val="18"/>
                <w:lang w:val="en-US" w:eastAsia="zh-CN"/>
              </w:rPr>
            </w:pPr>
            <w:r>
              <w:rPr>
                <w:rFonts w:eastAsiaTheme="minorEastAsia" w:hint="eastAsia"/>
                <w:sz w:val="18"/>
                <w:lang w:val="en-US" w:eastAsia="zh-CN"/>
              </w:rPr>
              <w:t>120</w:t>
            </w:r>
          </w:p>
        </w:tc>
        <w:tc>
          <w:tcPr>
            <w:tcW w:w="3028" w:type="dxa"/>
          </w:tcPr>
          <w:p w14:paraId="522ADFC1" w14:textId="77777777" w:rsidR="005B363D" w:rsidRDefault="005B363D" w:rsidP="00941557">
            <w:pPr>
              <w:rPr>
                <w:rFonts w:eastAsiaTheme="minorEastAsia"/>
                <w:sz w:val="18"/>
                <w:lang w:val="en-US" w:eastAsia="zh-CN"/>
              </w:rPr>
            </w:pPr>
            <w:r>
              <w:rPr>
                <w:rFonts w:eastAsiaTheme="minorEastAsia" w:hint="eastAsia"/>
                <w:sz w:val="18"/>
                <w:lang w:val="en-US" w:eastAsia="zh-CN"/>
              </w:rPr>
              <w:t>1 120KHz symbol</w:t>
            </w:r>
          </w:p>
        </w:tc>
      </w:tr>
      <w:tr w:rsidR="005B363D" w14:paraId="6E8BE760" w14:textId="77777777" w:rsidTr="007D0D90">
        <w:trPr>
          <w:jc w:val="center"/>
        </w:trPr>
        <w:tc>
          <w:tcPr>
            <w:tcW w:w="1129" w:type="dxa"/>
          </w:tcPr>
          <w:p w14:paraId="37F389CC" w14:textId="77777777" w:rsidR="005B363D" w:rsidRDefault="005B363D" w:rsidP="00941557">
            <w:pPr>
              <w:rPr>
                <w:rFonts w:eastAsiaTheme="minorEastAsia"/>
                <w:sz w:val="18"/>
                <w:lang w:val="en-US" w:eastAsia="zh-CN"/>
              </w:rPr>
            </w:pPr>
            <w:r>
              <w:rPr>
                <w:rFonts w:eastAsiaTheme="minorEastAsia" w:hint="eastAsia"/>
                <w:sz w:val="18"/>
                <w:lang w:val="en-US" w:eastAsia="zh-CN"/>
              </w:rPr>
              <w:t>960</w:t>
            </w:r>
          </w:p>
        </w:tc>
        <w:tc>
          <w:tcPr>
            <w:tcW w:w="1418" w:type="dxa"/>
          </w:tcPr>
          <w:p w14:paraId="14FA2004" w14:textId="77777777" w:rsidR="005B363D" w:rsidRDefault="005B363D" w:rsidP="00941557">
            <w:pPr>
              <w:rPr>
                <w:rFonts w:eastAsiaTheme="minorEastAsia"/>
                <w:sz w:val="18"/>
                <w:lang w:val="en-US" w:eastAsia="zh-CN"/>
              </w:rPr>
            </w:pPr>
            <w:r>
              <w:rPr>
                <w:rFonts w:eastAsiaTheme="minorEastAsia" w:hint="eastAsia"/>
                <w:sz w:val="18"/>
                <w:lang w:val="en-US" w:eastAsia="zh-CN"/>
              </w:rPr>
              <w:t>480</w:t>
            </w:r>
          </w:p>
        </w:tc>
        <w:tc>
          <w:tcPr>
            <w:tcW w:w="3028" w:type="dxa"/>
          </w:tcPr>
          <w:p w14:paraId="5AAB092D" w14:textId="77777777" w:rsidR="005B363D" w:rsidRDefault="005B363D" w:rsidP="00941557">
            <w:pPr>
              <w:rPr>
                <w:rFonts w:eastAsiaTheme="minorEastAsia"/>
                <w:sz w:val="18"/>
                <w:lang w:val="en-US" w:eastAsia="zh-CN"/>
              </w:rPr>
            </w:pPr>
            <w:r>
              <w:rPr>
                <w:rFonts w:eastAsiaTheme="minorEastAsia" w:hint="eastAsia"/>
                <w:sz w:val="18"/>
                <w:lang w:val="en-US" w:eastAsia="zh-CN"/>
              </w:rPr>
              <w:t>(</w:t>
            </w:r>
            <w:r>
              <w:rPr>
                <w:rFonts w:eastAsiaTheme="minorEastAsia"/>
                <w:sz w:val="18"/>
                <w:lang w:val="en-US" w:eastAsia="zh-CN"/>
              </w:rPr>
              <w:t>2+1</w:t>
            </w:r>
            <w:r>
              <w:rPr>
                <w:rFonts w:eastAsiaTheme="minorEastAsia" w:hint="eastAsia"/>
                <w:sz w:val="18"/>
                <w:lang w:val="en-US" w:eastAsia="zh-CN"/>
              </w:rPr>
              <w:t xml:space="preserve">) 480KHz symbols </w:t>
            </w:r>
          </w:p>
        </w:tc>
      </w:tr>
      <w:tr w:rsidR="005B363D" w14:paraId="46817100" w14:textId="77777777" w:rsidTr="007D0D90">
        <w:trPr>
          <w:jc w:val="center"/>
        </w:trPr>
        <w:tc>
          <w:tcPr>
            <w:tcW w:w="1129" w:type="dxa"/>
          </w:tcPr>
          <w:p w14:paraId="08383A86" w14:textId="77777777" w:rsidR="005B363D" w:rsidRDefault="005B363D" w:rsidP="00941557">
            <w:pPr>
              <w:rPr>
                <w:rFonts w:eastAsiaTheme="minorEastAsia"/>
                <w:sz w:val="18"/>
                <w:lang w:val="en-US" w:eastAsia="zh-CN"/>
              </w:rPr>
            </w:pPr>
            <w:r>
              <w:rPr>
                <w:rFonts w:eastAsiaTheme="minorEastAsia" w:hint="eastAsia"/>
                <w:sz w:val="18"/>
                <w:lang w:val="en-US" w:eastAsia="zh-CN"/>
              </w:rPr>
              <w:t>960</w:t>
            </w:r>
          </w:p>
        </w:tc>
        <w:tc>
          <w:tcPr>
            <w:tcW w:w="1418" w:type="dxa"/>
          </w:tcPr>
          <w:p w14:paraId="7029E8D7" w14:textId="77777777" w:rsidR="005B363D" w:rsidRDefault="005B363D" w:rsidP="00941557">
            <w:pPr>
              <w:rPr>
                <w:rFonts w:eastAsiaTheme="minorEastAsia"/>
                <w:sz w:val="18"/>
                <w:lang w:val="en-US" w:eastAsia="zh-CN"/>
              </w:rPr>
            </w:pPr>
            <w:r>
              <w:rPr>
                <w:rFonts w:eastAsiaTheme="minorEastAsia" w:hint="eastAsia"/>
                <w:sz w:val="18"/>
                <w:lang w:val="en-US" w:eastAsia="zh-CN"/>
              </w:rPr>
              <w:t>960</w:t>
            </w:r>
          </w:p>
        </w:tc>
        <w:tc>
          <w:tcPr>
            <w:tcW w:w="3028" w:type="dxa"/>
          </w:tcPr>
          <w:p w14:paraId="12D668DC" w14:textId="77777777" w:rsidR="005B363D" w:rsidRDefault="005B363D" w:rsidP="00941557">
            <w:pPr>
              <w:rPr>
                <w:rFonts w:eastAsiaTheme="minorEastAsia"/>
                <w:sz w:val="18"/>
                <w:lang w:val="en-US" w:eastAsia="zh-CN"/>
              </w:rPr>
            </w:pPr>
            <w:r>
              <w:rPr>
                <w:rFonts w:eastAsiaTheme="minorEastAsia" w:hint="eastAsia"/>
                <w:sz w:val="18"/>
                <w:lang w:val="en-US" w:eastAsia="zh-CN"/>
              </w:rPr>
              <w:t>(</w:t>
            </w:r>
            <w:r>
              <w:rPr>
                <w:rFonts w:eastAsiaTheme="minorEastAsia"/>
                <w:sz w:val="18"/>
                <w:lang w:val="en-US" w:eastAsia="zh-CN"/>
              </w:rPr>
              <w:t>3+1</w:t>
            </w:r>
            <w:r>
              <w:rPr>
                <w:rFonts w:eastAsiaTheme="minorEastAsia" w:hint="eastAsia"/>
                <w:sz w:val="18"/>
                <w:lang w:val="en-US" w:eastAsia="zh-CN"/>
              </w:rPr>
              <w:t>)</w:t>
            </w:r>
            <w:r>
              <w:rPr>
                <w:rFonts w:eastAsiaTheme="minorEastAsia"/>
                <w:sz w:val="18"/>
                <w:lang w:val="en-US" w:eastAsia="zh-CN"/>
              </w:rPr>
              <w:t xml:space="preserve"> 960KHz symbols</w:t>
            </w:r>
          </w:p>
        </w:tc>
      </w:tr>
    </w:tbl>
    <w:p w14:paraId="4927F333" w14:textId="233FA0DF" w:rsidR="00C31982" w:rsidRDefault="00C31982" w:rsidP="000A30FD"/>
    <w:p w14:paraId="5D37873D" w14:textId="77777777" w:rsidR="007D0D90" w:rsidRDefault="007D0D90" w:rsidP="007D0D90">
      <w:pPr>
        <w:pStyle w:val="ListParagraph"/>
        <w:numPr>
          <w:ilvl w:val="0"/>
          <w:numId w:val="30"/>
        </w:numPr>
        <w:ind w:firstLineChars="0"/>
        <w:rPr>
          <w:iCs/>
          <w:color w:val="0070C0"/>
          <w:lang w:val="en-US" w:eastAsia="zh-CN"/>
        </w:rPr>
      </w:pPr>
      <w:r>
        <w:rPr>
          <w:iCs/>
          <w:color w:val="0070C0"/>
          <w:lang w:val="en-US" w:eastAsia="zh-CN"/>
        </w:rPr>
        <w:t>Recommended WF</w:t>
      </w:r>
    </w:p>
    <w:p w14:paraId="14CBB103" w14:textId="57F03717" w:rsidR="00252CBE" w:rsidRDefault="00252CBE" w:rsidP="007D0D90">
      <w:pPr>
        <w:pStyle w:val="ListParagraph"/>
        <w:numPr>
          <w:ilvl w:val="1"/>
          <w:numId w:val="30"/>
        </w:numPr>
        <w:ind w:firstLineChars="0"/>
        <w:rPr>
          <w:iCs/>
          <w:color w:val="0070C0"/>
          <w:lang w:val="en-US" w:eastAsia="zh-CN"/>
        </w:rPr>
      </w:pPr>
      <w:r>
        <w:rPr>
          <w:iCs/>
          <w:color w:val="0070C0"/>
          <w:lang w:val="en-US" w:eastAsia="zh-CN"/>
        </w:rPr>
        <w:t xml:space="preserve">Consider agreeing on </w:t>
      </w:r>
      <w:r w:rsidR="00BD6067">
        <w:rPr>
          <w:iCs/>
          <w:color w:val="0070C0"/>
          <w:lang w:val="en-US" w:eastAsia="zh-CN"/>
        </w:rPr>
        <w:t>the proposal.</w:t>
      </w:r>
    </w:p>
    <w:p w14:paraId="364C1EF4" w14:textId="4C7A8EF8" w:rsidR="007D0D90" w:rsidRPr="00C31982" w:rsidRDefault="007D0D90" w:rsidP="007D0D90">
      <w:pPr>
        <w:pStyle w:val="ListParagraph"/>
        <w:numPr>
          <w:ilvl w:val="1"/>
          <w:numId w:val="30"/>
        </w:numPr>
        <w:ind w:firstLineChars="0"/>
        <w:rPr>
          <w:iCs/>
          <w:color w:val="0070C0"/>
          <w:lang w:val="en-US" w:eastAsia="zh-CN"/>
        </w:rPr>
      </w:pPr>
      <w:r>
        <w:rPr>
          <w:iCs/>
          <w:color w:val="0070C0"/>
          <w:lang w:val="en-US" w:eastAsia="zh-CN"/>
        </w:rPr>
        <w:t>C</w:t>
      </w:r>
      <w:r w:rsidR="00252CBE">
        <w:rPr>
          <w:iCs/>
          <w:color w:val="0070C0"/>
          <w:lang w:val="en-US" w:eastAsia="zh-CN"/>
        </w:rPr>
        <w:t>an we agree on Option 1 for 480,480?</w:t>
      </w:r>
    </w:p>
    <w:tbl>
      <w:tblPr>
        <w:tblStyle w:val="TableGrid"/>
        <w:tblW w:w="0" w:type="auto"/>
        <w:tblLook w:val="04A0" w:firstRow="1" w:lastRow="0" w:firstColumn="1" w:lastColumn="0" w:noHBand="0" w:noVBand="1"/>
      </w:tblPr>
      <w:tblGrid>
        <w:gridCol w:w="1236"/>
        <w:gridCol w:w="8395"/>
      </w:tblGrid>
      <w:tr w:rsidR="007D0D90" w14:paraId="7E093402" w14:textId="77777777" w:rsidTr="00941557">
        <w:tc>
          <w:tcPr>
            <w:tcW w:w="1236" w:type="dxa"/>
          </w:tcPr>
          <w:p w14:paraId="214C50C8" w14:textId="77777777" w:rsidR="007D0D90" w:rsidRDefault="007D0D90" w:rsidP="0094155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7C3CFD8" w14:textId="77777777" w:rsidR="007D0D90" w:rsidRDefault="007D0D90" w:rsidP="00941557">
            <w:pPr>
              <w:spacing w:after="120"/>
              <w:rPr>
                <w:rFonts w:eastAsiaTheme="minorEastAsia"/>
                <w:b/>
                <w:bCs/>
                <w:color w:val="0070C0"/>
                <w:lang w:val="en-US" w:eastAsia="zh-CN"/>
              </w:rPr>
            </w:pPr>
            <w:r>
              <w:rPr>
                <w:rFonts w:eastAsiaTheme="minorEastAsia"/>
                <w:b/>
                <w:bCs/>
                <w:color w:val="0070C0"/>
                <w:lang w:val="en-US" w:eastAsia="zh-CN"/>
              </w:rPr>
              <w:t>Comments</w:t>
            </w:r>
          </w:p>
        </w:tc>
      </w:tr>
      <w:tr w:rsidR="008B1F4C" w14:paraId="4C4FD680" w14:textId="77777777" w:rsidTr="00941557">
        <w:tc>
          <w:tcPr>
            <w:tcW w:w="1236" w:type="dxa"/>
          </w:tcPr>
          <w:p w14:paraId="421D26D0" w14:textId="35ED3D5A" w:rsidR="008B1F4C" w:rsidRDefault="008B1F4C" w:rsidP="008B1F4C">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69577AE3" w14:textId="77777777" w:rsidR="008B1F4C" w:rsidRDefault="008B1F4C" w:rsidP="008B1F4C">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would like to clarify the Option 1.</w:t>
            </w:r>
          </w:p>
          <w:p w14:paraId="5C124475" w14:textId="77777777" w:rsidR="008B1F4C" w:rsidRDefault="008B1F4C" w:rsidP="008B1F4C">
            <w:pPr>
              <w:jc w:val="both"/>
            </w:pPr>
            <w:r>
              <w:rPr>
                <w:rFonts w:eastAsiaTheme="minorEastAsia"/>
                <w:color w:val="0070C0"/>
                <w:lang w:val="en-US" w:eastAsia="zh-CN"/>
              </w:rPr>
              <w:t xml:space="preserve">As mentioned in our paper, we understand </w:t>
            </w:r>
            <w:r>
              <w:t xml:space="preserve">the time including cell synchronization accuracy, propagation delay difference and beam switching time can be considered </w:t>
            </w:r>
            <w:r w:rsidRPr="0090315F">
              <w:rPr>
                <w:highlight w:val="yellow"/>
              </w:rPr>
              <w:t>together</w:t>
            </w:r>
            <w:r>
              <w:t xml:space="preserve"> for scheduling restrictions.</w:t>
            </w:r>
            <w:r>
              <w:rPr>
                <w:rFonts w:eastAsiaTheme="minorEastAsia"/>
                <w:color w:val="0070C0"/>
                <w:lang w:val="en-US" w:eastAsia="zh-CN"/>
              </w:rPr>
              <w:t xml:space="preserve"> In other words, it may be no need to </w:t>
            </w:r>
            <w:r>
              <w:t xml:space="preserve">take a dedicated symbol for beam switching. </w:t>
            </w:r>
          </w:p>
          <w:p w14:paraId="43D92F38" w14:textId="77777777" w:rsidR="008B1F4C" w:rsidRDefault="008B1F4C" w:rsidP="008B1F4C">
            <w:pPr>
              <w:jc w:val="both"/>
            </w:pPr>
            <w:r>
              <w:t xml:space="preserve">The total time is 6.53us including the </w:t>
            </w:r>
            <w:r w:rsidRPr="00E55324">
              <w:t xml:space="preserve">synchronization </w:t>
            </w:r>
            <w:r>
              <w:t xml:space="preserve">accuracy </w:t>
            </w:r>
            <w:r w:rsidRPr="00E55324">
              <w:t>of 3us</w:t>
            </w:r>
            <w:r>
              <w:t xml:space="preserve">, </w:t>
            </w:r>
            <w:r w:rsidRPr="00E55324">
              <w:t>the delay difference of 3.33us</w:t>
            </w:r>
            <w:r>
              <w:t xml:space="preserve"> and beam switching time of 200ns. </w:t>
            </w:r>
            <w:r w:rsidRPr="00E55324">
              <w:t xml:space="preserve">According to the slot length of 1.125us and 2.25us for 960kHz and 480kHz respectively, </w:t>
            </w:r>
            <w:r>
              <w:t xml:space="preserve">it may be enough to define 6 </w:t>
            </w:r>
            <w:r w:rsidRPr="00E55324">
              <w:t xml:space="preserve">symbols and </w:t>
            </w:r>
            <w:r>
              <w:t>3</w:t>
            </w:r>
            <w:r w:rsidRPr="00E55324">
              <w:t xml:space="preserve"> symbols </w:t>
            </w:r>
            <w:r>
              <w:t xml:space="preserve">for </w:t>
            </w:r>
            <w:r w:rsidRPr="00E55324">
              <w:t>scheduling restriction for 960kHz and 480kHz respectively</w:t>
            </w:r>
            <w:r>
              <w:t>.</w:t>
            </w:r>
          </w:p>
          <w:p w14:paraId="7DF554B3" w14:textId="77777777" w:rsidR="008B1F4C" w:rsidRDefault="008B1F4C" w:rsidP="008B1F4C">
            <w:pPr>
              <w:jc w:val="both"/>
            </w:pPr>
            <w:r>
              <w:rPr>
                <w:rFonts w:eastAsia="MS Mincho"/>
                <w:color w:val="0070C0"/>
                <w:szCs w:val="24"/>
                <w:lang w:eastAsia="zh-CN"/>
              </w:rPr>
              <w:t xml:space="preserve">Therefore, we propose to define </w:t>
            </w:r>
            <w:r w:rsidRPr="003D592E">
              <w:rPr>
                <w:rFonts w:eastAsia="MS Mincho"/>
                <w:color w:val="0070C0"/>
                <w:szCs w:val="24"/>
                <w:lang w:eastAsia="zh-CN"/>
              </w:rPr>
              <w:t xml:space="preserve">scheduling restrictions </w:t>
            </w:r>
            <w:r>
              <w:rPr>
                <w:rFonts w:eastAsia="MS Mincho"/>
                <w:color w:val="0070C0"/>
                <w:szCs w:val="24"/>
                <w:lang w:eastAsia="zh-CN"/>
              </w:rPr>
              <w:t xml:space="preserve">based on the following table </w:t>
            </w:r>
            <w:r w:rsidRPr="00D62A1E">
              <w:rPr>
                <w:rFonts w:eastAsia="MS Mincho"/>
                <w:color w:val="0070C0"/>
                <w:szCs w:val="24"/>
                <w:lang w:eastAsia="zh-CN"/>
              </w:rPr>
              <w:t>when deriveSSB-IndexFromCell is enabled</w:t>
            </w:r>
            <w:r>
              <w:rPr>
                <w:rFonts w:eastAsia="MS Mincho"/>
                <w:color w:val="0070C0"/>
                <w:szCs w:val="24"/>
                <w:lang w:eastAsia="zh-CN"/>
              </w:rPr>
              <w:t>.</w:t>
            </w:r>
          </w:p>
          <w:tbl>
            <w:tblPr>
              <w:tblStyle w:val="TableGrid"/>
              <w:tblW w:w="0" w:type="auto"/>
              <w:jc w:val="center"/>
              <w:tblLook w:val="04A0" w:firstRow="1" w:lastRow="0" w:firstColumn="1" w:lastColumn="0" w:noHBand="0" w:noVBand="1"/>
            </w:tblPr>
            <w:tblGrid>
              <w:gridCol w:w="1129"/>
              <w:gridCol w:w="1418"/>
              <w:gridCol w:w="3028"/>
            </w:tblGrid>
            <w:tr w:rsidR="008B1F4C" w14:paraId="7473734D" w14:textId="77777777" w:rsidTr="00941557">
              <w:trPr>
                <w:jc w:val="center"/>
              </w:trPr>
              <w:tc>
                <w:tcPr>
                  <w:tcW w:w="1129" w:type="dxa"/>
                </w:tcPr>
                <w:p w14:paraId="47BF63AB" w14:textId="77777777" w:rsidR="008B1F4C" w:rsidRDefault="008B1F4C" w:rsidP="008B1F4C">
                  <w:pPr>
                    <w:rPr>
                      <w:rFonts w:eastAsiaTheme="minorEastAsia"/>
                      <w:b/>
                      <w:sz w:val="18"/>
                      <w:lang w:val="en-US" w:eastAsia="zh-CN"/>
                    </w:rPr>
                  </w:pPr>
                  <w:r>
                    <w:rPr>
                      <w:rFonts w:eastAsiaTheme="minorEastAsia" w:hint="eastAsia"/>
                      <w:b/>
                      <w:sz w:val="18"/>
                      <w:lang w:val="en-US" w:eastAsia="zh-CN"/>
                    </w:rPr>
                    <w:t>SSB SCS</w:t>
                  </w:r>
                  <w:r>
                    <w:rPr>
                      <w:rFonts w:eastAsiaTheme="minorEastAsia"/>
                      <w:b/>
                      <w:sz w:val="18"/>
                      <w:lang w:val="en-US" w:eastAsia="zh-CN"/>
                    </w:rPr>
                    <w:t xml:space="preserve"> (KHz)</w:t>
                  </w:r>
                </w:p>
              </w:tc>
              <w:tc>
                <w:tcPr>
                  <w:tcW w:w="1418" w:type="dxa"/>
                </w:tcPr>
                <w:p w14:paraId="145F6EB7" w14:textId="77777777" w:rsidR="008B1F4C" w:rsidRDefault="008B1F4C" w:rsidP="008B1F4C">
                  <w:pPr>
                    <w:rPr>
                      <w:rFonts w:eastAsiaTheme="minorEastAsia"/>
                      <w:b/>
                      <w:sz w:val="18"/>
                      <w:lang w:val="en-US" w:eastAsia="zh-CN"/>
                    </w:rPr>
                  </w:pPr>
                  <w:r>
                    <w:rPr>
                      <w:rFonts w:eastAsiaTheme="minorEastAsia" w:hint="eastAsia"/>
                      <w:b/>
                      <w:sz w:val="18"/>
                      <w:lang w:val="en-US" w:eastAsia="zh-CN"/>
                    </w:rPr>
                    <w:t>Data SC</w:t>
                  </w:r>
                  <w:r>
                    <w:rPr>
                      <w:rFonts w:eastAsiaTheme="minorEastAsia"/>
                      <w:b/>
                      <w:sz w:val="18"/>
                      <w:lang w:val="en-US" w:eastAsia="zh-CN"/>
                    </w:rPr>
                    <w:t>S (KHz)</w:t>
                  </w:r>
                </w:p>
              </w:tc>
              <w:tc>
                <w:tcPr>
                  <w:tcW w:w="3028" w:type="dxa"/>
                </w:tcPr>
                <w:p w14:paraId="2C2722EC" w14:textId="77777777" w:rsidR="008B1F4C" w:rsidRDefault="008B1F4C" w:rsidP="008B1F4C">
                  <w:pPr>
                    <w:rPr>
                      <w:rFonts w:eastAsiaTheme="minorEastAsia"/>
                      <w:b/>
                      <w:sz w:val="18"/>
                      <w:lang w:val="en-US" w:eastAsia="zh-CN"/>
                    </w:rPr>
                  </w:pPr>
                  <w:r>
                    <w:rPr>
                      <w:rFonts w:eastAsiaTheme="minorEastAsia" w:hint="eastAsia"/>
                      <w:b/>
                      <w:sz w:val="18"/>
                      <w:lang w:val="en-US" w:eastAsia="zh-CN"/>
                    </w:rPr>
                    <w:t>Scheduling restriction</w:t>
                  </w:r>
                  <w:r>
                    <w:rPr>
                      <w:rFonts w:eastAsiaTheme="minorEastAsia"/>
                      <w:b/>
                      <w:sz w:val="18"/>
                      <w:lang w:val="en-US" w:eastAsia="zh-CN"/>
                    </w:rPr>
                    <w:t xml:space="preserve"> including beam swtiching</w:t>
                  </w:r>
                </w:p>
              </w:tc>
            </w:tr>
            <w:tr w:rsidR="008B1F4C" w14:paraId="5CD93F6A" w14:textId="77777777" w:rsidTr="00941557">
              <w:trPr>
                <w:jc w:val="center"/>
              </w:trPr>
              <w:tc>
                <w:tcPr>
                  <w:tcW w:w="1129" w:type="dxa"/>
                </w:tcPr>
                <w:p w14:paraId="0C1B3A53" w14:textId="77777777" w:rsidR="008B1F4C" w:rsidRDefault="008B1F4C" w:rsidP="008B1F4C">
                  <w:pPr>
                    <w:rPr>
                      <w:rFonts w:eastAsiaTheme="minorEastAsia"/>
                      <w:sz w:val="18"/>
                      <w:lang w:val="en-US" w:eastAsia="zh-CN"/>
                    </w:rPr>
                  </w:pPr>
                  <w:r>
                    <w:rPr>
                      <w:rFonts w:eastAsiaTheme="minorEastAsia" w:hint="eastAsia"/>
                      <w:sz w:val="18"/>
                      <w:lang w:val="en-US" w:eastAsia="zh-CN"/>
                    </w:rPr>
                    <w:t>120</w:t>
                  </w:r>
                </w:p>
              </w:tc>
              <w:tc>
                <w:tcPr>
                  <w:tcW w:w="1418" w:type="dxa"/>
                </w:tcPr>
                <w:p w14:paraId="0B99449E" w14:textId="77777777" w:rsidR="008B1F4C" w:rsidRDefault="008B1F4C" w:rsidP="008B1F4C">
                  <w:pPr>
                    <w:rPr>
                      <w:rFonts w:eastAsiaTheme="minorEastAsia"/>
                      <w:sz w:val="18"/>
                      <w:lang w:val="en-US" w:eastAsia="zh-CN"/>
                    </w:rPr>
                  </w:pPr>
                  <w:r>
                    <w:rPr>
                      <w:rFonts w:eastAsiaTheme="minorEastAsia"/>
                      <w:sz w:val="18"/>
                      <w:lang w:val="en-US" w:eastAsia="zh-CN"/>
                    </w:rPr>
                    <w:t>120</w:t>
                  </w:r>
                </w:p>
              </w:tc>
              <w:tc>
                <w:tcPr>
                  <w:tcW w:w="3028" w:type="dxa"/>
                </w:tcPr>
                <w:p w14:paraId="11EA194C" w14:textId="77777777" w:rsidR="008B1F4C" w:rsidRDefault="008B1F4C" w:rsidP="008B1F4C">
                  <w:pPr>
                    <w:rPr>
                      <w:rFonts w:eastAsiaTheme="minorEastAsia"/>
                      <w:sz w:val="18"/>
                      <w:lang w:val="en-US" w:eastAsia="zh-CN"/>
                    </w:rPr>
                  </w:pPr>
                  <w:r>
                    <w:rPr>
                      <w:rFonts w:eastAsiaTheme="minorEastAsia"/>
                      <w:sz w:val="18"/>
                      <w:lang w:val="en-US" w:eastAsia="zh-CN"/>
                    </w:rPr>
                    <w:t>Existing requirements</w:t>
                  </w:r>
                </w:p>
              </w:tc>
            </w:tr>
            <w:tr w:rsidR="008B1F4C" w14:paraId="1A3733DD" w14:textId="77777777" w:rsidTr="00941557">
              <w:trPr>
                <w:jc w:val="center"/>
              </w:trPr>
              <w:tc>
                <w:tcPr>
                  <w:tcW w:w="1129" w:type="dxa"/>
                </w:tcPr>
                <w:p w14:paraId="1562B84D" w14:textId="77777777" w:rsidR="008B1F4C" w:rsidRDefault="008B1F4C" w:rsidP="008B1F4C">
                  <w:pPr>
                    <w:rPr>
                      <w:rFonts w:eastAsiaTheme="minorEastAsia"/>
                      <w:sz w:val="18"/>
                      <w:lang w:val="en-US" w:eastAsia="zh-CN"/>
                    </w:rPr>
                  </w:pPr>
                  <w:r>
                    <w:rPr>
                      <w:rFonts w:eastAsiaTheme="minorEastAsia" w:hint="eastAsia"/>
                      <w:sz w:val="18"/>
                      <w:lang w:val="en-US" w:eastAsia="zh-CN"/>
                    </w:rPr>
                    <w:t>120</w:t>
                  </w:r>
                </w:p>
              </w:tc>
              <w:tc>
                <w:tcPr>
                  <w:tcW w:w="1418" w:type="dxa"/>
                </w:tcPr>
                <w:p w14:paraId="07451FF1" w14:textId="77777777" w:rsidR="008B1F4C" w:rsidRDefault="008B1F4C" w:rsidP="008B1F4C">
                  <w:pPr>
                    <w:rPr>
                      <w:rFonts w:eastAsiaTheme="minorEastAsia"/>
                      <w:sz w:val="18"/>
                      <w:lang w:val="en-US" w:eastAsia="zh-CN"/>
                    </w:rPr>
                  </w:pPr>
                  <w:r>
                    <w:rPr>
                      <w:rFonts w:eastAsiaTheme="minorEastAsia" w:hint="eastAsia"/>
                      <w:sz w:val="18"/>
                      <w:lang w:val="en-US" w:eastAsia="zh-CN"/>
                    </w:rPr>
                    <w:t>480</w:t>
                  </w:r>
                </w:p>
              </w:tc>
              <w:tc>
                <w:tcPr>
                  <w:tcW w:w="3028" w:type="dxa"/>
                </w:tcPr>
                <w:p w14:paraId="01E71C59" w14:textId="77777777" w:rsidR="008B1F4C" w:rsidRDefault="008B1F4C" w:rsidP="008B1F4C">
                  <w:pPr>
                    <w:rPr>
                      <w:rFonts w:eastAsiaTheme="minorEastAsia"/>
                      <w:sz w:val="18"/>
                      <w:lang w:val="en-US" w:eastAsia="zh-CN"/>
                    </w:rPr>
                  </w:pPr>
                  <w:r>
                    <w:rPr>
                      <w:rFonts w:eastAsiaTheme="minorEastAsia"/>
                      <w:sz w:val="18"/>
                      <w:lang w:val="en-US" w:eastAsia="zh-CN"/>
                    </w:rPr>
                    <w:t>3</w:t>
                  </w:r>
                  <w:r>
                    <w:rPr>
                      <w:rFonts w:eastAsiaTheme="minorEastAsia" w:hint="eastAsia"/>
                      <w:sz w:val="18"/>
                      <w:lang w:val="en-US" w:eastAsia="zh-CN"/>
                    </w:rPr>
                    <w:t xml:space="preserve"> 480KHz symbol</w:t>
                  </w:r>
                  <w:r>
                    <w:rPr>
                      <w:rFonts w:eastAsiaTheme="minorEastAsia"/>
                      <w:sz w:val="18"/>
                      <w:lang w:val="en-US" w:eastAsia="zh-CN"/>
                    </w:rPr>
                    <w:t>s</w:t>
                  </w:r>
                </w:p>
              </w:tc>
            </w:tr>
            <w:tr w:rsidR="008B1F4C" w14:paraId="5988A288" w14:textId="77777777" w:rsidTr="00941557">
              <w:trPr>
                <w:jc w:val="center"/>
              </w:trPr>
              <w:tc>
                <w:tcPr>
                  <w:tcW w:w="1129" w:type="dxa"/>
                </w:tcPr>
                <w:p w14:paraId="52CD5B3C" w14:textId="77777777" w:rsidR="008B1F4C" w:rsidRDefault="008B1F4C" w:rsidP="008B1F4C">
                  <w:pPr>
                    <w:rPr>
                      <w:rFonts w:eastAsiaTheme="minorEastAsia"/>
                      <w:sz w:val="18"/>
                      <w:lang w:val="en-US" w:eastAsia="zh-CN"/>
                    </w:rPr>
                  </w:pPr>
                  <w:r>
                    <w:rPr>
                      <w:rFonts w:eastAsiaTheme="minorEastAsia" w:hint="eastAsia"/>
                      <w:sz w:val="18"/>
                      <w:lang w:val="en-US" w:eastAsia="zh-CN"/>
                    </w:rPr>
                    <w:t>120</w:t>
                  </w:r>
                </w:p>
              </w:tc>
              <w:tc>
                <w:tcPr>
                  <w:tcW w:w="1418" w:type="dxa"/>
                </w:tcPr>
                <w:p w14:paraId="2B31F540" w14:textId="77777777" w:rsidR="008B1F4C" w:rsidRDefault="008B1F4C" w:rsidP="008B1F4C">
                  <w:pPr>
                    <w:rPr>
                      <w:rFonts w:eastAsiaTheme="minorEastAsia"/>
                      <w:sz w:val="18"/>
                      <w:lang w:val="en-US" w:eastAsia="zh-CN"/>
                    </w:rPr>
                  </w:pPr>
                  <w:r>
                    <w:rPr>
                      <w:rFonts w:eastAsiaTheme="minorEastAsia" w:hint="eastAsia"/>
                      <w:sz w:val="18"/>
                      <w:lang w:val="en-US" w:eastAsia="zh-CN"/>
                    </w:rPr>
                    <w:t>960</w:t>
                  </w:r>
                </w:p>
              </w:tc>
              <w:tc>
                <w:tcPr>
                  <w:tcW w:w="3028" w:type="dxa"/>
                </w:tcPr>
                <w:p w14:paraId="369A53AB" w14:textId="77777777" w:rsidR="008B1F4C" w:rsidRDefault="008B1F4C" w:rsidP="008B1F4C">
                  <w:pPr>
                    <w:rPr>
                      <w:rFonts w:eastAsiaTheme="minorEastAsia"/>
                      <w:sz w:val="18"/>
                      <w:lang w:val="en-US" w:eastAsia="zh-CN"/>
                    </w:rPr>
                  </w:pPr>
                  <w:r>
                    <w:rPr>
                      <w:rFonts w:eastAsiaTheme="minorEastAsia"/>
                      <w:sz w:val="18"/>
                      <w:lang w:val="en-US" w:eastAsia="zh-CN"/>
                    </w:rPr>
                    <w:t>6</w:t>
                  </w:r>
                  <w:r>
                    <w:rPr>
                      <w:rFonts w:eastAsiaTheme="minorEastAsia" w:hint="eastAsia"/>
                      <w:sz w:val="18"/>
                      <w:lang w:val="en-US" w:eastAsia="zh-CN"/>
                    </w:rPr>
                    <w:t xml:space="preserve"> 960KHz symbol</w:t>
                  </w:r>
                  <w:r>
                    <w:rPr>
                      <w:rFonts w:eastAsiaTheme="minorEastAsia"/>
                      <w:sz w:val="18"/>
                      <w:lang w:val="en-US" w:eastAsia="zh-CN"/>
                    </w:rPr>
                    <w:t>s</w:t>
                  </w:r>
                </w:p>
              </w:tc>
            </w:tr>
            <w:tr w:rsidR="008B1F4C" w14:paraId="66945C5B" w14:textId="77777777" w:rsidTr="00941557">
              <w:trPr>
                <w:jc w:val="center"/>
              </w:trPr>
              <w:tc>
                <w:tcPr>
                  <w:tcW w:w="1129" w:type="dxa"/>
                </w:tcPr>
                <w:p w14:paraId="69D02C52" w14:textId="77777777" w:rsidR="008B1F4C" w:rsidRDefault="008B1F4C" w:rsidP="008B1F4C">
                  <w:pPr>
                    <w:rPr>
                      <w:rFonts w:eastAsiaTheme="minorEastAsia"/>
                      <w:sz w:val="18"/>
                      <w:lang w:val="en-US" w:eastAsia="zh-CN"/>
                    </w:rPr>
                  </w:pPr>
                  <w:r>
                    <w:rPr>
                      <w:rFonts w:eastAsiaTheme="minorEastAsia" w:hint="eastAsia"/>
                      <w:sz w:val="18"/>
                      <w:lang w:val="en-US" w:eastAsia="zh-CN"/>
                    </w:rPr>
                    <w:t>480</w:t>
                  </w:r>
                </w:p>
              </w:tc>
              <w:tc>
                <w:tcPr>
                  <w:tcW w:w="1418" w:type="dxa"/>
                </w:tcPr>
                <w:p w14:paraId="72413BB9" w14:textId="77777777" w:rsidR="008B1F4C" w:rsidRDefault="008B1F4C" w:rsidP="008B1F4C">
                  <w:pPr>
                    <w:rPr>
                      <w:rFonts w:eastAsiaTheme="minorEastAsia"/>
                      <w:sz w:val="18"/>
                      <w:lang w:val="en-US" w:eastAsia="zh-CN"/>
                    </w:rPr>
                  </w:pPr>
                  <w:r>
                    <w:rPr>
                      <w:rFonts w:eastAsiaTheme="minorEastAsia" w:hint="eastAsia"/>
                      <w:sz w:val="18"/>
                      <w:lang w:val="en-US" w:eastAsia="zh-CN"/>
                    </w:rPr>
                    <w:t>120</w:t>
                  </w:r>
                </w:p>
              </w:tc>
              <w:tc>
                <w:tcPr>
                  <w:tcW w:w="3028" w:type="dxa"/>
                </w:tcPr>
                <w:p w14:paraId="4B9D24AA" w14:textId="77777777" w:rsidR="008B1F4C" w:rsidRDefault="008B1F4C" w:rsidP="008B1F4C">
                  <w:pPr>
                    <w:rPr>
                      <w:rFonts w:eastAsiaTheme="minorEastAsia"/>
                      <w:sz w:val="18"/>
                      <w:lang w:val="en-US" w:eastAsia="zh-CN"/>
                    </w:rPr>
                  </w:pPr>
                  <w:r>
                    <w:rPr>
                      <w:rFonts w:eastAsiaTheme="minorEastAsia" w:hint="eastAsia"/>
                      <w:sz w:val="18"/>
                      <w:lang w:val="en-US" w:eastAsia="zh-CN"/>
                    </w:rPr>
                    <w:t>1 120KHz symbol</w:t>
                  </w:r>
                </w:p>
              </w:tc>
            </w:tr>
            <w:tr w:rsidR="008B1F4C" w14:paraId="4A8D4042" w14:textId="77777777" w:rsidTr="00941557">
              <w:trPr>
                <w:jc w:val="center"/>
              </w:trPr>
              <w:tc>
                <w:tcPr>
                  <w:tcW w:w="1129" w:type="dxa"/>
                </w:tcPr>
                <w:p w14:paraId="64A7FDA7" w14:textId="77777777" w:rsidR="008B1F4C" w:rsidRDefault="008B1F4C" w:rsidP="008B1F4C">
                  <w:pPr>
                    <w:rPr>
                      <w:rFonts w:eastAsiaTheme="minorEastAsia"/>
                      <w:sz w:val="18"/>
                      <w:lang w:val="en-US" w:eastAsia="zh-CN"/>
                    </w:rPr>
                  </w:pPr>
                  <w:r>
                    <w:rPr>
                      <w:rFonts w:eastAsiaTheme="minorEastAsia" w:hint="eastAsia"/>
                      <w:sz w:val="18"/>
                      <w:lang w:val="en-US" w:eastAsia="zh-CN"/>
                    </w:rPr>
                    <w:t>480</w:t>
                  </w:r>
                </w:p>
              </w:tc>
              <w:tc>
                <w:tcPr>
                  <w:tcW w:w="1418" w:type="dxa"/>
                </w:tcPr>
                <w:p w14:paraId="1BBACD68" w14:textId="77777777" w:rsidR="008B1F4C" w:rsidRDefault="008B1F4C" w:rsidP="008B1F4C">
                  <w:pPr>
                    <w:rPr>
                      <w:rFonts w:eastAsiaTheme="minorEastAsia"/>
                      <w:sz w:val="18"/>
                      <w:lang w:val="en-US" w:eastAsia="zh-CN"/>
                    </w:rPr>
                  </w:pPr>
                  <w:r>
                    <w:rPr>
                      <w:rFonts w:eastAsiaTheme="minorEastAsia" w:hint="eastAsia"/>
                      <w:sz w:val="18"/>
                      <w:lang w:val="en-US" w:eastAsia="zh-CN"/>
                    </w:rPr>
                    <w:t>480</w:t>
                  </w:r>
                </w:p>
              </w:tc>
              <w:tc>
                <w:tcPr>
                  <w:tcW w:w="3028" w:type="dxa"/>
                </w:tcPr>
                <w:p w14:paraId="6866CB2C" w14:textId="77777777" w:rsidR="008B1F4C" w:rsidRPr="001A30D8" w:rsidRDefault="008B1F4C" w:rsidP="008B1F4C">
                  <w:pPr>
                    <w:rPr>
                      <w:rFonts w:eastAsiaTheme="minorEastAsia"/>
                      <w:sz w:val="18"/>
                      <w:highlight w:val="yellow"/>
                      <w:lang w:val="en-US" w:eastAsia="zh-CN"/>
                    </w:rPr>
                  </w:pPr>
                  <w:r w:rsidRPr="00E144B0">
                    <w:rPr>
                      <w:rFonts w:eastAsiaTheme="minorEastAsia"/>
                      <w:sz w:val="18"/>
                      <w:lang w:val="en-US" w:eastAsia="zh-CN"/>
                    </w:rPr>
                    <w:t>3 480KHz symbols</w:t>
                  </w:r>
                </w:p>
              </w:tc>
            </w:tr>
            <w:tr w:rsidR="008B1F4C" w14:paraId="6D8B5DF8" w14:textId="77777777" w:rsidTr="00941557">
              <w:trPr>
                <w:jc w:val="center"/>
              </w:trPr>
              <w:tc>
                <w:tcPr>
                  <w:tcW w:w="1129" w:type="dxa"/>
                </w:tcPr>
                <w:p w14:paraId="27E705AF" w14:textId="77777777" w:rsidR="008B1F4C" w:rsidRDefault="008B1F4C" w:rsidP="008B1F4C">
                  <w:pPr>
                    <w:rPr>
                      <w:rFonts w:eastAsiaTheme="minorEastAsia"/>
                      <w:sz w:val="18"/>
                      <w:lang w:val="en-US" w:eastAsia="zh-CN"/>
                    </w:rPr>
                  </w:pPr>
                  <w:r>
                    <w:rPr>
                      <w:rFonts w:eastAsiaTheme="minorEastAsia" w:hint="eastAsia"/>
                      <w:sz w:val="18"/>
                      <w:lang w:val="en-US" w:eastAsia="zh-CN"/>
                    </w:rPr>
                    <w:t>480</w:t>
                  </w:r>
                </w:p>
              </w:tc>
              <w:tc>
                <w:tcPr>
                  <w:tcW w:w="1418" w:type="dxa"/>
                </w:tcPr>
                <w:p w14:paraId="64D1DF04" w14:textId="77777777" w:rsidR="008B1F4C" w:rsidRDefault="008B1F4C" w:rsidP="008B1F4C">
                  <w:pPr>
                    <w:rPr>
                      <w:rFonts w:eastAsiaTheme="minorEastAsia"/>
                      <w:sz w:val="18"/>
                      <w:lang w:val="en-US" w:eastAsia="zh-CN"/>
                    </w:rPr>
                  </w:pPr>
                  <w:r>
                    <w:rPr>
                      <w:rFonts w:eastAsiaTheme="minorEastAsia" w:hint="eastAsia"/>
                      <w:sz w:val="18"/>
                      <w:lang w:val="en-US" w:eastAsia="zh-CN"/>
                    </w:rPr>
                    <w:t>960</w:t>
                  </w:r>
                </w:p>
              </w:tc>
              <w:tc>
                <w:tcPr>
                  <w:tcW w:w="3028" w:type="dxa"/>
                </w:tcPr>
                <w:p w14:paraId="6265917D" w14:textId="77777777" w:rsidR="008B1F4C" w:rsidRDefault="008B1F4C" w:rsidP="008B1F4C">
                  <w:pPr>
                    <w:rPr>
                      <w:rFonts w:eastAsiaTheme="minorEastAsia"/>
                      <w:sz w:val="18"/>
                      <w:lang w:val="en-US" w:eastAsia="zh-CN"/>
                    </w:rPr>
                  </w:pPr>
                  <w:r>
                    <w:rPr>
                      <w:rFonts w:eastAsiaTheme="minorEastAsia"/>
                      <w:sz w:val="18"/>
                      <w:lang w:val="en-US" w:eastAsia="zh-CN"/>
                    </w:rPr>
                    <w:t xml:space="preserve">6 </w:t>
                  </w:r>
                  <w:r>
                    <w:rPr>
                      <w:rFonts w:eastAsiaTheme="minorEastAsia" w:hint="eastAsia"/>
                      <w:sz w:val="18"/>
                      <w:lang w:val="en-US" w:eastAsia="zh-CN"/>
                    </w:rPr>
                    <w:t>960KHz symbols</w:t>
                  </w:r>
                </w:p>
              </w:tc>
            </w:tr>
            <w:tr w:rsidR="008B1F4C" w14:paraId="13246B7B" w14:textId="77777777" w:rsidTr="00941557">
              <w:trPr>
                <w:jc w:val="center"/>
              </w:trPr>
              <w:tc>
                <w:tcPr>
                  <w:tcW w:w="1129" w:type="dxa"/>
                </w:tcPr>
                <w:p w14:paraId="16A0F313" w14:textId="77777777" w:rsidR="008B1F4C" w:rsidRDefault="008B1F4C" w:rsidP="008B1F4C">
                  <w:pPr>
                    <w:rPr>
                      <w:rFonts w:eastAsiaTheme="minorEastAsia"/>
                      <w:sz w:val="18"/>
                      <w:lang w:val="en-US" w:eastAsia="zh-CN"/>
                    </w:rPr>
                  </w:pPr>
                  <w:r>
                    <w:rPr>
                      <w:rFonts w:eastAsiaTheme="minorEastAsia" w:hint="eastAsia"/>
                      <w:sz w:val="18"/>
                      <w:lang w:val="en-US" w:eastAsia="zh-CN"/>
                    </w:rPr>
                    <w:t>960</w:t>
                  </w:r>
                </w:p>
              </w:tc>
              <w:tc>
                <w:tcPr>
                  <w:tcW w:w="1418" w:type="dxa"/>
                </w:tcPr>
                <w:p w14:paraId="3799DCAC" w14:textId="77777777" w:rsidR="008B1F4C" w:rsidRDefault="008B1F4C" w:rsidP="008B1F4C">
                  <w:pPr>
                    <w:rPr>
                      <w:rFonts w:eastAsiaTheme="minorEastAsia"/>
                      <w:sz w:val="18"/>
                      <w:lang w:val="en-US" w:eastAsia="zh-CN"/>
                    </w:rPr>
                  </w:pPr>
                  <w:r>
                    <w:rPr>
                      <w:rFonts w:eastAsiaTheme="minorEastAsia" w:hint="eastAsia"/>
                      <w:sz w:val="18"/>
                      <w:lang w:val="en-US" w:eastAsia="zh-CN"/>
                    </w:rPr>
                    <w:t>120</w:t>
                  </w:r>
                </w:p>
              </w:tc>
              <w:tc>
                <w:tcPr>
                  <w:tcW w:w="3028" w:type="dxa"/>
                </w:tcPr>
                <w:p w14:paraId="24B371E0" w14:textId="77777777" w:rsidR="008B1F4C" w:rsidRDefault="008B1F4C" w:rsidP="008B1F4C">
                  <w:pPr>
                    <w:rPr>
                      <w:rFonts w:eastAsiaTheme="minorEastAsia"/>
                      <w:sz w:val="18"/>
                      <w:lang w:val="en-US" w:eastAsia="zh-CN"/>
                    </w:rPr>
                  </w:pPr>
                  <w:r>
                    <w:rPr>
                      <w:rFonts w:eastAsiaTheme="minorEastAsia" w:hint="eastAsia"/>
                      <w:sz w:val="18"/>
                      <w:lang w:val="en-US" w:eastAsia="zh-CN"/>
                    </w:rPr>
                    <w:t>1 120KHz symbol</w:t>
                  </w:r>
                </w:p>
              </w:tc>
            </w:tr>
            <w:tr w:rsidR="008B1F4C" w14:paraId="510C6FBE" w14:textId="77777777" w:rsidTr="00941557">
              <w:trPr>
                <w:jc w:val="center"/>
              </w:trPr>
              <w:tc>
                <w:tcPr>
                  <w:tcW w:w="1129" w:type="dxa"/>
                </w:tcPr>
                <w:p w14:paraId="773BFDA2" w14:textId="77777777" w:rsidR="008B1F4C" w:rsidRDefault="008B1F4C" w:rsidP="008B1F4C">
                  <w:pPr>
                    <w:rPr>
                      <w:rFonts w:eastAsiaTheme="minorEastAsia"/>
                      <w:sz w:val="18"/>
                      <w:lang w:val="en-US" w:eastAsia="zh-CN"/>
                    </w:rPr>
                  </w:pPr>
                  <w:r>
                    <w:rPr>
                      <w:rFonts w:eastAsiaTheme="minorEastAsia" w:hint="eastAsia"/>
                      <w:sz w:val="18"/>
                      <w:lang w:val="en-US" w:eastAsia="zh-CN"/>
                    </w:rPr>
                    <w:t>960</w:t>
                  </w:r>
                </w:p>
              </w:tc>
              <w:tc>
                <w:tcPr>
                  <w:tcW w:w="1418" w:type="dxa"/>
                </w:tcPr>
                <w:p w14:paraId="537E39A5" w14:textId="77777777" w:rsidR="008B1F4C" w:rsidRDefault="008B1F4C" w:rsidP="008B1F4C">
                  <w:pPr>
                    <w:rPr>
                      <w:rFonts w:eastAsiaTheme="minorEastAsia"/>
                      <w:sz w:val="18"/>
                      <w:lang w:val="en-US" w:eastAsia="zh-CN"/>
                    </w:rPr>
                  </w:pPr>
                  <w:r>
                    <w:rPr>
                      <w:rFonts w:eastAsiaTheme="minorEastAsia" w:hint="eastAsia"/>
                      <w:sz w:val="18"/>
                      <w:lang w:val="en-US" w:eastAsia="zh-CN"/>
                    </w:rPr>
                    <w:t>480</w:t>
                  </w:r>
                </w:p>
              </w:tc>
              <w:tc>
                <w:tcPr>
                  <w:tcW w:w="3028" w:type="dxa"/>
                </w:tcPr>
                <w:p w14:paraId="2C764A48" w14:textId="77777777" w:rsidR="008B1F4C" w:rsidRDefault="008B1F4C" w:rsidP="008B1F4C">
                  <w:pPr>
                    <w:rPr>
                      <w:rFonts w:eastAsiaTheme="minorEastAsia"/>
                      <w:sz w:val="18"/>
                      <w:lang w:val="en-US" w:eastAsia="zh-CN"/>
                    </w:rPr>
                  </w:pPr>
                  <w:r>
                    <w:rPr>
                      <w:rFonts w:eastAsiaTheme="minorEastAsia"/>
                      <w:sz w:val="18"/>
                      <w:lang w:val="en-US" w:eastAsia="zh-CN"/>
                    </w:rPr>
                    <w:t>2</w:t>
                  </w:r>
                  <w:r>
                    <w:rPr>
                      <w:rFonts w:eastAsiaTheme="minorEastAsia" w:hint="eastAsia"/>
                      <w:sz w:val="18"/>
                      <w:lang w:val="en-US" w:eastAsia="zh-CN"/>
                    </w:rPr>
                    <w:t xml:space="preserve"> 480KHz symbols </w:t>
                  </w:r>
                </w:p>
              </w:tc>
            </w:tr>
            <w:tr w:rsidR="008B1F4C" w14:paraId="4C3D704A" w14:textId="77777777" w:rsidTr="00941557">
              <w:trPr>
                <w:jc w:val="center"/>
              </w:trPr>
              <w:tc>
                <w:tcPr>
                  <w:tcW w:w="1129" w:type="dxa"/>
                </w:tcPr>
                <w:p w14:paraId="65279FB7" w14:textId="77777777" w:rsidR="008B1F4C" w:rsidRDefault="008B1F4C" w:rsidP="008B1F4C">
                  <w:pPr>
                    <w:rPr>
                      <w:rFonts w:eastAsiaTheme="minorEastAsia"/>
                      <w:sz w:val="18"/>
                      <w:lang w:val="en-US" w:eastAsia="zh-CN"/>
                    </w:rPr>
                  </w:pPr>
                  <w:r>
                    <w:rPr>
                      <w:rFonts w:eastAsiaTheme="minorEastAsia" w:hint="eastAsia"/>
                      <w:sz w:val="18"/>
                      <w:lang w:val="en-US" w:eastAsia="zh-CN"/>
                    </w:rPr>
                    <w:t>960</w:t>
                  </w:r>
                </w:p>
              </w:tc>
              <w:tc>
                <w:tcPr>
                  <w:tcW w:w="1418" w:type="dxa"/>
                </w:tcPr>
                <w:p w14:paraId="3C272B90" w14:textId="77777777" w:rsidR="008B1F4C" w:rsidRDefault="008B1F4C" w:rsidP="008B1F4C">
                  <w:pPr>
                    <w:rPr>
                      <w:rFonts w:eastAsiaTheme="minorEastAsia"/>
                      <w:sz w:val="18"/>
                      <w:lang w:val="en-US" w:eastAsia="zh-CN"/>
                    </w:rPr>
                  </w:pPr>
                  <w:r>
                    <w:rPr>
                      <w:rFonts w:eastAsiaTheme="minorEastAsia" w:hint="eastAsia"/>
                      <w:sz w:val="18"/>
                      <w:lang w:val="en-US" w:eastAsia="zh-CN"/>
                    </w:rPr>
                    <w:t>960</w:t>
                  </w:r>
                </w:p>
              </w:tc>
              <w:tc>
                <w:tcPr>
                  <w:tcW w:w="3028" w:type="dxa"/>
                </w:tcPr>
                <w:p w14:paraId="45BF055C" w14:textId="77777777" w:rsidR="008B1F4C" w:rsidRDefault="008B1F4C" w:rsidP="008B1F4C">
                  <w:pPr>
                    <w:rPr>
                      <w:rFonts w:eastAsiaTheme="minorEastAsia"/>
                      <w:sz w:val="18"/>
                      <w:lang w:val="en-US" w:eastAsia="zh-CN"/>
                    </w:rPr>
                  </w:pPr>
                  <w:r>
                    <w:rPr>
                      <w:rFonts w:eastAsiaTheme="minorEastAsia"/>
                      <w:sz w:val="18"/>
                      <w:lang w:val="en-US" w:eastAsia="zh-CN"/>
                    </w:rPr>
                    <w:t>3 960KHz symbols</w:t>
                  </w:r>
                </w:p>
              </w:tc>
            </w:tr>
          </w:tbl>
          <w:p w14:paraId="6C09A6DD" w14:textId="77777777" w:rsidR="008B1F4C" w:rsidRPr="00E144B0" w:rsidRDefault="008B1F4C" w:rsidP="008B1F4C">
            <w:pPr>
              <w:spacing w:after="120"/>
              <w:rPr>
                <w:rFonts w:eastAsiaTheme="minorEastAsia"/>
                <w:color w:val="0070C0"/>
                <w:lang w:eastAsia="zh-CN"/>
              </w:rPr>
            </w:pPr>
          </w:p>
          <w:p w14:paraId="7366DD97" w14:textId="49536046" w:rsidR="008B1F4C" w:rsidRDefault="008B1F4C" w:rsidP="008B1F4C">
            <w:pPr>
              <w:spacing w:after="120"/>
              <w:rPr>
                <w:rFonts w:eastAsiaTheme="minorEastAsia"/>
                <w:color w:val="0070C0"/>
                <w:lang w:val="en-US" w:eastAsia="zh-CN"/>
              </w:rPr>
            </w:pPr>
            <w:r>
              <w:rPr>
                <w:rFonts w:eastAsiaTheme="minorEastAsia"/>
                <w:color w:val="0070C0"/>
                <w:lang w:val="en-US" w:eastAsia="zh-CN"/>
              </w:rPr>
              <w:t>However, we are OK with the previous proposal. That is, considering a symbol for beam switching.</w:t>
            </w:r>
          </w:p>
        </w:tc>
      </w:tr>
      <w:tr w:rsidR="007D0D90" w14:paraId="60B494C0" w14:textId="77777777" w:rsidTr="00941557">
        <w:tc>
          <w:tcPr>
            <w:tcW w:w="1236" w:type="dxa"/>
          </w:tcPr>
          <w:p w14:paraId="2DE4D507" w14:textId="5DB75512" w:rsidR="007D0D90" w:rsidRDefault="00B862D6" w:rsidP="0094155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ECD2FEE" w14:textId="65DEA61A" w:rsidR="007D0D90" w:rsidRDefault="00B862D6" w:rsidP="00941557">
            <w:pPr>
              <w:spacing w:after="120"/>
              <w:rPr>
                <w:rFonts w:eastAsiaTheme="minorEastAsia"/>
                <w:color w:val="0070C0"/>
                <w:lang w:val="en-US" w:eastAsia="zh-CN"/>
              </w:rPr>
            </w:pPr>
            <w:r>
              <w:rPr>
                <w:rFonts w:eastAsiaTheme="minorEastAsia"/>
                <w:color w:val="0070C0"/>
                <w:lang w:val="en-US" w:eastAsia="zh-CN"/>
              </w:rPr>
              <w:t>We</w:t>
            </w:r>
            <w:r w:rsidR="00850567">
              <w:rPr>
                <w:rFonts w:eastAsiaTheme="minorEastAsia"/>
                <w:color w:val="0070C0"/>
                <w:lang w:val="en-US" w:eastAsia="zh-CN"/>
              </w:rPr>
              <w:t xml:space="preserve"> agree with Proposal 1, Option 1. However, we are also okay with vivo’s proposal.</w:t>
            </w:r>
          </w:p>
        </w:tc>
      </w:tr>
      <w:tr w:rsidR="00941557" w14:paraId="042B58D6" w14:textId="77777777" w:rsidTr="00941557">
        <w:tc>
          <w:tcPr>
            <w:tcW w:w="1236" w:type="dxa"/>
          </w:tcPr>
          <w:p w14:paraId="2CFC9ADD" w14:textId="0DFBAE89" w:rsidR="00941557" w:rsidRDefault="00941557" w:rsidP="00941557">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2CCA7AF9" w14:textId="77777777" w:rsidR="00941557" w:rsidRDefault="00941557" w:rsidP="00941557">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h</w:t>
            </w:r>
            <w:r>
              <w:rPr>
                <w:rFonts w:eastAsiaTheme="minorEastAsia"/>
                <w:color w:val="0070C0"/>
                <w:lang w:val="en-US" w:eastAsia="zh-CN"/>
              </w:rPr>
              <w:t xml:space="preserve">anks Vivo for the further clarification. </w:t>
            </w:r>
          </w:p>
          <w:p w14:paraId="5538C28C" w14:textId="77777777" w:rsidR="00941557" w:rsidRDefault="00941557" w:rsidP="00941557">
            <w:pPr>
              <w:spacing w:after="120"/>
              <w:rPr>
                <w:color w:val="0070C0"/>
                <w:szCs w:val="24"/>
                <w:lang w:val="en-US" w:eastAsia="zh-CN"/>
              </w:rPr>
            </w:pPr>
            <w:r>
              <w:rPr>
                <w:rFonts w:eastAsiaTheme="minorEastAsia"/>
                <w:color w:val="0070C0"/>
                <w:lang w:val="en-US" w:eastAsia="zh-CN"/>
              </w:rPr>
              <w:t xml:space="preserve">We have different understanding on how the whole mechanism works. 6.53 us (3+3.3+0.2) is only used in discussion stage. If we define the </w:t>
            </w:r>
            <w:r>
              <w:rPr>
                <w:i/>
                <w:color w:val="0070C0"/>
                <w:szCs w:val="24"/>
                <w:lang w:val="en-US" w:eastAsia="zh-CN"/>
              </w:rPr>
              <w:t xml:space="preserve">deriveSSB-IndexFromCell </w:t>
            </w:r>
            <w:r>
              <w:rPr>
                <w:color w:val="0070C0"/>
                <w:szCs w:val="24"/>
                <w:lang w:val="en-US" w:eastAsia="zh-CN"/>
              </w:rPr>
              <w:t>as min (3 SSB symbols, 3 PDSCH symbols) for (480,480), what NW can refer to is the length of 3 symbols instead of 6.53 us, which is not defined in the spec. If the actually timing difference is very close to 3 symbols, according to the definition of the IE, the conditions are fulfilled and UE may need  another sample for beam switching.</w:t>
            </w:r>
          </w:p>
          <w:p w14:paraId="71CDEDDE" w14:textId="46713B66" w:rsidR="00941557" w:rsidRPr="00941557" w:rsidRDefault="00941557" w:rsidP="00941557">
            <w:pPr>
              <w:spacing w:after="120"/>
              <w:rPr>
                <w:rFonts w:eastAsiaTheme="minorEastAsia"/>
                <w:color w:val="0070C0"/>
                <w:lang w:val="en-US" w:eastAsia="zh-CN"/>
              </w:rPr>
            </w:pPr>
            <w:r>
              <w:rPr>
                <w:color w:val="0070C0"/>
                <w:szCs w:val="24"/>
                <w:lang w:val="en-US" w:eastAsia="zh-CN"/>
              </w:rPr>
              <w:t>Thus, we prefer the original value.</w:t>
            </w:r>
          </w:p>
        </w:tc>
      </w:tr>
      <w:tr w:rsidR="005D5413" w14:paraId="783ECFEB" w14:textId="77777777" w:rsidTr="00941557">
        <w:tc>
          <w:tcPr>
            <w:tcW w:w="1236" w:type="dxa"/>
          </w:tcPr>
          <w:p w14:paraId="58875992" w14:textId="1CBB6BED" w:rsidR="005D5413" w:rsidRDefault="005D5413" w:rsidP="00941557">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5B8429A7" w14:textId="5BB2EA8E" w:rsidR="005D5413" w:rsidRDefault="005D5413" w:rsidP="00941557">
            <w:pPr>
              <w:spacing w:after="120"/>
              <w:rPr>
                <w:rFonts w:eastAsiaTheme="minorEastAsia"/>
                <w:color w:val="0070C0"/>
                <w:lang w:val="en-US" w:eastAsia="zh-CN"/>
              </w:rPr>
            </w:pPr>
            <w:r>
              <w:rPr>
                <w:rFonts w:eastAsiaTheme="minorEastAsia"/>
                <w:color w:val="0070C0"/>
                <w:lang w:val="en-US" w:eastAsia="zh-CN"/>
              </w:rPr>
              <w:t xml:space="preserve">Support Proposal 1 because it is less risky. </w:t>
            </w:r>
          </w:p>
        </w:tc>
      </w:tr>
      <w:tr w:rsidR="00BF6E1D" w14:paraId="43129269" w14:textId="77777777" w:rsidTr="00941557">
        <w:tc>
          <w:tcPr>
            <w:tcW w:w="1236" w:type="dxa"/>
          </w:tcPr>
          <w:p w14:paraId="737FC0B9" w14:textId="3A87A24F" w:rsidR="00BF6E1D" w:rsidRDefault="00BF6E1D" w:rsidP="00941557">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0711706C" w14:textId="65666F5F" w:rsidR="00BF6E1D" w:rsidRDefault="00BF6E1D" w:rsidP="00941557">
            <w:pPr>
              <w:spacing w:after="120"/>
              <w:rPr>
                <w:rFonts w:eastAsiaTheme="minorEastAsia"/>
                <w:color w:val="0070C0"/>
                <w:lang w:val="en-US" w:eastAsia="ko-KR"/>
              </w:rPr>
            </w:pPr>
            <w:r>
              <w:rPr>
                <w:rFonts w:eastAsiaTheme="minorEastAsia"/>
                <w:color w:val="0070C0"/>
                <w:lang w:val="en-US" w:eastAsia="ko-KR"/>
              </w:rPr>
              <w:t>S</w:t>
            </w:r>
            <w:r>
              <w:rPr>
                <w:rFonts w:eastAsiaTheme="minorEastAsia" w:hint="eastAsia"/>
                <w:color w:val="0070C0"/>
                <w:lang w:val="en-US" w:eastAsia="ko-KR"/>
              </w:rPr>
              <w:t xml:space="preserve">upport </w:t>
            </w:r>
            <w:r>
              <w:rPr>
                <w:rFonts w:eastAsiaTheme="minorEastAsia"/>
                <w:color w:val="0070C0"/>
                <w:lang w:val="en-US" w:eastAsia="ko-KR"/>
              </w:rPr>
              <w:t>proposal 1.</w:t>
            </w:r>
          </w:p>
        </w:tc>
      </w:tr>
      <w:tr w:rsidR="002634F0" w14:paraId="66253994" w14:textId="77777777" w:rsidTr="00941557">
        <w:tc>
          <w:tcPr>
            <w:tcW w:w="1236" w:type="dxa"/>
          </w:tcPr>
          <w:p w14:paraId="6365C354" w14:textId="434F5DB2" w:rsidR="002634F0" w:rsidRDefault="002634F0" w:rsidP="002634F0">
            <w:pPr>
              <w:spacing w:after="120"/>
              <w:rPr>
                <w:rFonts w:eastAsiaTheme="minorEastAsia"/>
                <w:color w:val="0070C0"/>
                <w:lang w:val="en-US" w:eastAsia="ko-KR"/>
              </w:rPr>
            </w:pPr>
            <w:r>
              <w:rPr>
                <w:rFonts w:eastAsiaTheme="minorEastAsia" w:hint="eastAsia"/>
                <w:color w:val="0070C0"/>
                <w:lang w:val="en-US" w:eastAsia="zh-CN"/>
              </w:rPr>
              <w:t>Eric</w:t>
            </w:r>
            <w:r>
              <w:rPr>
                <w:rFonts w:eastAsiaTheme="minorEastAsia"/>
                <w:color w:val="0070C0"/>
                <w:lang w:val="en-US" w:eastAsia="zh-CN"/>
              </w:rPr>
              <w:t>sson</w:t>
            </w:r>
          </w:p>
        </w:tc>
        <w:tc>
          <w:tcPr>
            <w:tcW w:w="8395" w:type="dxa"/>
          </w:tcPr>
          <w:p w14:paraId="76B9C54F" w14:textId="77777777" w:rsidR="002634F0" w:rsidRDefault="002634F0" w:rsidP="002634F0">
            <w:pPr>
              <w:spacing w:after="120"/>
              <w:rPr>
                <w:rFonts w:eastAsiaTheme="minorEastAsia"/>
                <w:color w:val="0070C0"/>
                <w:lang w:val="en-US" w:eastAsia="zh-CN"/>
              </w:rPr>
            </w:pPr>
            <w:r>
              <w:rPr>
                <w:rFonts w:eastAsiaTheme="minorEastAsia"/>
                <w:color w:val="0070C0"/>
                <w:lang w:val="en-US" w:eastAsia="zh-CN"/>
              </w:rPr>
              <w:t>Agree with Proposal 1. We doubt</w:t>
            </w:r>
            <w:r w:rsidRPr="00A44849">
              <w:rPr>
                <w:rFonts w:eastAsiaTheme="minorEastAsia"/>
                <w:color w:val="0070C0"/>
                <w:lang w:val="en-US" w:eastAsia="zh-CN"/>
              </w:rPr>
              <w:t xml:space="preserve"> if the RX beam switch time can be extended </w:t>
            </w:r>
            <w:r>
              <w:rPr>
                <w:rFonts w:eastAsiaTheme="minorEastAsia"/>
                <w:color w:val="0070C0"/>
                <w:lang w:val="en-US" w:eastAsia="zh-CN"/>
              </w:rPr>
              <w:t xml:space="preserve">directly </w:t>
            </w:r>
            <w:r w:rsidRPr="00A44849">
              <w:rPr>
                <w:rFonts w:eastAsiaTheme="minorEastAsia"/>
                <w:color w:val="0070C0"/>
                <w:lang w:val="en-US" w:eastAsia="zh-CN"/>
              </w:rPr>
              <w:t>after the uncertainty</w:t>
            </w:r>
            <w:r>
              <w:rPr>
                <w:rFonts w:eastAsiaTheme="minorEastAsia"/>
                <w:color w:val="0070C0"/>
                <w:lang w:val="en-US" w:eastAsia="zh-CN"/>
              </w:rPr>
              <w:t xml:space="preserve">, i.e. </w:t>
            </w:r>
            <w:r w:rsidRPr="00A44849">
              <w:rPr>
                <w:rFonts w:eastAsiaTheme="minorEastAsia"/>
                <w:color w:val="0070C0"/>
                <w:lang w:val="en-US" w:eastAsia="zh-CN"/>
              </w:rPr>
              <w:t>RX beam switch</w:t>
            </w:r>
            <w:r>
              <w:rPr>
                <w:rFonts w:eastAsiaTheme="minorEastAsia"/>
                <w:color w:val="0070C0"/>
                <w:lang w:val="en-US" w:eastAsia="zh-CN"/>
              </w:rPr>
              <w:t xml:space="preserve"> always occurs in symbols of </w:t>
            </w:r>
            <w:r w:rsidRPr="00A44849">
              <w:rPr>
                <w:rFonts w:eastAsiaTheme="minorEastAsia"/>
                <w:color w:val="0070C0"/>
                <w:lang w:val="en-US" w:eastAsia="zh-CN"/>
              </w:rPr>
              <w:t>uncertainty</w:t>
            </w:r>
            <w:r>
              <w:rPr>
                <w:rFonts w:eastAsiaTheme="minorEastAsia"/>
                <w:color w:val="0070C0"/>
                <w:lang w:val="en-US" w:eastAsia="zh-CN"/>
              </w:rPr>
              <w:t>. If UE can ensure it, it’s fine with us also.</w:t>
            </w:r>
          </w:p>
          <w:p w14:paraId="3554E680" w14:textId="77777777" w:rsidR="003D78C0" w:rsidRDefault="003D78C0" w:rsidP="002634F0">
            <w:pPr>
              <w:spacing w:after="120"/>
              <w:rPr>
                <w:rFonts w:eastAsiaTheme="minorEastAsia"/>
                <w:color w:val="0070C0"/>
                <w:lang w:val="en-US" w:eastAsia="ko-KR"/>
              </w:rPr>
            </w:pPr>
            <w:r w:rsidRPr="0058596B">
              <w:rPr>
                <w:rFonts w:eastAsiaTheme="minorEastAsia"/>
                <w:color w:val="0070C0"/>
                <w:highlight w:val="yellow"/>
                <w:lang w:val="en-US" w:eastAsia="ko-KR"/>
              </w:rPr>
              <w:t>Update:</w:t>
            </w:r>
          </w:p>
          <w:p w14:paraId="52035D75" w14:textId="07A68026" w:rsidR="003D78C0" w:rsidRDefault="003D78C0" w:rsidP="002634F0">
            <w:pPr>
              <w:spacing w:after="120"/>
              <w:rPr>
                <w:rFonts w:eastAsiaTheme="minorEastAsia"/>
                <w:color w:val="0070C0"/>
                <w:lang w:val="en-US" w:eastAsia="ko-KR"/>
              </w:rPr>
            </w:pPr>
            <w:r>
              <w:rPr>
                <w:rFonts w:eastAsiaTheme="minorEastAsia"/>
                <w:color w:val="0070C0"/>
                <w:lang w:val="en-US" w:eastAsia="ko-KR"/>
              </w:rPr>
              <w:t>Support Option2 in proposal1.</w:t>
            </w:r>
          </w:p>
        </w:tc>
      </w:tr>
      <w:tr w:rsidR="00B55C60" w14:paraId="08F2B62F" w14:textId="77777777" w:rsidTr="00941557">
        <w:tc>
          <w:tcPr>
            <w:tcW w:w="1236" w:type="dxa"/>
          </w:tcPr>
          <w:p w14:paraId="6D09CEA2" w14:textId="155CD6BC" w:rsidR="00B55C60" w:rsidRDefault="00473CBF" w:rsidP="002634F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C490933" w14:textId="1B0AF7B2" w:rsidR="00B55C60" w:rsidRDefault="00473CBF" w:rsidP="002634F0">
            <w:pPr>
              <w:spacing w:after="120"/>
              <w:rPr>
                <w:rFonts w:eastAsiaTheme="minorEastAsia"/>
                <w:color w:val="0070C0"/>
                <w:lang w:val="en-US" w:eastAsia="zh-CN"/>
              </w:rPr>
            </w:pPr>
            <w:r>
              <w:rPr>
                <w:rFonts w:eastAsiaTheme="minorEastAsia"/>
                <w:color w:val="0070C0"/>
                <w:lang w:val="en-US" w:eastAsia="zh-CN"/>
              </w:rPr>
              <w:t>Support proposal 1, option 2. Agree with Huawei.</w:t>
            </w:r>
          </w:p>
        </w:tc>
      </w:tr>
      <w:tr w:rsidR="002F2BD2" w14:paraId="567D2A13" w14:textId="77777777" w:rsidTr="00941557">
        <w:tc>
          <w:tcPr>
            <w:tcW w:w="1236" w:type="dxa"/>
          </w:tcPr>
          <w:p w14:paraId="593C24E6" w14:textId="374B750C" w:rsidR="002F2BD2" w:rsidRDefault="002F2BD2" w:rsidP="002634F0">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3607533" w14:textId="614738A4" w:rsidR="002F2BD2" w:rsidRDefault="002F2BD2" w:rsidP="002634F0">
            <w:pPr>
              <w:spacing w:after="120"/>
              <w:rPr>
                <w:rFonts w:eastAsiaTheme="minorEastAsia"/>
                <w:color w:val="0070C0"/>
                <w:lang w:val="en-US" w:eastAsia="zh-CN"/>
              </w:rPr>
            </w:pPr>
            <w:r>
              <w:rPr>
                <w:rFonts w:eastAsiaTheme="minorEastAsia" w:hint="eastAsia"/>
                <w:color w:val="0070C0"/>
                <w:lang w:val="en-US" w:eastAsia="zh-CN"/>
              </w:rPr>
              <w:t>Agree with Huawei and prefer option 2 in proposal 1.</w:t>
            </w:r>
          </w:p>
        </w:tc>
      </w:tr>
      <w:tr w:rsidR="000D6421" w14:paraId="55F8FD4C" w14:textId="77777777" w:rsidTr="00941557">
        <w:tc>
          <w:tcPr>
            <w:tcW w:w="1236" w:type="dxa"/>
          </w:tcPr>
          <w:p w14:paraId="2DD42A2F" w14:textId="2AE5D59F" w:rsidR="000D6421" w:rsidRDefault="000D6421" w:rsidP="002634F0">
            <w:pPr>
              <w:spacing w:after="120"/>
              <w:rPr>
                <w:rFonts w:eastAsiaTheme="minorEastAsia"/>
                <w:color w:val="0070C0"/>
                <w:lang w:val="en-US" w:eastAsia="zh-CN"/>
              </w:rPr>
            </w:pPr>
            <w:r>
              <w:rPr>
                <w:rFonts w:eastAsiaTheme="minorEastAsia"/>
                <w:color w:val="0070C0"/>
                <w:lang w:val="en-US" w:eastAsia="zh-CN"/>
              </w:rPr>
              <w:t>Moderator</w:t>
            </w:r>
          </w:p>
        </w:tc>
        <w:tc>
          <w:tcPr>
            <w:tcW w:w="8395" w:type="dxa"/>
          </w:tcPr>
          <w:p w14:paraId="7EB50E62" w14:textId="4D59976E" w:rsidR="00FA32AA" w:rsidRPr="0058596B" w:rsidRDefault="00FA32AA" w:rsidP="0058596B">
            <w:pPr>
              <w:widowControl w:val="0"/>
              <w:spacing w:after="0"/>
              <w:jc w:val="both"/>
              <w:rPr>
                <w:rFonts w:eastAsia="MS Mincho"/>
                <w:color w:val="0070C0"/>
                <w:szCs w:val="24"/>
                <w:highlight w:val="yellow"/>
                <w:lang w:eastAsia="zh-CN"/>
              </w:rPr>
            </w:pPr>
            <w:r w:rsidRPr="0058596B">
              <w:rPr>
                <w:rFonts w:eastAsia="MS Mincho"/>
                <w:color w:val="0070C0"/>
                <w:szCs w:val="24"/>
                <w:highlight w:val="yellow"/>
                <w:lang w:eastAsia="zh-CN"/>
              </w:rPr>
              <w:t>Define the scheduling restrictions, when deriveSSB-IndexFromCell is enabled, based on Table below</w:t>
            </w:r>
          </w:p>
          <w:p w14:paraId="02F5B64C" w14:textId="77777777" w:rsidR="00FA32AA" w:rsidRPr="0058596B" w:rsidRDefault="00FA32AA" w:rsidP="00FA32AA">
            <w:pPr>
              <w:widowControl w:val="0"/>
              <w:spacing w:after="0"/>
              <w:jc w:val="both"/>
              <w:rPr>
                <w:rFonts w:eastAsia="MS Mincho"/>
                <w:color w:val="0070C0"/>
                <w:szCs w:val="24"/>
                <w:highlight w:val="yellow"/>
                <w:lang w:eastAsia="zh-CN"/>
              </w:rPr>
            </w:pPr>
          </w:p>
          <w:tbl>
            <w:tblPr>
              <w:tblStyle w:val="TableGrid"/>
              <w:tblW w:w="0" w:type="auto"/>
              <w:jc w:val="center"/>
              <w:tblLook w:val="04A0" w:firstRow="1" w:lastRow="0" w:firstColumn="1" w:lastColumn="0" w:noHBand="0" w:noVBand="1"/>
            </w:tblPr>
            <w:tblGrid>
              <w:gridCol w:w="1129"/>
              <w:gridCol w:w="1418"/>
              <w:gridCol w:w="3028"/>
            </w:tblGrid>
            <w:tr w:rsidR="00FA32AA" w:rsidRPr="0047553F" w14:paraId="05B500CC" w14:textId="77777777" w:rsidTr="003C04A8">
              <w:trPr>
                <w:jc w:val="center"/>
              </w:trPr>
              <w:tc>
                <w:tcPr>
                  <w:tcW w:w="1129" w:type="dxa"/>
                </w:tcPr>
                <w:p w14:paraId="275F3C48" w14:textId="77777777" w:rsidR="00FA32AA" w:rsidRPr="0058596B" w:rsidRDefault="00FA32AA" w:rsidP="00FA32AA">
                  <w:pPr>
                    <w:rPr>
                      <w:rFonts w:eastAsiaTheme="minorEastAsia"/>
                      <w:b/>
                      <w:sz w:val="18"/>
                      <w:highlight w:val="yellow"/>
                      <w:lang w:val="en-US" w:eastAsia="zh-CN"/>
                    </w:rPr>
                  </w:pPr>
                  <w:r w:rsidRPr="0058596B">
                    <w:rPr>
                      <w:rFonts w:eastAsiaTheme="minorEastAsia"/>
                      <w:b/>
                      <w:sz w:val="18"/>
                      <w:highlight w:val="yellow"/>
                      <w:lang w:val="en-US" w:eastAsia="zh-CN"/>
                    </w:rPr>
                    <w:t>SSB SCS (KHz)</w:t>
                  </w:r>
                </w:p>
              </w:tc>
              <w:tc>
                <w:tcPr>
                  <w:tcW w:w="1418" w:type="dxa"/>
                </w:tcPr>
                <w:p w14:paraId="0B985241" w14:textId="77777777" w:rsidR="00FA32AA" w:rsidRPr="0058596B" w:rsidRDefault="00FA32AA" w:rsidP="00FA32AA">
                  <w:pPr>
                    <w:rPr>
                      <w:rFonts w:eastAsiaTheme="minorEastAsia"/>
                      <w:b/>
                      <w:sz w:val="18"/>
                      <w:highlight w:val="yellow"/>
                      <w:lang w:val="en-US" w:eastAsia="zh-CN"/>
                    </w:rPr>
                  </w:pPr>
                  <w:r w:rsidRPr="0058596B">
                    <w:rPr>
                      <w:rFonts w:eastAsiaTheme="minorEastAsia"/>
                      <w:b/>
                      <w:sz w:val="18"/>
                      <w:highlight w:val="yellow"/>
                      <w:lang w:val="en-US" w:eastAsia="zh-CN"/>
                    </w:rPr>
                    <w:t>Data SCS (KHz)</w:t>
                  </w:r>
                </w:p>
              </w:tc>
              <w:tc>
                <w:tcPr>
                  <w:tcW w:w="3028" w:type="dxa"/>
                </w:tcPr>
                <w:p w14:paraId="6D9845A7" w14:textId="77777777" w:rsidR="00FA32AA" w:rsidRPr="0058596B" w:rsidRDefault="00FA32AA" w:rsidP="00FA32AA">
                  <w:pPr>
                    <w:rPr>
                      <w:rFonts w:eastAsiaTheme="minorEastAsia"/>
                      <w:b/>
                      <w:sz w:val="18"/>
                      <w:highlight w:val="yellow"/>
                      <w:lang w:val="en-US" w:eastAsia="zh-CN"/>
                    </w:rPr>
                  </w:pPr>
                  <w:r w:rsidRPr="0058596B">
                    <w:rPr>
                      <w:rFonts w:eastAsiaTheme="minorEastAsia"/>
                      <w:b/>
                      <w:sz w:val="18"/>
                      <w:highlight w:val="yellow"/>
                      <w:lang w:val="en-US" w:eastAsia="zh-CN"/>
                    </w:rPr>
                    <w:t>Scheduling restriction including beam swtiching</w:t>
                  </w:r>
                </w:p>
              </w:tc>
            </w:tr>
            <w:tr w:rsidR="00FA32AA" w:rsidRPr="0047553F" w14:paraId="02F0B750" w14:textId="77777777" w:rsidTr="003C04A8">
              <w:trPr>
                <w:jc w:val="center"/>
              </w:trPr>
              <w:tc>
                <w:tcPr>
                  <w:tcW w:w="1129" w:type="dxa"/>
                </w:tcPr>
                <w:p w14:paraId="0BEC3F98" w14:textId="77777777" w:rsidR="00FA32AA" w:rsidRPr="0058596B" w:rsidRDefault="00FA32AA" w:rsidP="00FA32AA">
                  <w:pPr>
                    <w:rPr>
                      <w:rFonts w:eastAsiaTheme="minorEastAsia"/>
                      <w:sz w:val="18"/>
                      <w:highlight w:val="yellow"/>
                      <w:lang w:val="en-US" w:eastAsia="zh-CN"/>
                    </w:rPr>
                  </w:pPr>
                  <w:r w:rsidRPr="0058596B">
                    <w:rPr>
                      <w:rFonts w:eastAsiaTheme="minorEastAsia"/>
                      <w:sz w:val="18"/>
                      <w:highlight w:val="yellow"/>
                      <w:lang w:val="en-US" w:eastAsia="zh-CN"/>
                    </w:rPr>
                    <w:t>120</w:t>
                  </w:r>
                </w:p>
              </w:tc>
              <w:tc>
                <w:tcPr>
                  <w:tcW w:w="1418" w:type="dxa"/>
                </w:tcPr>
                <w:p w14:paraId="01506784" w14:textId="77777777" w:rsidR="00FA32AA" w:rsidRPr="0058596B" w:rsidRDefault="00FA32AA" w:rsidP="00FA32AA">
                  <w:pPr>
                    <w:rPr>
                      <w:rFonts w:eastAsiaTheme="minorEastAsia"/>
                      <w:sz w:val="18"/>
                      <w:highlight w:val="yellow"/>
                      <w:lang w:val="en-US" w:eastAsia="zh-CN"/>
                    </w:rPr>
                  </w:pPr>
                  <w:r w:rsidRPr="0058596B">
                    <w:rPr>
                      <w:rFonts w:eastAsiaTheme="minorEastAsia"/>
                      <w:sz w:val="18"/>
                      <w:highlight w:val="yellow"/>
                      <w:lang w:val="en-US" w:eastAsia="zh-CN"/>
                    </w:rPr>
                    <w:t>120</w:t>
                  </w:r>
                </w:p>
              </w:tc>
              <w:tc>
                <w:tcPr>
                  <w:tcW w:w="3028" w:type="dxa"/>
                </w:tcPr>
                <w:p w14:paraId="049FD666" w14:textId="77777777" w:rsidR="00FA32AA" w:rsidRPr="0058596B" w:rsidRDefault="00FA32AA" w:rsidP="00FA32AA">
                  <w:pPr>
                    <w:rPr>
                      <w:rFonts w:eastAsiaTheme="minorEastAsia"/>
                      <w:sz w:val="18"/>
                      <w:highlight w:val="yellow"/>
                      <w:lang w:val="en-US" w:eastAsia="zh-CN"/>
                    </w:rPr>
                  </w:pPr>
                  <w:r w:rsidRPr="0058596B">
                    <w:rPr>
                      <w:rFonts w:eastAsiaTheme="minorEastAsia"/>
                      <w:sz w:val="18"/>
                      <w:highlight w:val="yellow"/>
                      <w:lang w:val="en-US" w:eastAsia="zh-CN"/>
                    </w:rPr>
                    <w:t>Existing requirements</w:t>
                  </w:r>
                </w:p>
              </w:tc>
            </w:tr>
            <w:tr w:rsidR="00FA32AA" w:rsidRPr="0047553F" w14:paraId="6F651B43" w14:textId="77777777" w:rsidTr="003C04A8">
              <w:trPr>
                <w:jc w:val="center"/>
              </w:trPr>
              <w:tc>
                <w:tcPr>
                  <w:tcW w:w="1129" w:type="dxa"/>
                </w:tcPr>
                <w:p w14:paraId="67B53622" w14:textId="77777777" w:rsidR="00FA32AA" w:rsidRPr="0058596B" w:rsidRDefault="00FA32AA" w:rsidP="00FA32AA">
                  <w:pPr>
                    <w:rPr>
                      <w:rFonts w:eastAsiaTheme="minorEastAsia"/>
                      <w:sz w:val="18"/>
                      <w:highlight w:val="yellow"/>
                      <w:lang w:val="en-US" w:eastAsia="zh-CN"/>
                    </w:rPr>
                  </w:pPr>
                  <w:r w:rsidRPr="0058596B">
                    <w:rPr>
                      <w:rFonts w:eastAsiaTheme="minorEastAsia"/>
                      <w:sz w:val="18"/>
                      <w:highlight w:val="yellow"/>
                      <w:lang w:val="en-US" w:eastAsia="zh-CN"/>
                    </w:rPr>
                    <w:t>120</w:t>
                  </w:r>
                </w:p>
              </w:tc>
              <w:tc>
                <w:tcPr>
                  <w:tcW w:w="1418" w:type="dxa"/>
                </w:tcPr>
                <w:p w14:paraId="2DEAAE84" w14:textId="77777777" w:rsidR="00FA32AA" w:rsidRPr="0058596B" w:rsidRDefault="00FA32AA" w:rsidP="00FA32AA">
                  <w:pPr>
                    <w:rPr>
                      <w:rFonts w:eastAsiaTheme="minorEastAsia"/>
                      <w:sz w:val="18"/>
                      <w:highlight w:val="yellow"/>
                      <w:lang w:val="en-US" w:eastAsia="zh-CN"/>
                    </w:rPr>
                  </w:pPr>
                  <w:r w:rsidRPr="0058596B">
                    <w:rPr>
                      <w:rFonts w:eastAsiaTheme="minorEastAsia"/>
                      <w:sz w:val="18"/>
                      <w:highlight w:val="yellow"/>
                      <w:lang w:val="en-US" w:eastAsia="zh-CN"/>
                    </w:rPr>
                    <w:t>480</w:t>
                  </w:r>
                </w:p>
              </w:tc>
              <w:tc>
                <w:tcPr>
                  <w:tcW w:w="3028" w:type="dxa"/>
                </w:tcPr>
                <w:p w14:paraId="1F35D625" w14:textId="77777777" w:rsidR="00FA32AA" w:rsidRPr="0058596B" w:rsidRDefault="00FA32AA" w:rsidP="00FA32AA">
                  <w:pPr>
                    <w:rPr>
                      <w:rFonts w:eastAsiaTheme="minorEastAsia"/>
                      <w:sz w:val="18"/>
                      <w:highlight w:val="yellow"/>
                      <w:lang w:val="en-US" w:eastAsia="zh-CN"/>
                    </w:rPr>
                  </w:pPr>
                  <w:r w:rsidRPr="0058596B">
                    <w:rPr>
                      <w:rFonts w:eastAsiaTheme="minorEastAsia"/>
                      <w:sz w:val="18"/>
                      <w:highlight w:val="yellow"/>
                      <w:lang w:val="en-US" w:eastAsia="zh-CN"/>
                    </w:rPr>
                    <w:t>(3+1) 480KHz symbols</w:t>
                  </w:r>
                </w:p>
              </w:tc>
            </w:tr>
            <w:tr w:rsidR="00FA32AA" w:rsidRPr="0047553F" w14:paraId="392479E3" w14:textId="77777777" w:rsidTr="003C04A8">
              <w:trPr>
                <w:jc w:val="center"/>
              </w:trPr>
              <w:tc>
                <w:tcPr>
                  <w:tcW w:w="1129" w:type="dxa"/>
                </w:tcPr>
                <w:p w14:paraId="14D3C0AB" w14:textId="77777777" w:rsidR="00FA32AA" w:rsidRPr="0058596B" w:rsidRDefault="00FA32AA" w:rsidP="00FA32AA">
                  <w:pPr>
                    <w:rPr>
                      <w:rFonts w:eastAsiaTheme="minorEastAsia"/>
                      <w:sz w:val="18"/>
                      <w:highlight w:val="yellow"/>
                      <w:lang w:val="en-US" w:eastAsia="zh-CN"/>
                    </w:rPr>
                  </w:pPr>
                  <w:r w:rsidRPr="0058596B">
                    <w:rPr>
                      <w:rFonts w:eastAsiaTheme="minorEastAsia"/>
                      <w:sz w:val="18"/>
                      <w:highlight w:val="yellow"/>
                      <w:lang w:val="en-US" w:eastAsia="zh-CN"/>
                    </w:rPr>
                    <w:t>120</w:t>
                  </w:r>
                </w:p>
              </w:tc>
              <w:tc>
                <w:tcPr>
                  <w:tcW w:w="1418" w:type="dxa"/>
                </w:tcPr>
                <w:p w14:paraId="1A93262F" w14:textId="77777777" w:rsidR="00FA32AA" w:rsidRPr="0058596B" w:rsidRDefault="00FA32AA" w:rsidP="00FA32AA">
                  <w:pPr>
                    <w:rPr>
                      <w:rFonts w:eastAsiaTheme="minorEastAsia"/>
                      <w:sz w:val="18"/>
                      <w:highlight w:val="yellow"/>
                      <w:lang w:val="en-US" w:eastAsia="zh-CN"/>
                    </w:rPr>
                  </w:pPr>
                  <w:r w:rsidRPr="0058596B">
                    <w:rPr>
                      <w:rFonts w:eastAsiaTheme="minorEastAsia"/>
                      <w:sz w:val="18"/>
                      <w:highlight w:val="yellow"/>
                      <w:lang w:val="en-US" w:eastAsia="zh-CN"/>
                    </w:rPr>
                    <w:t>960</w:t>
                  </w:r>
                </w:p>
              </w:tc>
              <w:tc>
                <w:tcPr>
                  <w:tcW w:w="3028" w:type="dxa"/>
                </w:tcPr>
                <w:p w14:paraId="1A2C862F" w14:textId="77777777" w:rsidR="00FA32AA" w:rsidRPr="0058596B" w:rsidRDefault="00FA32AA" w:rsidP="00FA32AA">
                  <w:pPr>
                    <w:rPr>
                      <w:rFonts w:eastAsiaTheme="minorEastAsia"/>
                      <w:sz w:val="18"/>
                      <w:highlight w:val="yellow"/>
                      <w:lang w:val="en-US" w:eastAsia="zh-CN"/>
                    </w:rPr>
                  </w:pPr>
                  <w:r w:rsidRPr="0058596B">
                    <w:rPr>
                      <w:rFonts w:eastAsiaTheme="minorEastAsia"/>
                      <w:sz w:val="18"/>
                      <w:highlight w:val="yellow"/>
                      <w:lang w:val="en-US" w:eastAsia="zh-CN"/>
                    </w:rPr>
                    <w:t>(6+1) 960KHz symbols</w:t>
                  </w:r>
                </w:p>
              </w:tc>
            </w:tr>
            <w:tr w:rsidR="00FA32AA" w:rsidRPr="0047553F" w14:paraId="1AB3687F" w14:textId="77777777" w:rsidTr="003C04A8">
              <w:trPr>
                <w:jc w:val="center"/>
              </w:trPr>
              <w:tc>
                <w:tcPr>
                  <w:tcW w:w="1129" w:type="dxa"/>
                </w:tcPr>
                <w:p w14:paraId="4764D7E0" w14:textId="77777777" w:rsidR="00FA32AA" w:rsidRPr="0058596B" w:rsidRDefault="00FA32AA" w:rsidP="00FA32AA">
                  <w:pPr>
                    <w:rPr>
                      <w:rFonts w:eastAsiaTheme="minorEastAsia"/>
                      <w:sz w:val="18"/>
                      <w:highlight w:val="yellow"/>
                      <w:lang w:val="en-US" w:eastAsia="zh-CN"/>
                    </w:rPr>
                  </w:pPr>
                  <w:r w:rsidRPr="0058596B">
                    <w:rPr>
                      <w:rFonts w:eastAsiaTheme="minorEastAsia"/>
                      <w:sz w:val="18"/>
                      <w:highlight w:val="yellow"/>
                      <w:lang w:val="en-US" w:eastAsia="zh-CN"/>
                    </w:rPr>
                    <w:t>480</w:t>
                  </w:r>
                </w:p>
              </w:tc>
              <w:tc>
                <w:tcPr>
                  <w:tcW w:w="1418" w:type="dxa"/>
                </w:tcPr>
                <w:p w14:paraId="02BA811F" w14:textId="77777777" w:rsidR="00FA32AA" w:rsidRPr="0058596B" w:rsidRDefault="00FA32AA" w:rsidP="00FA32AA">
                  <w:pPr>
                    <w:rPr>
                      <w:rFonts w:eastAsiaTheme="minorEastAsia"/>
                      <w:sz w:val="18"/>
                      <w:highlight w:val="yellow"/>
                      <w:lang w:val="en-US" w:eastAsia="zh-CN"/>
                    </w:rPr>
                  </w:pPr>
                  <w:r w:rsidRPr="0058596B">
                    <w:rPr>
                      <w:rFonts w:eastAsiaTheme="minorEastAsia"/>
                      <w:sz w:val="18"/>
                      <w:highlight w:val="yellow"/>
                      <w:lang w:val="en-US" w:eastAsia="zh-CN"/>
                    </w:rPr>
                    <w:t>120</w:t>
                  </w:r>
                </w:p>
              </w:tc>
              <w:tc>
                <w:tcPr>
                  <w:tcW w:w="3028" w:type="dxa"/>
                </w:tcPr>
                <w:p w14:paraId="47F84672" w14:textId="77777777" w:rsidR="00FA32AA" w:rsidRPr="0058596B" w:rsidRDefault="00FA32AA" w:rsidP="00FA32AA">
                  <w:pPr>
                    <w:rPr>
                      <w:rFonts w:eastAsiaTheme="minorEastAsia"/>
                      <w:sz w:val="18"/>
                      <w:highlight w:val="yellow"/>
                      <w:lang w:val="en-US" w:eastAsia="zh-CN"/>
                    </w:rPr>
                  </w:pPr>
                  <w:r w:rsidRPr="0058596B">
                    <w:rPr>
                      <w:rFonts w:eastAsiaTheme="minorEastAsia"/>
                      <w:sz w:val="18"/>
                      <w:highlight w:val="yellow"/>
                      <w:lang w:val="en-US" w:eastAsia="zh-CN"/>
                    </w:rPr>
                    <w:t>1 120KHz symbol</w:t>
                  </w:r>
                </w:p>
              </w:tc>
            </w:tr>
            <w:tr w:rsidR="00FA32AA" w:rsidRPr="0047553F" w14:paraId="6C6D5435" w14:textId="77777777" w:rsidTr="003C04A8">
              <w:trPr>
                <w:jc w:val="center"/>
              </w:trPr>
              <w:tc>
                <w:tcPr>
                  <w:tcW w:w="1129" w:type="dxa"/>
                </w:tcPr>
                <w:p w14:paraId="6FBC9BE3" w14:textId="77777777" w:rsidR="00FA32AA" w:rsidRPr="0058596B" w:rsidRDefault="00FA32AA" w:rsidP="00FA32AA">
                  <w:pPr>
                    <w:rPr>
                      <w:rFonts w:eastAsiaTheme="minorEastAsia"/>
                      <w:sz w:val="18"/>
                      <w:highlight w:val="yellow"/>
                      <w:lang w:val="en-US" w:eastAsia="zh-CN"/>
                    </w:rPr>
                  </w:pPr>
                  <w:r w:rsidRPr="0058596B">
                    <w:rPr>
                      <w:rFonts w:eastAsiaTheme="minorEastAsia"/>
                      <w:sz w:val="18"/>
                      <w:highlight w:val="yellow"/>
                      <w:lang w:val="en-US" w:eastAsia="zh-CN"/>
                    </w:rPr>
                    <w:t>480</w:t>
                  </w:r>
                </w:p>
              </w:tc>
              <w:tc>
                <w:tcPr>
                  <w:tcW w:w="1418" w:type="dxa"/>
                </w:tcPr>
                <w:p w14:paraId="31B545CE" w14:textId="77777777" w:rsidR="00FA32AA" w:rsidRPr="0058596B" w:rsidRDefault="00FA32AA" w:rsidP="00FA32AA">
                  <w:pPr>
                    <w:rPr>
                      <w:rFonts w:eastAsiaTheme="minorEastAsia"/>
                      <w:sz w:val="18"/>
                      <w:highlight w:val="yellow"/>
                      <w:lang w:val="en-US" w:eastAsia="zh-CN"/>
                    </w:rPr>
                  </w:pPr>
                  <w:r w:rsidRPr="0058596B">
                    <w:rPr>
                      <w:rFonts w:eastAsiaTheme="minorEastAsia"/>
                      <w:sz w:val="18"/>
                      <w:highlight w:val="yellow"/>
                      <w:lang w:val="en-US" w:eastAsia="zh-CN"/>
                    </w:rPr>
                    <w:t>480</w:t>
                  </w:r>
                </w:p>
              </w:tc>
              <w:tc>
                <w:tcPr>
                  <w:tcW w:w="3028" w:type="dxa"/>
                </w:tcPr>
                <w:p w14:paraId="4EB0B71B" w14:textId="09F1F980" w:rsidR="00FA32AA" w:rsidRPr="0047553F" w:rsidRDefault="00FA32AA" w:rsidP="00FA32AA">
                  <w:pPr>
                    <w:rPr>
                      <w:rFonts w:eastAsiaTheme="minorEastAsia"/>
                      <w:sz w:val="18"/>
                      <w:highlight w:val="yellow"/>
                      <w:lang w:val="en-US" w:eastAsia="zh-CN"/>
                    </w:rPr>
                  </w:pPr>
                  <w:r w:rsidRPr="0047553F">
                    <w:rPr>
                      <w:rFonts w:eastAsiaTheme="minorEastAsia"/>
                      <w:sz w:val="18"/>
                      <w:highlight w:val="yellow"/>
                      <w:lang w:val="en-US" w:eastAsia="zh-CN"/>
                    </w:rPr>
                    <w:t>(3+1) 480KHz symbols</w:t>
                  </w:r>
                </w:p>
              </w:tc>
            </w:tr>
            <w:tr w:rsidR="00FA32AA" w:rsidRPr="0047553F" w14:paraId="52F758F8" w14:textId="77777777" w:rsidTr="003C04A8">
              <w:trPr>
                <w:jc w:val="center"/>
              </w:trPr>
              <w:tc>
                <w:tcPr>
                  <w:tcW w:w="1129" w:type="dxa"/>
                </w:tcPr>
                <w:p w14:paraId="39446772" w14:textId="77777777" w:rsidR="00FA32AA" w:rsidRPr="0058596B" w:rsidRDefault="00FA32AA" w:rsidP="00FA32AA">
                  <w:pPr>
                    <w:rPr>
                      <w:rFonts w:eastAsiaTheme="minorEastAsia"/>
                      <w:sz w:val="18"/>
                      <w:highlight w:val="yellow"/>
                      <w:lang w:val="en-US" w:eastAsia="zh-CN"/>
                    </w:rPr>
                  </w:pPr>
                  <w:r w:rsidRPr="0058596B">
                    <w:rPr>
                      <w:rFonts w:eastAsiaTheme="minorEastAsia"/>
                      <w:sz w:val="18"/>
                      <w:highlight w:val="yellow"/>
                      <w:lang w:val="en-US" w:eastAsia="zh-CN"/>
                    </w:rPr>
                    <w:t>480</w:t>
                  </w:r>
                </w:p>
              </w:tc>
              <w:tc>
                <w:tcPr>
                  <w:tcW w:w="1418" w:type="dxa"/>
                </w:tcPr>
                <w:p w14:paraId="1041535D" w14:textId="77777777" w:rsidR="00FA32AA" w:rsidRPr="0058596B" w:rsidRDefault="00FA32AA" w:rsidP="00FA32AA">
                  <w:pPr>
                    <w:rPr>
                      <w:rFonts w:eastAsiaTheme="minorEastAsia"/>
                      <w:sz w:val="18"/>
                      <w:highlight w:val="yellow"/>
                      <w:lang w:val="en-US" w:eastAsia="zh-CN"/>
                    </w:rPr>
                  </w:pPr>
                  <w:r w:rsidRPr="0058596B">
                    <w:rPr>
                      <w:rFonts w:eastAsiaTheme="minorEastAsia"/>
                      <w:sz w:val="18"/>
                      <w:highlight w:val="yellow"/>
                      <w:lang w:val="en-US" w:eastAsia="zh-CN"/>
                    </w:rPr>
                    <w:t>960</w:t>
                  </w:r>
                </w:p>
              </w:tc>
              <w:tc>
                <w:tcPr>
                  <w:tcW w:w="3028" w:type="dxa"/>
                </w:tcPr>
                <w:p w14:paraId="3527CD2F" w14:textId="77777777" w:rsidR="00FA32AA" w:rsidRPr="0058596B" w:rsidRDefault="00FA32AA" w:rsidP="00FA32AA">
                  <w:pPr>
                    <w:rPr>
                      <w:rFonts w:eastAsiaTheme="minorEastAsia"/>
                      <w:sz w:val="18"/>
                      <w:highlight w:val="yellow"/>
                      <w:lang w:val="en-US" w:eastAsia="zh-CN"/>
                    </w:rPr>
                  </w:pPr>
                  <w:r w:rsidRPr="0058596B">
                    <w:rPr>
                      <w:rFonts w:eastAsiaTheme="minorEastAsia"/>
                      <w:sz w:val="18"/>
                      <w:highlight w:val="yellow"/>
                      <w:lang w:val="en-US" w:eastAsia="zh-CN"/>
                    </w:rPr>
                    <w:t>(6+1) 960KHz symbols</w:t>
                  </w:r>
                </w:p>
              </w:tc>
            </w:tr>
            <w:tr w:rsidR="00FA32AA" w:rsidRPr="0047553F" w14:paraId="4FDC7A41" w14:textId="77777777" w:rsidTr="003C04A8">
              <w:trPr>
                <w:jc w:val="center"/>
              </w:trPr>
              <w:tc>
                <w:tcPr>
                  <w:tcW w:w="1129" w:type="dxa"/>
                </w:tcPr>
                <w:p w14:paraId="761CF436" w14:textId="77777777" w:rsidR="00FA32AA" w:rsidRPr="0058596B" w:rsidRDefault="00FA32AA" w:rsidP="00FA32AA">
                  <w:pPr>
                    <w:rPr>
                      <w:rFonts w:eastAsiaTheme="minorEastAsia"/>
                      <w:sz w:val="18"/>
                      <w:highlight w:val="yellow"/>
                      <w:lang w:val="en-US" w:eastAsia="zh-CN"/>
                    </w:rPr>
                  </w:pPr>
                  <w:r w:rsidRPr="0058596B">
                    <w:rPr>
                      <w:rFonts w:eastAsiaTheme="minorEastAsia"/>
                      <w:sz w:val="18"/>
                      <w:highlight w:val="yellow"/>
                      <w:lang w:val="en-US" w:eastAsia="zh-CN"/>
                    </w:rPr>
                    <w:t>960</w:t>
                  </w:r>
                </w:p>
              </w:tc>
              <w:tc>
                <w:tcPr>
                  <w:tcW w:w="1418" w:type="dxa"/>
                </w:tcPr>
                <w:p w14:paraId="4FD1BED1" w14:textId="77777777" w:rsidR="00FA32AA" w:rsidRPr="0058596B" w:rsidRDefault="00FA32AA" w:rsidP="00FA32AA">
                  <w:pPr>
                    <w:rPr>
                      <w:rFonts w:eastAsiaTheme="minorEastAsia"/>
                      <w:sz w:val="18"/>
                      <w:highlight w:val="yellow"/>
                      <w:lang w:val="en-US" w:eastAsia="zh-CN"/>
                    </w:rPr>
                  </w:pPr>
                  <w:r w:rsidRPr="0058596B">
                    <w:rPr>
                      <w:rFonts w:eastAsiaTheme="minorEastAsia"/>
                      <w:sz w:val="18"/>
                      <w:highlight w:val="yellow"/>
                      <w:lang w:val="en-US" w:eastAsia="zh-CN"/>
                    </w:rPr>
                    <w:t>120</w:t>
                  </w:r>
                </w:p>
              </w:tc>
              <w:tc>
                <w:tcPr>
                  <w:tcW w:w="3028" w:type="dxa"/>
                </w:tcPr>
                <w:p w14:paraId="3C9233DD" w14:textId="77777777" w:rsidR="00FA32AA" w:rsidRPr="0058596B" w:rsidRDefault="00FA32AA" w:rsidP="00FA32AA">
                  <w:pPr>
                    <w:rPr>
                      <w:rFonts w:eastAsiaTheme="minorEastAsia"/>
                      <w:sz w:val="18"/>
                      <w:highlight w:val="yellow"/>
                      <w:lang w:val="en-US" w:eastAsia="zh-CN"/>
                    </w:rPr>
                  </w:pPr>
                  <w:r w:rsidRPr="0058596B">
                    <w:rPr>
                      <w:rFonts w:eastAsiaTheme="minorEastAsia"/>
                      <w:sz w:val="18"/>
                      <w:highlight w:val="yellow"/>
                      <w:lang w:val="en-US" w:eastAsia="zh-CN"/>
                    </w:rPr>
                    <w:t>1 120KHz symbol</w:t>
                  </w:r>
                </w:p>
              </w:tc>
            </w:tr>
            <w:tr w:rsidR="00FA32AA" w:rsidRPr="0047553F" w14:paraId="4FA748D6" w14:textId="77777777" w:rsidTr="003C04A8">
              <w:trPr>
                <w:jc w:val="center"/>
              </w:trPr>
              <w:tc>
                <w:tcPr>
                  <w:tcW w:w="1129" w:type="dxa"/>
                </w:tcPr>
                <w:p w14:paraId="584AE8B4" w14:textId="77777777" w:rsidR="00FA32AA" w:rsidRPr="0058596B" w:rsidRDefault="00FA32AA" w:rsidP="00FA32AA">
                  <w:pPr>
                    <w:rPr>
                      <w:rFonts w:eastAsiaTheme="minorEastAsia"/>
                      <w:sz w:val="18"/>
                      <w:highlight w:val="yellow"/>
                      <w:lang w:val="en-US" w:eastAsia="zh-CN"/>
                    </w:rPr>
                  </w:pPr>
                  <w:r w:rsidRPr="0058596B">
                    <w:rPr>
                      <w:rFonts w:eastAsiaTheme="minorEastAsia"/>
                      <w:sz w:val="18"/>
                      <w:highlight w:val="yellow"/>
                      <w:lang w:val="en-US" w:eastAsia="zh-CN"/>
                    </w:rPr>
                    <w:t>960</w:t>
                  </w:r>
                </w:p>
              </w:tc>
              <w:tc>
                <w:tcPr>
                  <w:tcW w:w="1418" w:type="dxa"/>
                </w:tcPr>
                <w:p w14:paraId="4CCE1A1B" w14:textId="77777777" w:rsidR="00FA32AA" w:rsidRPr="0058596B" w:rsidRDefault="00FA32AA" w:rsidP="00FA32AA">
                  <w:pPr>
                    <w:rPr>
                      <w:rFonts w:eastAsiaTheme="minorEastAsia"/>
                      <w:sz w:val="18"/>
                      <w:highlight w:val="yellow"/>
                      <w:lang w:val="en-US" w:eastAsia="zh-CN"/>
                    </w:rPr>
                  </w:pPr>
                  <w:r w:rsidRPr="0058596B">
                    <w:rPr>
                      <w:rFonts w:eastAsiaTheme="minorEastAsia"/>
                      <w:sz w:val="18"/>
                      <w:highlight w:val="yellow"/>
                      <w:lang w:val="en-US" w:eastAsia="zh-CN"/>
                    </w:rPr>
                    <w:t>480</w:t>
                  </w:r>
                </w:p>
              </w:tc>
              <w:tc>
                <w:tcPr>
                  <w:tcW w:w="3028" w:type="dxa"/>
                </w:tcPr>
                <w:p w14:paraId="19CC5A0C" w14:textId="77777777" w:rsidR="00FA32AA" w:rsidRPr="0058596B" w:rsidRDefault="00FA32AA" w:rsidP="00FA32AA">
                  <w:pPr>
                    <w:rPr>
                      <w:rFonts w:eastAsiaTheme="minorEastAsia"/>
                      <w:sz w:val="18"/>
                      <w:highlight w:val="yellow"/>
                      <w:lang w:val="en-US" w:eastAsia="zh-CN"/>
                    </w:rPr>
                  </w:pPr>
                  <w:r w:rsidRPr="0058596B">
                    <w:rPr>
                      <w:rFonts w:eastAsiaTheme="minorEastAsia"/>
                      <w:sz w:val="18"/>
                      <w:highlight w:val="yellow"/>
                      <w:lang w:val="en-US" w:eastAsia="zh-CN"/>
                    </w:rPr>
                    <w:t xml:space="preserve">(2+1) 480KHz symbols </w:t>
                  </w:r>
                </w:p>
              </w:tc>
            </w:tr>
            <w:tr w:rsidR="00FA32AA" w14:paraId="15835EC5" w14:textId="77777777" w:rsidTr="003C04A8">
              <w:trPr>
                <w:jc w:val="center"/>
              </w:trPr>
              <w:tc>
                <w:tcPr>
                  <w:tcW w:w="1129" w:type="dxa"/>
                </w:tcPr>
                <w:p w14:paraId="5FA228B6" w14:textId="77777777" w:rsidR="00FA32AA" w:rsidRPr="0058596B" w:rsidRDefault="00FA32AA" w:rsidP="00FA32AA">
                  <w:pPr>
                    <w:rPr>
                      <w:rFonts w:eastAsiaTheme="minorEastAsia"/>
                      <w:sz w:val="18"/>
                      <w:highlight w:val="yellow"/>
                      <w:lang w:val="en-US" w:eastAsia="zh-CN"/>
                    </w:rPr>
                  </w:pPr>
                  <w:r w:rsidRPr="0058596B">
                    <w:rPr>
                      <w:rFonts w:eastAsiaTheme="minorEastAsia"/>
                      <w:sz w:val="18"/>
                      <w:highlight w:val="yellow"/>
                      <w:lang w:val="en-US" w:eastAsia="zh-CN"/>
                    </w:rPr>
                    <w:t>960</w:t>
                  </w:r>
                </w:p>
              </w:tc>
              <w:tc>
                <w:tcPr>
                  <w:tcW w:w="1418" w:type="dxa"/>
                </w:tcPr>
                <w:p w14:paraId="6B00A854" w14:textId="77777777" w:rsidR="00FA32AA" w:rsidRPr="0058596B" w:rsidRDefault="00FA32AA" w:rsidP="00FA32AA">
                  <w:pPr>
                    <w:rPr>
                      <w:rFonts w:eastAsiaTheme="minorEastAsia"/>
                      <w:sz w:val="18"/>
                      <w:highlight w:val="yellow"/>
                      <w:lang w:val="en-US" w:eastAsia="zh-CN"/>
                    </w:rPr>
                  </w:pPr>
                  <w:r w:rsidRPr="0058596B">
                    <w:rPr>
                      <w:rFonts w:eastAsiaTheme="minorEastAsia"/>
                      <w:sz w:val="18"/>
                      <w:highlight w:val="yellow"/>
                      <w:lang w:val="en-US" w:eastAsia="zh-CN"/>
                    </w:rPr>
                    <w:t>960</w:t>
                  </w:r>
                </w:p>
              </w:tc>
              <w:tc>
                <w:tcPr>
                  <w:tcW w:w="3028" w:type="dxa"/>
                </w:tcPr>
                <w:p w14:paraId="13469308" w14:textId="77777777" w:rsidR="00FA32AA" w:rsidRDefault="00FA32AA" w:rsidP="00FA32AA">
                  <w:pPr>
                    <w:rPr>
                      <w:rFonts w:eastAsiaTheme="minorEastAsia"/>
                      <w:sz w:val="18"/>
                      <w:lang w:val="en-US" w:eastAsia="zh-CN"/>
                    </w:rPr>
                  </w:pPr>
                  <w:r w:rsidRPr="0058596B">
                    <w:rPr>
                      <w:rFonts w:eastAsiaTheme="minorEastAsia"/>
                      <w:sz w:val="18"/>
                      <w:highlight w:val="yellow"/>
                      <w:lang w:val="en-US" w:eastAsia="zh-CN"/>
                    </w:rPr>
                    <w:t>(3+1) 960KHz symbols</w:t>
                  </w:r>
                </w:p>
              </w:tc>
            </w:tr>
          </w:tbl>
          <w:p w14:paraId="3F630D10" w14:textId="6BD75C44" w:rsidR="000D6421" w:rsidRDefault="000D6421" w:rsidP="002634F0">
            <w:pPr>
              <w:spacing w:after="120"/>
              <w:rPr>
                <w:rFonts w:eastAsiaTheme="minorEastAsia"/>
                <w:color w:val="0070C0"/>
                <w:lang w:val="en-US" w:eastAsia="zh-CN"/>
              </w:rPr>
            </w:pPr>
          </w:p>
        </w:tc>
      </w:tr>
    </w:tbl>
    <w:p w14:paraId="5B0B57E3" w14:textId="4C1CEE4C" w:rsidR="007D0D90" w:rsidRDefault="007D0D90" w:rsidP="000A30FD"/>
    <w:p w14:paraId="3C7853AC" w14:textId="77777777" w:rsidR="00685198" w:rsidRDefault="00685198" w:rsidP="00685198">
      <w:pPr>
        <w:rPr>
          <w:b/>
          <w:color w:val="0070C0"/>
          <w:u w:val="single"/>
          <w:lang w:eastAsia="ko-KR"/>
        </w:rPr>
      </w:pPr>
      <w:r>
        <w:rPr>
          <w:b/>
          <w:color w:val="0070C0"/>
          <w:u w:val="single"/>
          <w:lang w:eastAsia="ko-KR"/>
        </w:rPr>
        <w:t xml:space="preserve">Issue 1-3-2: Scheduling restriction when </w:t>
      </w:r>
      <w:r>
        <w:rPr>
          <w:b/>
          <w:i/>
          <w:iCs/>
          <w:color w:val="0070C0"/>
          <w:u w:val="single"/>
          <w:lang w:eastAsia="ko-KR"/>
        </w:rPr>
        <w:t>deriveSSB-IndexFromCell</w:t>
      </w:r>
      <w:r>
        <w:rPr>
          <w:b/>
          <w:color w:val="0070C0"/>
          <w:u w:val="single"/>
          <w:lang w:eastAsia="ko-KR"/>
        </w:rPr>
        <w:t xml:space="preserve"> is disabled</w:t>
      </w:r>
    </w:p>
    <w:p w14:paraId="79EC547A" w14:textId="77777777" w:rsidR="006F6820" w:rsidRDefault="006F6820" w:rsidP="006F6820">
      <w:pPr>
        <w:pStyle w:val="ListParagraph"/>
        <w:numPr>
          <w:ilvl w:val="0"/>
          <w:numId w:val="8"/>
        </w:numPr>
        <w:spacing w:after="120"/>
        <w:ind w:firstLineChars="0"/>
        <w:rPr>
          <w:color w:val="0070C0"/>
          <w:szCs w:val="24"/>
          <w:lang w:eastAsia="zh-CN"/>
        </w:rPr>
      </w:pPr>
      <w:r>
        <w:rPr>
          <w:color w:val="0070C0"/>
          <w:szCs w:val="24"/>
          <w:lang w:eastAsia="zh-CN"/>
        </w:rPr>
        <w:t xml:space="preserve">Option 1: </w:t>
      </w:r>
      <w:r>
        <w:rPr>
          <w:color w:val="0070C0"/>
          <w:szCs w:val="24"/>
          <w:lang w:val="en-US" w:eastAsia="zh-CN"/>
        </w:rPr>
        <w:t xml:space="preserve">When </w:t>
      </w:r>
      <w:r>
        <w:rPr>
          <w:i/>
          <w:color w:val="0070C0"/>
          <w:szCs w:val="24"/>
          <w:lang w:val="en-US" w:eastAsia="zh-CN"/>
        </w:rPr>
        <w:t>deriveSSB-IndexFromCell</w:t>
      </w:r>
      <w:r>
        <w:rPr>
          <w:color w:val="0070C0"/>
          <w:szCs w:val="24"/>
          <w:lang w:val="en-US" w:eastAsia="zh-CN"/>
        </w:rPr>
        <w:t xml:space="preserve"> is not enabled (for 960KHz SCS), the scheduling restriction should be applied for all symbols within the SMTC window</w:t>
      </w:r>
      <w:r>
        <w:rPr>
          <w:color w:val="0070C0"/>
          <w:szCs w:val="24"/>
          <w:lang w:eastAsia="zh-CN"/>
        </w:rPr>
        <w:t>:</w:t>
      </w:r>
    </w:p>
    <w:p w14:paraId="7A71C4F4" w14:textId="77777777" w:rsidR="006F6820" w:rsidRPr="001A30D8" w:rsidRDefault="006F6820" w:rsidP="006F6820">
      <w:pPr>
        <w:pStyle w:val="ListParagraph"/>
        <w:numPr>
          <w:ilvl w:val="0"/>
          <w:numId w:val="8"/>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Option 2: W</w:t>
      </w:r>
      <w:r>
        <w:rPr>
          <w:color w:val="0070C0"/>
          <w:szCs w:val="24"/>
          <w:lang w:val="en-US" w:eastAsia="zh-CN"/>
        </w:rPr>
        <w:t xml:space="preserve">hen </w:t>
      </w:r>
      <w:r>
        <w:rPr>
          <w:i/>
          <w:color w:val="0070C0"/>
          <w:szCs w:val="24"/>
          <w:lang w:val="en-US" w:eastAsia="zh-CN"/>
        </w:rPr>
        <w:t>deriveSSB-IndexFromCell</w:t>
      </w:r>
      <w:r>
        <w:rPr>
          <w:color w:val="0070C0"/>
          <w:szCs w:val="24"/>
          <w:lang w:val="en-US" w:eastAsia="zh-CN"/>
        </w:rPr>
        <w:t xml:space="preserve"> is not enabled for 960kHz SCS, no need to define scheduling restriction on all the symbols within the SMTC window</w:t>
      </w:r>
    </w:p>
    <w:p w14:paraId="41068292" w14:textId="77777777" w:rsidR="006F6820" w:rsidRDefault="006F6820" w:rsidP="006F6820">
      <w:pPr>
        <w:pStyle w:val="ListParagraph"/>
        <w:numPr>
          <w:ilvl w:val="0"/>
          <w:numId w:val="8"/>
        </w:numPr>
        <w:ind w:firstLineChars="0"/>
        <w:rPr>
          <w:iCs/>
          <w:color w:val="0070C0"/>
          <w:lang w:val="en-US" w:eastAsia="zh-CN"/>
        </w:rPr>
      </w:pPr>
      <w:r>
        <w:rPr>
          <w:iCs/>
          <w:color w:val="0070C0"/>
          <w:lang w:val="en-US" w:eastAsia="zh-CN"/>
        </w:rPr>
        <w:t>Recommended WF</w:t>
      </w:r>
    </w:p>
    <w:p w14:paraId="0CEEB3E7" w14:textId="2C61C4F5" w:rsidR="00685198" w:rsidRDefault="003053BF" w:rsidP="006F6820">
      <w:pPr>
        <w:pStyle w:val="ListParagraph"/>
        <w:numPr>
          <w:ilvl w:val="1"/>
          <w:numId w:val="8"/>
        </w:numPr>
        <w:ind w:firstLineChars="0"/>
        <w:rPr>
          <w:iCs/>
          <w:color w:val="0070C0"/>
          <w:lang w:val="en-US" w:eastAsia="zh-CN"/>
        </w:rPr>
      </w:pPr>
      <w:r>
        <w:rPr>
          <w:iCs/>
          <w:color w:val="0070C0"/>
          <w:lang w:val="en-US" w:eastAsia="zh-CN"/>
        </w:rPr>
        <w:t>Based on the GTW agreement, c</w:t>
      </w:r>
      <w:r w:rsidR="006F6820" w:rsidRPr="006F6820">
        <w:rPr>
          <w:iCs/>
          <w:color w:val="0070C0"/>
          <w:lang w:val="en-US" w:eastAsia="zh-CN"/>
        </w:rPr>
        <w:t>onsider agreeing on</w:t>
      </w:r>
      <w:r>
        <w:rPr>
          <w:iCs/>
          <w:color w:val="0070C0"/>
          <w:lang w:val="en-US" w:eastAsia="zh-CN"/>
        </w:rPr>
        <w:t xml:space="preserve"> Option 2.</w:t>
      </w:r>
    </w:p>
    <w:tbl>
      <w:tblPr>
        <w:tblStyle w:val="TableGrid"/>
        <w:tblW w:w="0" w:type="auto"/>
        <w:tblLook w:val="04A0" w:firstRow="1" w:lastRow="0" w:firstColumn="1" w:lastColumn="0" w:noHBand="0" w:noVBand="1"/>
      </w:tblPr>
      <w:tblGrid>
        <w:gridCol w:w="1236"/>
        <w:gridCol w:w="8395"/>
      </w:tblGrid>
      <w:tr w:rsidR="00F379F2" w14:paraId="760276A4" w14:textId="77777777" w:rsidTr="00941557">
        <w:tc>
          <w:tcPr>
            <w:tcW w:w="1236" w:type="dxa"/>
          </w:tcPr>
          <w:p w14:paraId="197EC4BF" w14:textId="77777777" w:rsidR="00F379F2" w:rsidRDefault="00F379F2" w:rsidP="0094155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F4E9DA4" w14:textId="77777777" w:rsidR="00F379F2" w:rsidRDefault="00F379F2" w:rsidP="00941557">
            <w:pPr>
              <w:spacing w:after="120"/>
              <w:rPr>
                <w:rFonts w:eastAsiaTheme="minorEastAsia"/>
                <w:b/>
                <w:bCs/>
                <w:color w:val="0070C0"/>
                <w:lang w:val="en-US" w:eastAsia="zh-CN"/>
              </w:rPr>
            </w:pPr>
            <w:r>
              <w:rPr>
                <w:rFonts w:eastAsiaTheme="minorEastAsia"/>
                <w:b/>
                <w:bCs/>
                <w:color w:val="0070C0"/>
                <w:lang w:val="en-US" w:eastAsia="zh-CN"/>
              </w:rPr>
              <w:t>Comments</w:t>
            </w:r>
          </w:p>
        </w:tc>
      </w:tr>
      <w:tr w:rsidR="008B1F4C" w14:paraId="38D5F42B" w14:textId="77777777" w:rsidTr="00941557">
        <w:tc>
          <w:tcPr>
            <w:tcW w:w="1236" w:type="dxa"/>
          </w:tcPr>
          <w:p w14:paraId="578E5827" w14:textId="06018C05" w:rsidR="008B1F4C" w:rsidRDefault="008B1F4C" w:rsidP="008B1F4C">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0AD8C3A3" w14:textId="04655836" w:rsidR="008B1F4C" w:rsidRDefault="008B1F4C" w:rsidP="008B1F4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w:t>
            </w:r>
          </w:p>
        </w:tc>
      </w:tr>
      <w:tr w:rsidR="00F379F2" w14:paraId="73BDA087" w14:textId="77777777" w:rsidTr="00941557">
        <w:tc>
          <w:tcPr>
            <w:tcW w:w="1236" w:type="dxa"/>
          </w:tcPr>
          <w:p w14:paraId="0304F90E" w14:textId="3E3CCBA0" w:rsidR="00F379F2" w:rsidRDefault="001877F0" w:rsidP="0094155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0D342FC" w14:textId="1FF92F57" w:rsidR="00F379F2" w:rsidRDefault="001877F0" w:rsidP="00941557">
            <w:pPr>
              <w:spacing w:after="120"/>
              <w:rPr>
                <w:rFonts w:eastAsiaTheme="minorEastAsia"/>
                <w:color w:val="0070C0"/>
                <w:lang w:val="en-US" w:eastAsia="zh-CN"/>
              </w:rPr>
            </w:pPr>
            <w:r>
              <w:rPr>
                <w:rFonts w:eastAsiaTheme="minorEastAsia"/>
                <w:color w:val="0070C0"/>
                <w:lang w:val="en-US" w:eastAsia="zh-CN"/>
              </w:rPr>
              <w:t>Support Option 2.</w:t>
            </w:r>
          </w:p>
        </w:tc>
      </w:tr>
      <w:tr w:rsidR="00941557" w14:paraId="238AB20B" w14:textId="77777777" w:rsidTr="00941557">
        <w:tc>
          <w:tcPr>
            <w:tcW w:w="1236" w:type="dxa"/>
          </w:tcPr>
          <w:p w14:paraId="71C86DE5" w14:textId="5B48C444" w:rsidR="00941557" w:rsidRDefault="00941557" w:rsidP="00941557">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312CECF1" w14:textId="119E4A3C" w:rsidR="00941557" w:rsidRDefault="00941557" w:rsidP="00941557">
            <w:pPr>
              <w:spacing w:after="120"/>
              <w:rPr>
                <w:rFonts w:eastAsiaTheme="minorEastAsia"/>
                <w:color w:val="0070C0"/>
                <w:lang w:val="en-US" w:eastAsia="zh-CN"/>
              </w:rPr>
            </w:pPr>
            <w:r>
              <w:rPr>
                <w:rFonts w:eastAsiaTheme="minorEastAsia" w:hint="eastAsia"/>
                <w:color w:val="0070C0"/>
                <w:lang w:val="en-US" w:eastAsia="zh-CN"/>
              </w:rPr>
              <w:t xml:space="preserve">Fine with </w:t>
            </w:r>
            <w:r>
              <w:rPr>
                <w:rFonts w:eastAsiaTheme="minorEastAsia"/>
                <w:color w:val="0070C0"/>
                <w:lang w:val="en-US" w:eastAsia="zh-CN"/>
              </w:rPr>
              <w:t>option</w:t>
            </w:r>
            <w:r>
              <w:rPr>
                <w:rFonts w:eastAsiaTheme="minorEastAsia" w:hint="eastAsia"/>
                <w:color w:val="0070C0"/>
                <w:lang w:val="en-US" w:eastAsia="zh-CN"/>
              </w:rPr>
              <w:t xml:space="preserve"> </w:t>
            </w:r>
            <w:r>
              <w:rPr>
                <w:rFonts w:eastAsiaTheme="minorEastAsia"/>
                <w:color w:val="0070C0"/>
                <w:lang w:val="en-US" w:eastAsia="zh-CN"/>
              </w:rPr>
              <w:t>2.</w:t>
            </w:r>
          </w:p>
        </w:tc>
      </w:tr>
      <w:tr w:rsidR="00501CBE" w14:paraId="39485ED0" w14:textId="77777777" w:rsidTr="00941557">
        <w:tc>
          <w:tcPr>
            <w:tcW w:w="1236" w:type="dxa"/>
          </w:tcPr>
          <w:p w14:paraId="737DCDEF" w14:textId="286A190C" w:rsidR="00501CBE" w:rsidRDefault="00501CBE" w:rsidP="00941557">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3C523858" w14:textId="0404CAF0" w:rsidR="00501CBE" w:rsidRDefault="00501CBE" w:rsidP="00941557">
            <w:pPr>
              <w:spacing w:after="120"/>
              <w:rPr>
                <w:rFonts w:eastAsiaTheme="minorEastAsia"/>
                <w:color w:val="0070C0"/>
                <w:lang w:val="en-US" w:eastAsia="zh-CN"/>
              </w:rPr>
            </w:pPr>
            <w:r>
              <w:rPr>
                <w:rFonts w:eastAsiaTheme="minorEastAsia" w:hint="eastAsia"/>
                <w:color w:val="0070C0"/>
                <w:lang w:val="en-US" w:eastAsia="zh-CN"/>
              </w:rPr>
              <w:t xml:space="preserve">Fine with </w:t>
            </w:r>
            <w:r>
              <w:rPr>
                <w:rFonts w:eastAsiaTheme="minorEastAsia"/>
                <w:color w:val="0070C0"/>
                <w:lang w:val="en-US" w:eastAsia="zh-CN"/>
              </w:rPr>
              <w:t>option</w:t>
            </w:r>
            <w:r>
              <w:rPr>
                <w:rFonts w:eastAsiaTheme="minorEastAsia" w:hint="eastAsia"/>
                <w:color w:val="0070C0"/>
                <w:lang w:val="en-US" w:eastAsia="zh-CN"/>
              </w:rPr>
              <w:t xml:space="preserve"> </w:t>
            </w:r>
            <w:r>
              <w:rPr>
                <w:rFonts w:eastAsiaTheme="minorEastAsia"/>
                <w:color w:val="0070C0"/>
                <w:lang w:val="en-US" w:eastAsia="zh-CN"/>
              </w:rPr>
              <w:t>2.</w:t>
            </w:r>
          </w:p>
        </w:tc>
      </w:tr>
      <w:tr w:rsidR="00CB09B6" w14:paraId="6056CA20" w14:textId="77777777" w:rsidTr="00941557">
        <w:tc>
          <w:tcPr>
            <w:tcW w:w="1236" w:type="dxa"/>
          </w:tcPr>
          <w:p w14:paraId="35F5F9BF" w14:textId="7C95280E" w:rsidR="00CB09B6" w:rsidRDefault="00CB09B6" w:rsidP="00941557">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387AF6B2" w14:textId="4FF4B2CB" w:rsidR="00CB09B6" w:rsidRDefault="00CB09B6" w:rsidP="00941557">
            <w:pPr>
              <w:spacing w:after="120"/>
              <w:rPr>
                <w:rFonts w:eastAsiaTheme="minorEastAsia"/>
                <w:color w:val="0070C0"/>
                <w:lang w:val="en-US" w:eastAsia="ko-KR"/>
              </w:rPr>
            </w:pPr>
            <w:r>
              <w:rPr>
                <w:rFonts w:eastAsiaTheme="minorEastAsia"/>
                <w:color w:val="0070C0"/>
                <w:lang w:val="en-US" w:eastAsia="ko-KR"/>
              </w:rPr>
              <w:t>F</w:t>
            </w:r>
            <w:r>
              <w:rPr>
                <w:rFonts w:eastAsiaTheme="minorEastAsia" w:hint="eastAsia"/>
                <w:color w:val="0070C0"/>
                <w:lang w:val="en-US" w:eastAsia="ko-KR"/>
              </w:rPr>
              <w:t xml:space="preserve">ine </w:t>
            </w:r>
            <w:r>
              <w:rPr>
                <w:rFonts w:eastAsiaTheme="minorEastAsia"/>
                <w:color w:val="0070C0"/>
                <w:lang w:val="en-US" w:eastAsia="ko-KR"/>
              </w:rPr>
              <w:t>with option 2</w:t>
            </w:r>
          </w:p>
        </w:tc>
      </w:tr>
      <w:tr w:rsidR="005B3AE7" w14:paraId="50957F74" w14:textId="77777777" w:rsidTr="00941557">
        <w:tc>
          <w:tcPr>
            <w:tcW w:w="1236" w:type="dxa"/>
          </w:tcPr>
          <w:p w14:paraId="1A93BF71" w14:textId="30EFE693" w:rsidR="005B3AE7" w:rsidRDefault="005B3AE7" w:rsidP="00941557">
            <w:pPr>
              <w:spacing w:after="120"/>
              <w:rPr>
                <w:rFonts w:eastAsiaTheme="minorEastAsia"/>
                <w:color w:val="0070C0"/>
                <w:lang w:val="en-US" w:eastAsia="ko-KR"/>
              </w:rPr>
            </w:pPr>
            <w:r>
              <w:rPr>
                <w:rFonts w:eastAsiaTheme="minorEastAsia"/>
                <w:color w:val="0070C0"/>
                <w:lang w:val="en-US" w:eastAsia="ko-KR"/>
              </w:rPr>
              <w:t>Nokia</w:t>
            </w:r>
          </w:p>
        </w:tc>
        <w:tc>
          <w:tcPr>
            <w:tcW w:w="8395" w:type="dxa"/>
          </w:tcPr>
          <w:p w14:paraId="31241710" w14:textId="4B50CC6D" w:rsidR="005B3AE7" w:rsidRDefault="005B3AE7" w:rsidP="00941557">
            <w:pPr>
              <w:spacing w:after="120"/>
              <w:rPr>
                <w:rFonts w:eastAsiaTheme="minorEastAsia"/>
                <w:color w:val="0070C0"/>
                <w:lang w:val="en-US" w:eastAsia="ko-KR"/>
              </w:rPr>
            </w:pPr>
            <w:r>
              <w:rPr>
                <w:rFonts w:eastAsiaTheme="minorEastAsia"/>
                <w:color w:val="0070C0"/>
                <w:lang w:val="en-US" w:eastAsia="ko-KR"/>
              </w:rPr>
              <w:t>Fine with the WF</w:t>
            </w:r>
          </w:p>
        </w:tc>
      </w:tr>
      <w:tr w:rsidR="002634F0" w14:paraId="432915FA" w14:textId="77777777" w:rsidTr="00941557">
        <w:tc>
          <w:tcPr>
            <w:tcW w:w="1236" w:type="dxa"/>
          </w:tcPr>
          <w:p w14:paraId="53798ED1" w14:textId="4B2B8C9B" w:rsidR="002634F0" w:rsidRDefault="002634F0" w:rsidP="002634F0">
            <w:pPr>
              <w:spacing w:after="120"/>
              <w:rPr>
                <w:rFonts w:eastAsiaTheme="minorEastAsia"/>
                <w:color w:val="0070C0"/>
                <w:lang w:val="en-US" w:eastAsia="ko-KR"/>
              </w:rPr>
            </w:pPr>
            <w:r>
              <w:rPr>
                <w:rFonts w:eastAsiaTheme="minorEastAsia"/>
                <w:color w:val="0070C0"/>
                <w:lang w:val="en-US" w:eastAsia="zh-CN"/>
              </w:rPr>
              <w:t>Ericsson</w:t>
            </w:r>
          </w:p>
        </w:tc>
        <w:tc>
          <w:tcPr>
            <w:tcW w:w="8395" w:type="dxa"/>
          </w:tcPr>
          <w:p w14:paraId="7968C3B6" w14:textId="60BDF8D6" w:rsidR="002634F0" w:rsidRDefault="002634F0" w:rsidP="002634F0">
            <w:pPr>
              <w:spacing w:after="120"/>
              <w:rPr>
                <w:rFonts w:eastAsiaTheme="minorEastAsia"/>
                <w:color w:val="0070C0"/>
                <w:lang w:val="en-US" w:eastAsia="ko-KR"/>
              </w:rPr>
            </w:pPr>
            <w:r>
              <w:rPr>
                <w:rFonts w:eastAsiaTheme="minorEastAsia"/>
                <w:color w:val="0070C0"/>
                <w:lang w:val="en-US" w:eastAsia="zh-CN"/>
              </w:rPr>
              <w:t xml:space="preserve">We can support Option2 based on GTW agreement on </w:t>
            </w:r>
            <w:r w:rsidRPr="00A13DCB">
              <w:rPr>
                <w:rFonts w:eastAsiaTheme="minorEastAsia"/>
                <w:color w:val="0070C0"/>
                <w:lang w:val="en-US" w:eastAsia="zh-CN"/>
              </w:rPr>
              <w:t>Issue 1-2-3</w:t>
            </w:r>
            <w:r>
              <w:rPr>
                <w:rFonts w:eastAsiaTheme="minorEastAsia"/>
                <w:color w:val="0070C0"/>
                <w:lang w:val="en-US" w:eastAsia="zh-CN"/>
              </w:rPr>
              <w:t>.</w:t>
            </w:r>
          </w:p>
        </w:tc>
      </w:tr>
      <w:tr w:rsidR="00BB3DB9" w14:paraId="00F930D3" w14:textId="77777777" w:rsidTr="00941557">
        <w:tc>
          <w:tcPr>
            <w:tcW w:w="1236" w:type="dxa"/>
          </w:tcPr>
          <w:p w14:paraId="6540F197" w14:textId="6CC8B51D" w:rsidR="00BB3DB9" w:rsidRDefault="00BB3DB9" w:rsidP="002634F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7812871" w14:textId="5DC05FFF" w:rsidR="00BB3DB9" w:rsidRDefault="00BB3DB9" w:rsidP="002634F0">
            <w:pPr>
              <w:spacing w:after="120"/>
              <w:rPr>
                <w:rFonts w:eastAsiaTheme="minorEastAsia"/>
                <w:color w:val="0070C0"/>
                <w:lang w:val="en-US" w:eastAsia="zh-CN"/>
              </w:rPr>
            </w:pPr>
            <w:r>
              <w:rPr>
                <w:rFonts w:eastAsiaTheme="minorEastAsia"/>
                <w:color w:val="0070C0"/>
                <w:lang w:val="en-US" w:eastAsia="zh-CN"/>
              </w:rPr>
              <w:t>Option 2 is OK</w:t>
            </w:r>
          </w:p>
        </w:tc>
      </w:tr>
      <w:tr w:rsidR="002F2BD2" w14:paraId="1D166D6B" w14:textId="77777777" w:rsidTr="00941557">
        <w:tc>
          <w:tcPr>
            <w:tcW w:w="1236" w:type="dxa"/>
          </w:tcPr>
          <w:p w14:paraId="59D08D46" w14:textId="24A41736" w:rsidR="002F2BD2" w:rsidRDefault="002F2BD2" w:rsidP="002634F0">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0C8A95F" w14:textId="4367D686" w:rsidR="002F2BD2" w:rsidRDefault="002F2BD2" w:rsidP="002F2BD2">
            <w:pPr>
              <w:spacing w:after="120"/>
              <w:rPr>
                <w:rFonts w:eastAsiaTheme="minorEastAsia"/>
                <w:color w:val="0070C0"/>
                <w:lang w:val="en-US" w:eastAsia="zh-CN"/>
              </w:rPr>
            </w:pPr>
            <w:r>
              <w:rPr>
                <w:rFonts w:eastAsiaTheme="minorEastAsia" w:hint="eastAsia"/>
                <w:color w:val="0070C0"/>
                <w:lang w:val="en-US" w:eastAsia="zh-CN"/>
              </w:rPr>
              <w:t xml:space="preserve">Ok with </w:t>
            </w:r>
            <w:r>
              <w:rPr>
                <w:rFonts w:eastAsiaTheme="minorEastAsia"/>
                <w:color w:val="0070C0"/>
                <w:lang w:val="en-US" w:eastAsia="zh-CN"/>
              </w:rPr>
              <w:t>Option 2</w:t>
            </w:r>
            <w:r>
              <w:rPr>
                <w:rFonts w:eastAsiaTheme="minorEastAsia" w:hint="eastAsia"/>
                <w:color w:val="0070C0"/>
                <w:lang w:val="en-US" w:eastAsia="zh-CN"/>
              </w:rPr>
              <w:t xml:space="preserve"> </w:t>
            </w:r>
            <w:r>
              <w:rPr>
                <w:rFonts w:eastAsiaTheme="minorEastAsia"/>
                <w:color w:val="0070C0"/>
                <w:lang w:val="en-US" w:eastAsia="zh-CN"/>
              </w:rPr>
              <w:t xml:space="preserve">based on agreement on </w:t>
            </w:r>
            <w:r w:rsidRPr="00A13DCB">
              <w:rPr>
                <w:rFonts w:eastAsiaTheme="minorEastAsia"/>
                <w:color w:val="0070C0"/>
                <w:lang w:val="en-US" w:eastAsia="zh-CN"/>
              </w:rPr>
              <w:t>Issue 1-2-3</w:t>
            </w:r>
            <w:r>
              <w:rPr>
                <w:rFonts w:eastAsiaTheme="minorEastAsia"/>
                <w:color w:val="0070C0"/>
                <w:lang w:val="en-US" w:eastAsia="zh-CN"/>
              </w:rPr>
              <w:t>.</w:t>
            </w:r>
          </w:p>
        </w:tc>
      </w:tr>
      <w:tr w:rsidR="002F2BD2" w14:paraId="75B7AEA4" w14:textId="77777777" w:rsidTr="00941557">
        <w:tc>
          <w:tcPr>
            <w:tcW w:w="1236" w:type="dxa"/>
          </w:tcPr>
          <w:p w14:paraId="0070556D" w14:textId="64CA2708" w:rsidR="002F2BD2" w:rsidRDefault="0047553F" w:rsidP="002634F0">
            <w:pPr>
              <w:spacing w:after="120"/>
              <w:rPr>
                <w:rFonts w:eastAsiaTheme="minorEastAsia"/>
                <w:color w:val="0070C0"/>
                <w:lang w:val="en-US" w:eastAsia="zh-CN"/>
              </w:rPr>
            </w:pPr>
            <w:r>
              <w:rPr>
                <w:rFonts w:eastAsiaTheme="minorEastAsia"/>
                <w:color w:val="0070C0"/>
                <w:lang w:val="en-US" w:eastAsia="zh-CN"/>
              </w:rPr>
              <w:t>Moderator</w:t>
            </w:r>
          </w:p>
        </w:tc>
        <w:tc>
          <w:tcPr>
            <w:tcW w:w="8395" w:type="dxa"/>
          </w:tcPr>
          <w:p w14:paraId="7089E8DF" w14:textId="44C718B2" w:rsidR="002F2BD2" w:rsidRPr="0058596B" w:rsidRDefault="006A7D4B" w:rsidP="002634F0">
            <w:pPr>
              <w:spacing w:after="120"/>
              <w:rPr>
                <w:rFonts w:eastAsiaTheme="minorEastAsia"/>
                <w:color w:val="0070C0"/>
                <w:highlight w:val="yellow"/>
                <w:lang w:val="en-US" w:eastAsia="zh-CN"/>
              </w:rPr>
            </w:pPr>
            <w:r w:rsidRPr="0058596B">
              <w:rPr>
                <w:rFonts w:eastAsiaTheme="minorEastAsia"/>
                <w:color w:val="0070C0"/>
                <w:highlight w:val="yellow"/>
                <w:lang w:val="en-US" w:eastAsia="zh-CN"/>
              </w:rPr>
              <w:t xml:space="preserve">Agreement: </w:t>
            </w:r>
            <w:r w:rsidRPr="0058596B">
              <w:rPr>
                <w:color w:val="0070C0"/>
                <w:szCs w:val="24"/>
                <w:highlight w:val="yellow"/>
                <w:lang w:eastAsia="zh-CN"/>
              </w:rPr>
              <w:t>W</w:t>
            </w:r>
            <w:r w:rsidRPr="0058596B">
              <w:rPr>
                <w:color w:val="0070C0"/>
                <w:szCs w:val="24"/>
                <w:highlight w:val="yellow"/>
                <w:lang w:val="en-US" w:eastAsia="zh-CN"/>
              </w:rPr>
              <w:t xml:space="preserve">hen </w:t>
            </w:r>
            <w:r w:rsidRPr="0058596B">
              <w:rPr>
                <w:i/>
                <w:color w:val="0070C0"/>
                <w:szCs w:val="24"/>
                <w:highlight w:val="yellow"/>
                <w:lang w:val="en-US" w:eastAsia="zh-CN"/>
              </w:rPr>
              <w:t>deriveSSB-IndexFromCell</w:t>
            </w:r>
            <w:r w:rsidRPr="0058596B">
              <w:rPr>
                <w:color w:val="0070C0"/>
                <w:szCs w:val="24"/>
                <w:highlight w:val="yellow"/>
                <w:lang w:val="en-US" w:eastAsia="zh-CN"/>
              </w:rPr>
              <w:t xml:space="preserve"> is not enabled for 960kHz SCS, no need to define scheduling restriction on all the symbols within the SMTC window</w:t>
            </w:r>
          </w:p>
        </w:tc>
      </w:tr>
    </w:tbl>
    <w:p w14:paraId="3DCDBD47" w14:textId="4240AA27" w:rsidR="00F379F2" w:rsidRDefault="00F379F2" w:rsidP="00F379F2">
      <w:pPr>
        <w:rPr>
          <w:iCs/>
          <w:color w:val="0070C0"/>
          <w:lang w:val="en-US" w:eastAsia="zh-CN"/>
        </w:rPr>
      </w:pPr>
    </w:p>
    <w:p w14:paraId="4EF00962" w14:textId="77777777" w:rsidR="00F379F2" w:rsidRPr="0058596B" w:rsidRDefault="00F379F2" w:rsidP="00F379F2">
      <w:pPr>
        <w:pStyle w:val="Heading3"/>
        <w:rPr>
          <w:lang w:val="en-US"/>
        </w:rPr>
      </w:pPr>
      <w:r w:rsidRPr="0058596B">
        <w:rPr>
          <w:lang w:val="en-US"/>
        </w:rPr>
        <w:t>Sub-topic 1-4: SSB index identification time</w:t>
      </w:r>
    </w:p>
    <w:p w14:paraId="69A4C659" w14:textId="77777777" w:rsidR="00F379F2" w:rsidRDefault="00F379F2" w:rsidP="00F379F2">
      <w:pPr>
        <w:rPr>
          <w:i/>
          <w:color w:val="0070C0"/>
          <w:lang w:val="en-US" w:eastAsia="zh-CN"/>
        </w:rPr>
      </w:pPr>
      <w:r>
        <w:rPr>
          <w:rFonts w:hint="eastAsia"/>
          <w:i/>
          <w:color w:val="0070C0"/>
          <w:lang w:val="en-US" w:eastAsia="zh-CN"/>
        </w:rPr>
        <w:t>Sub-topic description</w:t>
      </w:r>
      <w:r>
        <w:rPr>
          <w:i/>
          <w:color w:val="0070C0"/>
          <w:lang w:val="en-US" w:eastAsia="zh-CN"/>
        </w:rPr>
        <w:t xml:space="preserve">: </w:t>
      </w:r>
    </w:p>
    <w:p w14:paraId="715A24B0" w14:textId="77777777" w:rsidR="00F379F2" w:rsidRDefault="00F379F2" w:rsidP="00F379F2">
      <w:pPr>
        <w:rPr>
          <w:i/>
          <w:color w:val="0070C0"/>
          <w:lang w:val="en-US" w:eastAsia="zh-CN"/>
        </w:rPr>
      </w:pPr>
      <w:r>
        <w:rPr>
          <w:i/>
          <w:color w:val="0070C0"/>
          <w:lang w:val="en-US" w:eastAsia="zh-CN"/>
        </w:rPr>
        <w:t>Open issues and candidate options before e-meeting:</w:t>
      </w:r>
    </w:p>
    <w:p w14:paraId="2A3E6468" w14:textId="77777777" w:rsidR="00F379F2" w:rsidRDefault="00F379F2" w:rsidP="00F379F2">
      <w:pPr>
        <w:rPr>
          <w:b/>
          <w:color w:val="0070C0"/>
          <w:u w:val="single"/>
          <w:lang w:eastAsia="ko-KR"/>
        </w:rPr>
      </w:pPr>
      <w:r>
        <w:rPr>
          <w:b/>
          <w:color w:val="0070C0"/>
          <w:u w:val="single"/>
          <w:lang w:eastAsia="ko-KR"/>
        </w:rPr>
        <w:t xml:space="preserve">Issue 1-4-1: Intra-frequency SSB index identification time when </w:t>
      </w:r>
      <w:r>
        <w:rPr>
          <w:b/>
          <w:i/>
          <w:iCs/>
          <w:color w:val="0070C0"/>
          <w:u w:val="single"/>
          <w:lang w:eastAsia="ko-KR"/>
        </w:rPr>
        <w:t>deriveSSB-IndexFromCell</w:t>
      </w:r>
      <w:r>
        <w:rPr>
          <w:b/>
          <w:color w:val="0070C0"/>
          <w:u w:val="single"/>
          <w:lang w:eastAsia="ko-KR"/>
        </w:rPr>
        <w:t xml:space="preserve"> is not enabled</w:t>
      </w:r>
    </w:p>
    <w:p w14:paraId="369EB5FC" w14:textId="0AACB652" w:rsidR="00F379F2" w:rsidRDefault="00F379F2" w:rsidP="00F379F2">
      <w:pPr>
        <w:pStyle w:val="ListParagraph"/>
        <w:numPr>
          <w:ilvl w:val="0"/>
          <w:numId w:val="8"/>
        </w:numPr>
        <w:ind w:firstLineChars="0"/>
        <w:rPr>
          <w:color w:val="0070C0"/>
          <w:szCs w:val="24"/>
          <w:lang w:val="en-US" w:eastAsia="zh-CN"/>
        </w:rPr>
      </w:pPr>
      <w:r>
        <w:rPr>
          <w:color w:val="0070C0"/>
          <w:szCs w:val="24"/>
          <w:lang w:val="en-US" w:eastAsia="zh-CN"/>
        </w:rPr>
        <w:t xml:space="preserve">When </w:t>
      </w:r>
      <w:r>
        <w:rPr>
          <w:i/>
          <w:iCs/>
          <w:color w:val="0070C0"/>
          <w:szCs w:val="24"/>
          <w:lang w:val="en-US" w:eastAsia="zh-CN"/>
        </w:rPr>
        <w:t>deriveSSB-IndexFromCell</w:t>
      </w:r>
      <w:r>
        <w:rPr>
          <w:color w:val="0070C0"/>
          <w:szCs w:val="24"/>
          <w:lang w:val="en-US" w:eastAsia="zh-CN"/>
        </w:rPr>
        <w:t xml:space="preserve"> is not enabled, use the following definition of T</w:t>
      </w:r>
      <w:r>
        <w:rPr>
          <w:color w:val="0070C0"/>
          <w:szCs w:val="24"/>
          <w:vertAlign w:val="subscript"/>
          <w:lang w:val="en-US" w:eastAsia="zh-CN"/>
        </w:rPr>
        <w:t>SSB_time_index_intra</w:t>
      </w:r>
      <w:r>
        <w:rPr>
          <w:color w:val="0070C0"/>
          <w:szCs w:val="24"/>
          <w:lang w:val="en-US" w:eastAsia="zh-CN"/>
        </w:rPr>
        <w:t xml:space="preserve"> for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5"/>
        <w:gridCol w:w="3431"/>
        <w:gridCol w:w="2892"/>
      </w:tblGrid>
      <w:tr w:rsidR="00F379F2" w14:paraId="0DADF65B" w14:textId="77777777" w:rsidTr="00941557">
        <w:tc>
          <w:tcPr>
            <w:tcW w:w="3305" w:type="dxa"/>
            <w:tcBorders>
              <w:top w:val="single" w:sz="4" w:space="0" w:color="auto"/>
              <w:left w:val="single" w:sz="4" w:space="0" w:color="auto"/>
              <w:bottom w:val="single" w:sz="4" w:space="0" w:color="auto"/>
              <w:right w:val="single" w:sz="4" w:space="0" w:color="auto"/>
            </w:tcBorders>
          </w:tcPr>
          <w:p w14:paraId="01B853FA" w14:textId="77777777" w:rsidR="00F379F2" w:rsidRDefault="00F379F2" w:rsidP="00941557">
            <w:pPr>
              <w:pStyle w:val="TAH"/>
            </w:pPr>
            <w:r>
              <w:t>DRX cycle</w:t>
            </w:r>
          </w:p>
        </w:tc>
        <w:tc>
          <w:tcPr>
            <w:tcW w:w="3431" w:type="dxa"/>
            <w:tcBorders>
              <w:top w:val="single" w:sz="4" w:space="0" w:color="auto"/>
              <w:left w:val="single" w:sz="4" w:space="0" w:color="auto"/>
              <w:bottom w:val="single" w:sz="4" w:space="0" w:color="auto"/>
              <w:right w:val="single" w:sz="4" w:space="0" w:color="auto"/>
            </w:tcBorders>
          </w:tcPr>
          <w:p w14:paraId="177A3F9E" w14:textId="77777777" w:rsidR="00F379F2" w:rsidRDefault="00F379F2" w:rsidP="00941557">
            <w:pPr>
              <w:pStyle w:val="TAH"/>
            </w:pPr>
            <w:r>
              <w:t>Without measurement gaps</w:t>
            </w:r>
          </w:p>
        </w:tc>
        <w:tc>
          <w:tcPr>
            <w:tcW w:w="2892" w:type="dxa"/>
            <w:tcBorders>
              <w:top w:val="single" w:sz="4" w:space="0" w:color="auto"/>
              <w:left w:val="single" w:sz="4" w:space="0" w:color="auto"/>
              <w:bottom w:val="single" w:sz="4" w:space="0" w:color="auto"/>
              <w:right w:val="single" w:sz="4" w:space="0" w:color="auto"/>
            </w:tcBorders>
          </w:tcPr>
          <w:p w14:paraId="47E740CE" w14:textId="77777777" w:rsidR="00F379F2" w:rsidRDefault="00F379F2" w:rsidP="00941557">
            <w:pPr>
              <w:pStyle w:val="TAH"/>
            </w:pPr>
            <w:r>
              <w:t>With measurement gaps</w:t>
            </w:r>
          </w:p>
        </w:tc>
      </w:tr>
      <w:tr w:rsidR="00F379F2" w14:paraId="210FDA80" w14:textId="77777777" w:rsidTr="00941557">
        <w:tc>
          <w:tcPr>
            <w:tcW w:w="3305" w:type="dxa"/>
            <w:tcBorders>
              <w:top w:val="single" w:sz="4" w:space="0" w:color="auto"/>
              <w:left w:val="single" w:sz="4" w:space="0" w:color="auto"/>
              <w:bottom w:val="single" w:sz="4" w:space="0" w:color="auto"/>
              <w:right w:val="single" w:sz="4" w:space="0" w:color="auto"/>
            </w:tcBorders>
          </w:tcPr>
          <w:p w14:paraId="65D0BA87" w14:textId="77777777" w:rsidR="00F379F2" w:rsidRDefault="00F379F2" w:rsidP="00941557">
            <w:pPr>
              <w:pStyle w:val="TAC"/>
            </w:pPr>
            <w:r>
              <w:t>No DRX</w:t>
            </w:r>
          </w:p>
        </w:tc>
        <w:tc>
          <w:tcPr>
            <w:tcW w:w="3431" w:type="dxa"/>
            <w:tcBorders>
              <w:top w:val="single" w:sz="4" w:space="0" w:color="auto"/>
              <w:left w:val="single" w:sz="4" w:space="0" w:color="auto"/>
              <w:bottom w:val="single" w:sz="4" w:space="0" w:color="auto"/>
              <w:right w:val="single" w:sz="4" w:space="0" w:color="auto"/>
            </w:tcBorders>
          </w:tcPr>
          <w:p w14:paraId="1390B319" w14:textId="77777777" w:rsidR="00F379F2" w:rsidRPr="001A30D8" w:rsidRDefault="00F379F2" w:rsidP="00941557">
            <w:pPr>
              <w:pStyle w:val="TAC"/>
              <w:rPr>
                <w:lang w:val="en-US" w:eastAsia="zh-CN"/>
              </w:rPr>
            </w:pPr>
            <w:r w:rsidRPr="001A30D8">
              <w:rPr>
                <w:lang w:val="en-US" w:eastAsia="zh-CN"/>
              </w:rPr>
              <w:t>Max(200ms, ceil(</w:t>
            </w:r>
            <w:r w:rsidRPr="001A30D8">
              <w:rPr>
                <w:shd w:val="clear" w:color="auto" w:fill="FFFF00"/>
                <w:lang w:val="en-US" w:eastAsia="zh-CN"/>
              </w:rPr>
              <w:t>M</w:t>
            </w:r>
            <w:r w:rsidRPr="001A30D8">
              <w:rPr>
                <w:shd w:val="clear" w:color="auto" w:fill="FFFF00"/>
                <w:vertAlign w:val="subscript"/>
                <w:lang w:val="en-US" w:eastAsia="zh-CN"/>
              </w:rPr>
              <w:t>SSB_index_intra</w:t>
            </w:r>
            <w:r w:rsidRPr="001A30D8">
              <w:rPr>
                <w:lang w:val="en-US" w:eastAsia="zh-CN"/>
              </w:rPr>
              <w:t xml:space="preserve"> </w:t>
            </w:r>
            <w:r>
              <w:rPr>
                <w:rFonts w:ascii="Symbol" w:eastAsia="Symbol" w:hAnsi="Symbol" w:cs="Symbol"/>
                <w:szCs w:val="18"/>
                <w:highlight w:val="yellow"/>
              </w:rPr>
              <w:sym w:font="Symbol" w:char="F0B4"/>
            </w:r>
            <w:r w:rsidRPr="001A30D8">
              <w:rPr>
                <w:rFonts w:cs="Arial"/>
                <w:szCs w:val="18"/>
                <w:highlight w:val="yellow"/>
                <w:lang w:val="en-US" w:eastAsia="zh-CN"/>
              </w:rPr>
              <w:t xml:space="preserve"> K</w:t>
            </w:r>
            <w:r w:rsidRPr="001A30D8">
              <w:rPr>
                <w:rFonts w:cs="Arial"/>
                <w:szCs w:val="18"/>
                <w:highlight w:val="yellow"/>
                <w:vertAlign w:val="subscript"/>
                <w:lang w:val="en-US" w:eastAsia="zh-CN"/>
              </w:rPr>
              <w:t>p</w:t>
            </w:r>
            <w:r w:rsidRPr="001A30D8">
              <w:rPr>
                <w:rFonts w:cs="Arial"/>
                <w:szCs w:val="18"/>
                <w:lang w:val="en-US" w:eastAsia="zh-CN"/>
              </w:rPr>
              <w:t xml:space="preserve">) </w:t>
            </w:r>
            <w:r>
              <w:rPr>
                <w:rFonts w:ascii="Symbol" w:eastAsia="Symbol" w:hAnsi="Symbol" w:cs="Symbol"/>
                <w:szCs w:val="18"/>
              </w:rPr>
              <w:sym w:font="Symbol" w:char="F0B4"/>
            </w:r>
            <w:r w:rsidRPr="001A30D8">
              <w:rPr>
                <w:lang w:val="en-US" w:eastAsia="zh-CN"/>
              </w:rPr>
              <w:t xml:space="preserve"> SMTC period) </w:t>
            </w:r>
            <w:r>
              <w:rPr>
                <w:rFonts w:ascii="Symbol" w:eastAsia="Symbol" w:hAnsi="Symbol" w:cs="Symbol"/>
                <w:szCs w:val="18"/>
              </w:rPr>
              <w:sym w:font="Symbol" w:char="F0B4"/>
            </w:r>
            <w:r w:rsidRPr="001A30D8">
              <w:rPr>
                <w:lang w:val="en-US" w:eastAsia="zh-CN"/>
              </w:rPr>
              <w:t xml:space="preserve"> CSSF</w:t>
            </w:r>
            <w:r w:rsidRPr="001A30D8">
              <w:rPr>
                <w:highlight w:val="yellow"/>
                <w:vertAlign w:val="subscript"/>
                <w:lang w:val="en-US" w:eastAsia="zh-CN"/>
              </w:rPr>
              <w:t>intra</w:t>
            </w:r>
          </w:p>
        </w:tc>
        <w:tc>
          <w:tcPr>
            <w:tcW w:w="2892" w:type="dxa"/>
            <w:tcBorders>
              <w:top w:val="single" w:sz="4" w:space="0" w:color="auto"/>
              <w:left w:val="single" w:sz="4" w:space="0" w:color="auto"/>
              <w:bottom w:val="single" w:sz="4" w:space="0" w:color="auto"/>
              <w:right w:val="single" w:sz="4" w:space="0" w:color="auto"/>
            </w:tcBorders>
          </w:tcPr>
          <w:p w14:paraId="313388B2" w14:textId="77777777" w:rsidR="00F379F2" w:rsidRPr="001A30D8" w:rsidRDefault="00F379F2" w:rsidP="00941557">
            <w:pPr>
              <w:pStyle w:val="TAC"/>
              <w:rPr>
                <w:lang w:val="en-US"/>
              </w:rPr>
            </w:pPr>
            <w:r w:rsidRPr="001A30D8">
              <w:rPr>
                <w:lang w:val="en-US"/>
              </w:rPr>
              <w:t xml:space="preserve">Max(200ms, </w:t>
            </w:r>
            <w:r w:rsidRPr="001A30D8">
              <w:rPr>
                <w:shd w:val="clear" w:color="auto" w:fill="FFFF00"/>
                <w:lang w:val="en-US"/>
              </w:rPr>
              <w:t>ceil</w:t>
            </w:r>
            <w:r w:rsidRPr="001A30D8">
              <w:rPr>
                <w:lang w:val="en-US"/>
              </w:rPr>
              <w:t>(</w:t>
            </w:r>
            <w:r w:rsidRPr="001A30D8">
              <w:rPr>
                <w:shd w:val="clear" w:color="auto" w:fill="FFFF00"/>
                <w:lang w:val="en-US"/>
              </w:rPr>
              <w:t>M</w:t>
            </w:r>
            <w:r w:rsidRPr="001A30D8">
              <w:rPr>
                <w:shd w:val="clear" w:color="auto" w:fill="FFFF00"/>
                <w:vertAlign w:val="subscript"/>
                <w:lang w:val="en-US"/>
              </w:rPr>
              <w:t>SSB_index_intra</w:t>
            </w:r>
            <w:r w:rsidRPr="001A30D8">
              <w:rPr>
                <w:lang w:val="en-US"/>
              </w:rPr>
              <w:t xml:space="preserve"> </w:t>
            </w:r>
            <w:r>
              <w:rPr>
                <w:rFonts w:ascii="Symbol" w:eastAsia="Symbol" w:hAnsi="Symbol" w:cs="Symbol"/>
                <w:szCs w:val="18"/>
                <w:highlight w:val="yellow"/>
              </w:rPr>
              <w:sym w:font="Symbol" w:char="F0B4"/>
            </w:r>
            <w:r w:rsidRPr="001A30D8">
              <w:rPr>
                <w:rFonts w:cs="Arial"/>
                <w:szCs w:val="18"/>
                <w:highlight w:val="yellow"/>
                <w:lang w:val="en-US"/>
              </w:rPr>
              <w:t xml:space="preserve"> K</w:t>
            </w:r>
            <w:r w:rsidRPr="001A30D8">
              <w:rPr>
                <w:rFonts w:cs="Arial"/>
                <w:szCs w:val="18"/>
                <w:highlight w:val="yellow"/>
                <w:vertAlign w:val="subscript"/>
                <w:lang w:val="en-US"/>
              </w:rPr>
              <w:t>p</w:t>
            </w:r>
            <w:r w:rsidRPr="001A30D8">
              <w:rPr>
                <w:rFonts w:cs="Arial"/>
                <w:szCs w:val="18"/>
                <w:lang w:val="en-US"/>
              </w:rPr>
              <w:t xml:space="preserve">) </w:t>
            </w:r>
            <w:r>
              <w:rPr>
                <w:rFonts w:ascii="Symbol" w:eastAsia="Symbol" w:hAnsi="Symbol" w:cs="Symbol"/>
                <w:szCs w:val="18"/>
              </w:rPr>
              <w:sym w:font="Symbol" w:char="F0B4"/>
            </w:r>
            <w:r w:rsidRPr="001A30D8">
              <w:rPr>
                <w:lang w:val="en-US"/>
              </w:rPr>
              <w:t xml:space="preserve"> Max(MGRP, SMTC period)) </w:t>
            </w:r>
            <w:r>
              <w:rPr>
                <w:rFonts w:ascii="Symbol" w:eastAsia="Symbol" w:hAnsi="Symbol" w:cs="Symbol"/>
                <w:szCs w:val="18"/>
              </w:rPr>
              <w:sym w:font="Symbol" w:char="F0B4"/>
            </w:r>
            <w:r w:rsidRPr="001A30D8">
              <w:rPr>
                <w:lang w:val="en-US"/>
              </w:rPr>
              <w:t xml:space="preserve"> CSSF</w:t>
            </w:r>
            <w:r w:rsidRPr="001A30D8">
              <w:rPr>
                <w:highlight w:val="yellow"/>
                <w:vertAlign w:val="subscript"/>
                <w:lang w:val="en-US"/>
              </w:rPr>
              <w:t>intra</w:t>
            </w:r>
          </w:p>
        </w:tc>
      </w:tr>
      <w:tr w:rsidR="00F379F2" w14:paraId="46310D3C" w14:textId="77777777" w:rsidTr="00941557">
        <w:tc>
          <w:tcPr>
            <w:tcW w:w="3305" w:type="dxa"/>
            <w:tcBorders>
              <w:top w:val="single" w:sz="4" w:space="0" w:color="auto"/>
              <w:left w:val="single" w:sz="4" w:space="0" w:color="auto"/>
              <w:bottom w:val="single" w:sz="4" w:space="0" w:color="auto"/>
              <w:right w:val="single" w:sz="4" w:space="0" w:color="auto"/>
            </w:tcBorders>
          </w:tcPr>
          <w:p w14:paraId="783E1F10" w14:textId="77777777" w:rsidR="00F379F2" w:rsidRDefault="00F379F2" w:rsidP="00941557">
            <w:pPr>
              <w:pStyle w:val="TAC"/>
            </w:pPr>
            <w:r>
              <w:t>DRX cycle≤ 320ms</w:t>
            </w:r>
          </w:p>
        </w:tc>
        <w:tc>
          <w:tcPr>
            <w:tcW w:w="3431" w:type="dxa"/>
            <w:tcBorders>
              <w:top w:val="single" w:sz="4" w:space="0" w:color="auto"/>
              <w:left w:val="single" w:sz="4" w:space="0" w:color="auto"/>
              <w:bottom w:val="single" w:sz="4" w:space="0" w:color="auto"/>
              <w:right w:val="single" w:sz="4" w:space="0" w:color="auto"/>
            </w:tcBorders>
          </w:tcPr>
          <w:p w14:paraId="023A9C5B" w14:textId="77777777" w:rsidR="00F379F2" w:rsidRPr="001A30D8" w:rsidRDefault="00F379F2" w:rsidP="00941557">
            <w:pPr>
              <w:pStyle w:val="TAC"/>
              <w:rPr>
                <w:b/>
                <w:lang w:val="en-US"/>
              </w:rPr>
            </w:pPr>
            <w:r w:rsidRPr="001A30D8">
              <w:rPr>
                <w:lang w:val="en-US"/>
              </w:rPr>
              <w:t xml:space="preserve">Max(200ms, ceil(1.5 </w:t>
            </w:r>
            <w:r>
              <w:rPr>
                <w:rFonts w:ascii="Symbol" w:eastAsia="Symbol" w:hAnsi="Symbol" w:cs="Symbol"/>
                <w:szCs w:val="18"/>
              </w:rPr>
              <w:sym w:font="Symbol" w:char="F0B4"/>
            </w:r>
            <w:r w:rsidRPr="001A30D8">
              <w:rPr>
                <w:lang w:val="en-US"/>
              </w:rPr>
              <w:t xml:space="preserve"> </w:t>
            </w:r>
            <w:r w:rsidRPr="001A30D8">
              <w:rPr>
                <w:shd w:val="clear" w:color="auto" w:fill="FFFF00"/>
                <w:lang w:val="en-US"/>
              </w:rPr>
              <w:t>M</w:t>
            </w:r>
            <w:r w:rsidRPr="001A30D8">
              <w:rPr>
                <w:shd w:val="clear" w:color="auto" w:fill="FFFF00"/>
                <w:vertAlign w:val="subscript"/>
                <w:lang w:val="en-US"/>
              </w:rPr>
              <w:t>SSB_index_intra</w:t>
            </w:r>
            <w:r w:rsidRPr="001A30D8">
              <w:rPr>
                <w:lang w:val="en-US"/>
              </w:rPr>
              <w:t xml:space="preserve"> </w:t>
            </w:r>
            <w:r w:rsidRPr="001A30D8">
              <w:rPr>
                <w:vertAlign w:val="subscript"/>
                <w:lang w:val="en-US"/>
              </w:rPr>
              <w:t>s</w:t>
            </w:r>
            <w:r w:rsidRPr="001A30D8">
              <w:rPr>
                <w:lang w:val="en-US"/>
              </w:rPr>
              <w:t xml:space="preserve"> </w:t>
            </w:r>
            <w:r>
              <w:rPr>
                <w:rFonts w:ascii="Symbol" w:eastAsia="Symbol" w:hAnsi="Symbol" w:cs="Symbol"/>
                <w:szCs w:val="18"/>
                <w:highlight w:val="yellow"/>
              </w:rPr>
              <w:sym w:font="Symbol" w:char="F0B4"/>
            </w:r>
            <w:r w:rsidRPr="001A30D8">
              <w:rPr>
                <w:rFonts w:cs="Arial"/>
                <w:szCs w:val="18"/>
                <w:highlight w:val="yellow"/>
                <w:lang w:val="en-US"/>
              </w:rPr>
              <w:t xml:space="preserve"> K</w:t>
            </w:r>
            <w:r w:rsidRPr="001A30D8">
              <w:rPr>
                <w:rFonts w:cs="Arial"/>
                <w:szCs w:val="18"/>
                <w:highlight w:val="yellow"/>
                <w:vertAlign w:val="subscript"/>
                <w:lang w:val="en-US"/>
              </w:rPr>
              <w:t>p</w:t>
            </w:r>
            <w:r w:rsidRPr="001A30D8">
              <w:rPr>
                <w:lang w:val="en-US"/>
              </w:rPr>
              <w:t xml:space="preserve">) </w:t>
            </w:r>
            <w:r>
              <w:rPr>
                <w:rFonts w:ascii="Symbol" w:eastAsia="Symbol" w:hAnsi="Symbol" w:cs="Symbol"/>
                <w:szCs w:val="18"/>
              </w:rPr>
              <w:sym w:font="Symbol" w:char="F0B4"/>
            </w:r>
            <w:r w:rsidRPr="001A30D8">
              <w:rPr>
                <w:lang w:val="en-US"/>
              </w:rPr>
              <w:t xml:space="preserve"> Max(SMTC period, DRX cycle)) </w:t>
            </w:r>
            <w:r>
              <w:rPr>
                <w:rFonts w:ascii="Symbol" w:eastAsia="Symbol" w:hAnsi="Symbol" w:cs="Symbol"/>
                <w:szCs w:val="18"/>
              </w:rPr>
              <w:sym w:font="Symbol" w:char="F0B4"/>
            </w:r>
            <w:r w:rsidRPr="001A30D8">
              <w:rPr>
                <w:lang w:val="en-US"/>
              </w:rPr>
              <w:t xml:space="preserve"> CSSF</w:t>
            </w:r>
            <w:r w:rsidRPr="001A30D8">
              <w:rPr>
                <w:highlight w:val="yellow"/>
                <w:vertAlign w:val="subscript"/>
                <w:lang w:val="en-US"/>
              </w:rPr>
              <w:t>intra</w:t>
            </w:r>
          </w:p>
        </w:tc>
        <w:tc>
          <w:tcPr>
            <w:tcW w:w="2892" w:type="dxa"/>
            <w:tcBorders>
              <w:top w:val="single" w:sz="4" w:space="0" w:color="auto"/>
              <w:left w:val="single" w:sz="4" w:space="0" w:color="auto"/>
              <w:bottom w:val="single" w:sz="4" w:space="0" w:color="auto"/>
              <w:right w:val="single" w:sz="4" w:space="0" w:color="auto"/>
            </w:tcBorders>
          </w:tcPr>
          <w:p w14:paraId="1D8D0622" w14:textId="77777777" w:rsidR="00F379F2" w:rsidRPr="001A30D8" w:rsidRDefault="00F379F2" w:rsidP="00941557">
            <w:pPr>
              <w:pStyle w:val="TAC"/>
              <w:rPr>
                <w:lang w:val="en-US"/>
              </w:rPr>
            </w:pPr>
            <w:r w:rsidRPr="001A30D8">
              <w:rPr>
                <w:lang w:val="en-US"/>
              </w:rPr>
              <w:t xml:space="preserve">Max(200ms, </w:t>
            </w:r>
            <w:r w:rsidRPr="001A30D8">
              <w:rPr>
                <w:shd w:val="clear" w:color="auto" w:fill="FFFF00"/>
                <w:lang w:val="en-US"/>
              </w:rPr>
              <w:t>ceil</w:t>
            </w:r>
            <w:r w:rsidRPr="001A30D8">
              <w:rPr>
                <w:lang w:val="en-US"/>
              </w:rPr>
              <w:t xml:space="preserve">(1.5 </w:t>
            </w:r>
            <w:r>
              <w:rPr>
                <w:rFonts w:ascii="Symbol" w:eastAsia="Symbol" w:hAnsi="Symbol" w:cs="Symbol"/>
                <w:szCs w:val="18"/>
              </w:rPr>
              <w:sym w:font="Symbol" w:char="F0B4"/>
            </w:r>
            <w:r w:rsidRPr="001A30D8">
              <w:rPr>
                <w:lang w:val="en-US"/>
              </w:rPr>
              <w:t xml:space="preserve"> </w:t>
            </w:r>
            <w:r w:rsidRPr="001A30D8">
              <w:rPr>
                <w:shd w:val="clear" w:color="auto" w:fill="FFFF00"/>
                <w:lang w:val="en-US"/>
              </w:rPr>
              <w:t>M</w:t>
            </w:r>
            <w:r w:rsidRPr="001A30D8">
              <w:rPr>
                <w:shd w:val="clear" w:color="auto" w:fill="FFFF00"/>
                <w:vertAlign w:val="subscript"/>
                <w:lang w:val="en-US"/>
              </w:rPr>
              <w:t>SSB_index_intra</w:t>
            </w:r>
            <w:r w:rsidRPr="001A30D8">
              <w:rPr>
                <w:lang w:val="en-US"/>
              </w:rPr>
              <w:t xml:space="preserve"> </w:t>
            </w:r>
            <w:r>
              <w:rPr>
                <w:rFonts w:ascii="Symbol" w:eastAsia="Symbol" w:hAnsi="Symbol" w:cs="Symbol"/>
                <w:szCs w:val="18"/>
                <w:highlight w:val="yellow"/>
              </w:rPr>
              <w:sym w:font="Symbol" w:char="F0B4"/>
            </w:r>
            <w:r w:rsidRPr="001A30D8">
              <w:rPr>
                <w:rFonts w:cs="Arial"/>
                <w:szCs w:val="18"/>
                <w:highlight w:val="yellow"/>
                <w:lang w:val="en-US"/>
              </w:rPr>
              <w:t xml:space="preserve"> K</w:t>
            </w:r>
            <w:r w:rsidRPr="001A30D8">
              <w:rPr>
                <w:rFonts w:cs="Arial"/>
                <w:szCs w:val="18"/>
                <w:highlight w:val="yellow"/>
                <w:vertAlign w:val="subscript"/>
                <w:lang w:val="en-US"/>
              </w:rPr>
              <w:t>p</w:t>
            </w:r>
            <w:r w:rsidRPr="001A30D8">
              <w:rPr>
                <w:lang w:val="en-US"/>
              </w:rPr>
              <w:t xml:space="preserve">) </w:t>
            </w:r>
            <w:r>
              <w:rPr>
                <w:rFonts w:ascii="Symbol" w:eastAsia="Symbol" w:hAnsi="Symbol" w:cs="Symbol"/>
                <w:szCs w:val="18"/>
              </w:rPr>
              <w:sym w:font="Symbol" w:char="F0B4"/>
            </w:r>
            <w:r w:rsidRPr="001A30D8">
              <w:rPr>
                <w:lang w:val="en-US"/>
              </w:rPr>
              <w:t xml:space="preserve"> Max(MGRP, SMTC period, DRX cycle)) </w:t>
            </w:r>
            <w:r>
              <w:rPr>
                <w:rFonts w:ascii="Symbol" w:eastAsia="Symbol" w:hAnsi="Symbol" w:cs="Symbol"/>
                <w:szCs w:val="18"/>
              </w:rPr>
              <w:sym w:font="Symbol" w:char="F0B4"/>
            </w:r>
            <w:r w:rsidRPr="001A30D8">
              <w:rPr>
                <w:lang w:val="en-US"/>
              </w:rPr>
              <w:t xml:space="preserve"> CSSF</w:t>
            </w:r>
            <w:r w:rsidRPr="001A30D8">
              <w:rPr>
                <w:highlight w:val="yellow"/>
                <w:vertAlign w:val="subscript"/>
                <w:lang w:val="en-US"/>
              </w:rPr>
              <w:t>intra</w:t>
            </w:r>
          </w:p>
        </w:tc>
      </w:tr>
      <w:tr w:rsidR="00F379F2" w14:paraId="5092A398" w14:textId="77777777" w:rsidTr="00941557">
        <w:tc>
          <w:tcPr>
            <w:tcW w:w="3305" w:type="dxa"/>
            <w:tcBorders>
              <w:top w:val="single" w:sz="4" w:space="0" w:color="auto"/>
              <w:left w:val="single" w:sz="4" w:space="0" w:color="auto"/>
              <w:bottom w:val="single" w:sz="4" w:space="0" w:color="auto"/>
              <w:right w:val="single" w:sz="4" w:space="0" w:color="auto"/>
            </w:tcBorders>
          </w:tcPr>
          <w:p w14:paraId="62D5A131" w14:textId="77777777" w:rsidR="00F379F2" w:rsidRDefault="00F379F2" w:rsidP="00941557">
            <w:pPr>
              <w:pStyle w:val="TAC"/>
              <w:rPr>
                <w:b/>
              </w:rPr>
            </w:pPr>
            <w:r>
              <w:t>DRX cycle&gt;320ms</w:t>
            </w:r>
          </w:p>
        </w:tc>
        <w:tc>
          <w:tcPr>
            <w:tcW w:w="3431" w:type="dxa"/>
            <w:tcBorders>
              <w:top w:val="single" w:sz="4" w:space="0" w:color="auto"/>
              <w:left w:val="single" w:sz="4" w:space="0" w:color="auto"/>
              <w:bottom w:val="single" w:sz="4" w:space="0" w:color="auto"/>
              <w:right w:val="single" w:sz="4" w:space="0" w:color="auto"/>
            </w:tcBorders>
          </w:tcPr>
          <w:p w14:paraId="3895D24E" w14:textId="77777777" w:rsidR="00F379F2" w:rsidRPr="001A30D8" w:rsidRDefault="00F379F2" w:rsidP="00941557">
            <w:pPr>
              <w:pStyle w:val="TAC"/>
              <w:rPr>
                <w:b/>
                <w:lang w:val="en-US"/>
              </w:rPr>
            </w:pPr>
            <w:r w:rsidRPr="001A30D8">
              <w:rPr>
                <w:lang w:val="en-US"/>
              </w:rPr>
              <w:t>ceil(</w:t>
            </w:r>
            <w:r w:rsidRPr="001A30D8">
              <w:rPr>
                <w:shd w:val="clear" w:color="auto" w:fill="FFFF00"/>
                <w:lang w:val="en-US"/>
              </w:rPr>
              <w:t>M</w:t>
            </w:r>
            <w:r w:rsidRPr="001A30D8">
              <w:rPr>
                <w:shd w:val="clear" w:color="auto" w:fill="FFFF00"/>
                <w:vertAlign w:val="subscript"/>
                <w:lang w:val="en-US"/>
              </w:rPr>
              <w:t>SSB_index_intra</w:t>
            </w:r>
            <w:r w:rsidRPr="001A30D8">
              <w:rPr>
                <w:lang w:val="en-US"/>
              </w:rPr>
              <w:t xml:space="preserve"> </w:t>
            </w:r>
            <w:r>
              <w:rPr>
                <w:rFonts w:ascii="Symbol" w:eastAsia="Symbol" w:hAnsi="Symbol" w:cs="Symbol"/>
                <w:szCs w:val="18"/>
                <w:highlight w:val="yellow"/>
              </w:rPr>
              <w:sym w:font="Symbol" w:char="F0B4"/>
            </w:r>
            <w:r w:rsidRPr="001A30D8">
              <w:rPr>
                <w:rFonts w:cs="Arial"/>
                <w:szCs w:val="18"/>
                <w:highlight w:val="yellow"/>
                <w:lang w:val="en-US"/>
              </w:rPr>
              <w:t xml:space="preserve"> K</w:t>
            </w:r>
            <w:r w:rsidRPr="001A30D8">
              <w:rPr>
                <w:rFonts w:cs="Arial"/>
                <w:szCs w:val="18"/>
                <w:highlight w:val="yellow"/>
                <w:vertAlign w:val="subscript"/>
                <w:lang w:val="en-US"/>
              </w:rPr>
              <w:t>p</w:t>
            </w:r>
            <w:r w:rsidRPr="001A30D8">
              <w:rPr>
                <w:rFonts w:cs="Arial"/>
                <w:szCs w:val="18"/>
                <w:lang w:val="en-US"/>
              </w:rPr>
              <w:t>)</w:t>
            </w:r>
            <w:r w:rsidRPr="001A30D8">
              <w:rPr>
                <w:lang w:val="en-US"/>
              </w:rPr>
              <w:t xml:space="preserve"> </w:t>
            </w:r>
            <w:r>
              <w:rPr>
                <w:rFonts w:ascii="Symbol" w:eastAsia="Symbol" w:hAnsi="Symbol" w:cs="Symbol"/>
                <w:szCs w:val="18"/>
              </w:rPr>
              <w:sym w:font="Symbol" w:char="F0B4"/>
            </w:r>
            <w:r w:rsidRPr="001A30D8">
              <w:rPr>
                <w:lang w:val="en-US"/>
              </w:rPr>
              <w:t xml:space="preserve"> DRX cycle </w:t>
            </w:r>
            <w:r>
              <w:rPr>
                <w:rFonts w:ascii="Symbol" w:eastAsia="Symbol" w:hAnsi="Symbol" w:cs="Symbol"/>
                <w:szCs w:val="18"/>
              </w:rPr>
              <w:sym w:font="Symbol" w:char="F0B4"/>
            </w:r>
            <w:r w:rsidRPr="001A30D8">
              <w:rPr>
                <w:lang w:val="en-US"/>
              </w:rPr>
              <w:t xml:space="preserve"> CSSF</w:t>
            </w:r>
            <w:r w:rsidRPr="001A30D8">
              <w:rPr>
                <w:highlight w:val="yellow"/>
                <w:vertAlign w:val="subscript"/>
                <w:lang w:val="en-US"/>
              </w:rPr>
              <w:t>intra</w:t>
            </w:r>
          </w:p>
        </w:tc>
        <w:tc>
          <w:tcPr>
            <w:tcW w:w="2892" w:type="dxa"/>
            <w:tcBorders>
              <w:top w:val="single" w:sz="4" w:space="0" w:color="auto"/>
              <w:left w:val="single" w:sz="4" w:space="0" w:color="auto"/>
              <w:bottom w:val="single" w:sz="4" w:space="0" w:color="auto"/>
              <w:right w:val="single" w:sz="4" w:space="0" w:color="auto"/>
            </w:tcBorders>
          </w:tcPr>
          <w:p w14:paraId="66B1DDB0" w14:textId="77777777" w:rsidR="00F379F2" w:rsidRPr="001A30D8" w:rsidRDefault="00F379F2" w:rsidP="00941557">
            <w:pPr>
              <w:pStyle w:val="TAC"/>
              <w:rPr>
                <w:lang w:val="en-US"/>
              </w:rPr>
            </w:pPr>
            <w:r w:rsidRPr="001A30D8">
              <w:rPr>
                <w:lang w:val="en-US"/>
              </w:rPr>
              <w:t>ceil(</w:t>
            </w:r>
            <w:r w:rsidRPr="001A30D8">
              <w:rPr>
                <w:shd w:val="clear" w:color="auto" w:fill="FFFF00"/>
                <w:lang w:val="en-US"/>
              </w:rPr>
              <w:t>M</w:t>
            </w:r>
            <w:r w:rsidRPr="001A30D8">
              <w:rPr>
                <w:shd w:val="clear" w:color="auto" w:fill="FFFF00"/>
                <w:vertAlign w:val="subscript"/>
                <w:lang w:val="en-US"/>
              </w:rPr>
              <w:t>SSB_index_intra</w:t>
            </w:r>
            <w:r w:rsidRPr="001A30D8">
              <w:rPr>
                <w:lang w:val="en-US"/>
              </w:rPr>
              <w:t xml:space="preserve"> </w:t>
            </w:r>
            <w:r>
              <w:rPr>
                <w:rFonts w:ascii="Symbol" w:eastAsia="Symbol" w:hAnsi="Symbol" w:cs="Symbol"/>
                <w:szCs w:val="18"/>
                <w:highlight w:val="yellow"/>
              </w:rPr>
              <w:sym w:font="Symbol" w:char="F0B4"/>
            </w:r>
            <w:r w:rsidRPr="001A30D8">
              <w:rPr>
                <w:rFonts w:cs="Arial"/>
                <w:szCs w:val="18"/>
                <w:highlight w:val="yellow"/>
                <w:lang w:val="en-US"/>
              </w:rPr>
              <w:t xml:space="preserve"> K</w:t>
            </w:r>
            <w:r w:rsidRPr="001A30D8">
              <w:rPr>
                <w:rFonts w:cs="Arial"/>
                <w:szCs w:val="18"/>
                <w:highlight w:val="yellow"/>
                <w:vertAlign w:val="subscript"/>
                <w:lang w:val="en-US"/>
              </w:rPr>
              <w:t>p</w:t>
            </w:r>
            <w:r w:rsidRPr="001A30D8">
              <w:rPr>
                <w:rFonts w:cs="Arial"/>
                <w:szCs w:val="18"/>
                <w:lang w:val="en-US"/>
              </w:rPr>
              <w:t>)</w:t>
            </w:r>
            <w:r w:rsidRPr="001A30D8">
              <w:rPr>
                <w:lang w:val="en-US"/>
              </w:rPr>
              <w:t xml:space="preserve"> </w:t>
            </w:r>
            <w:r>
              <w:rPr>
                <w:rFonts w:ascii="Symbol" w:eastAsia="Symbol" w:hAnsi="Symbol" w:cs="Symbol"/>
                <w:szCs w:val="18"/>
              </w:rPr>
              <w:sym w:font="Symbol" w:char="F0B4"/>
            </w:r>
            <w:r w:rsidRPr="001A30D8">
              <w:rPr>
                <w:lang w:val="en-US"/>
              </w:rPr>
              <w:t xml:space="preserve"> DRX cycle </w:t>
            </w:r>
            <w:r>
              <w:rPr>
                <w:rFonts w:ascii="Symbol" w:eastAsia="Symbol" w:hAnsi="Symbol" w:cs="Symbol"/>
                <w:szCs w:val="18"/>
              </w:rPr>
              <w:sym w:font="Symbol" w:char="F0B4"/>
            </w:r>
            <w:r w:rsidRPr="001A30D8">
              <w:rPr>
                <w:lang w:val="en-US"/>
              </w:rPr>
              <w:t xml:space="preserve"> CSSF</w:t>
            </w:r>
            <w:r w:rsidRPr="001A30D8">
              <w:rPr>
                <w:highlight w:val="yellow"/>
                <w:vertAlign w:val="subscript"/>
                <w:lang w:val="en-US"/>
              </w:rPr>
              <w:t>intra</w:t>
            </w:r>
          </w:p>
        </w:tc>
      </w:tr>
      <w:tr w:rsidR="00F379F2" w14:paraId="655C523A" w14:textId="77777777" w:rsidTr="00941557">
        <w:tc>
          <w:tcPr>
            <w:tcW w:w="9628" w:type="dxa"/>
            <w:gridSpan w:val="3"/>
            <w:tcBorders>
              <w:top w:val="single" w:sz="4" w:space="0" w:color="auto"/>
              <w:left w:val="single" w:sz="4" w:space="0" w:color="auto"/>
              <w:bottom w:val="single" w:sz="4" w:space="0" w:color="auto"/>
              <w:right w:val="single" w:sz="4" w:space="0" w:color="auto"/>
            </w:tcBorders>
          </w:tcPr>
          <w:p w14:paraId="249AE552" w14:textId="77777777" w:rsidR="00F379F2" w:rsidRPr="001A30D8" w:rsidRDefault="00F379F2" w:rsidP="00941557">
            <w:pPr>
              <w:pStyle w:val="TAL"/>
              <w:rPr>
                <w:lang w:val="en-US"/>
              </w:rPr>
            </w:pPr>
            <w:r w:rsidRPr="001A30D8">
              <w:rPr>
                <w:lang w:val="en-US"/>
              </w:rPr>
              <w:t>M</w:t>
            </w:r>
            <w:r w:rsidRPr="001A30D8">
              <w:rPr>
                <w:vertAlign w:val="subscript"/>
                <w:lang w:val="en-US"/>
              </w:rPr>
              <w:t>SSB_index_intra</w:t>
            </w:r>
            <w:r w:rsidRPr="001A30D8">
              <w:rPr>
                <w:lang w:val="en-US"/>
              </w:rPr>
              <w:t xml:space="preserve"> will depend on the outcome of the PBCH index detection discussion and RF decision on supported power classes for FR2-2.</w:t>
            </w:r>
          </w:p>
        </w:tc>
      </w:tr>
    </w:tbl>
    <w:p w14:paraId="21CB7A4D" w14:textId="77777777" w:rsidR="00F379F2" w:rsidRDefault="00F379F2" w:rsidP="00F379F2">
      <w:pPr>
        <w:rPr>
          <w:b/>
          <w:bCs/>
          <w:lang w:val="en-US"/>
        </w:rPr>
      </w:pPr>
    </w:p>
    <w:p w14:paraId="77A71706" w14:textId="77777777" w:rsidR="00F379F2" w:rsidRDefault="00F379F2" w:rsidP="00F379F2">
      <w:pPr>
        <w:pStyle w:val="ListParagraph"/>
        <w:numPr>
          <w:ilvl w:val="0"/>
          <w:numId w:val="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73E01C25" w14:textId="6619A134" w:rsidR="00F379F2" w:rsidRDefault="003B1976" w:rsidP="00F379F2">
      <w:pPr>
        <w:pStyle w:val="ListParagraph"/>
        <w:numPr>
          <w:ilvl w:val="1"/>
          <w:numId w:val="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w:t>
      </w:r>
      <w:r w:rsidR="00F379F2">
        <w:rPr>
          <w:rFonts w:eastAsia="SimSun"/>
          <w:color w:val="0070C0"/>
          <w:szCs w:val="24"/>
          <w:lang w:eastAsia="zh-CN"/>
        </w:rPr>
        <w:t xml:space="preserve">iscuss </w:t>
      </w:r>
      <w:r>
        <w:rPr>
          <w:rFonts w:eastAsia="SimSun"/>
          <w:color w:val="0070C0"/>
          <w:szCs w:val="24"/>
          <w:lang w:eastAsia="zh-CN"/>
        </w:rPr>
        <w:t>the values for</w:t>
      </w:r>
      <w:r w:rsidR="00F379F2">
        <w:rPr>
          <w:rFonts w:eastAsia="SimSun"/>
          <w:color w:val="0070C0"/>
          <w:szCs w:val="24"/>
          <w:lang w:eastAsia="zh-CN"/>
        </w:rPr>
        <w:t xml:space="preserve"> M</w:t>
      </w:r>
      <w:r w:rsidR="00F379F2">
        <w:rPr>
          <w:rFonts w:eastAsia="SimSun"/>
          <w:color w:val="0070C0"/>
          <w:szCs w:val="24"/>
          <w:vertAlign w:val="subscript"/>
          <w:lang w:eastAsia="zh-CN"/>
        </w:rPr>
        <w:t>SSB_index_intra</w:t>
      </w:r>
      <w:r w:rsidR="00F379F2">
        <w:rPr>
          <w:rFonts w:eastAsia="SimSun"/>
          <w:color w:val="0070C0"/>
          <w:szCs w:val="24"/>
          <w:lang w:eastAsia="zh-CN"/>
        </w:rPr>
        <w:t xml:space="preserve"> </w:t>
      </w:r>
      <w:r w:rsidR="00B07506">
        <w:rPr>
          <w:rFonts w:eastAsia="SimSun"/>
          <w:color w:val="0070C0"/>
          <w:szCs w:val="24"/>
          <w:lang w:eastAsia="zh-CN"/>
        </w:rPr>
        <w:t>considering PBCH decoding based solution.</w:t>
      </w:r>
    </w:p>
    <w:p w14:paraId="004A301F" w14:textId="77777777" w:rsidR="00B07506" w:rsidRPr="00B07506" w:rsidRDefault="00B07506" w:rsidP="00B07506">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B07506" w14:paraId="38183E83" w14:textId="77777777" w:rsidTr="00941557">
        <w:tc>
          <w:tcPr>
            <w:tcW w:w="1236" w:type="dxa"/>
          </w:tcPr>
          <w:p w14:paraId="79DDCFB1" w14:textId="77777777" w:rsidR="00B07506" w:rsidRDefault="00B07506" w:rsidP="0094155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D75B7C7" w14:textId="77777777" w:rsidR="00B07506" w:rsidRDefault="00B07506" w:rsidP="00941557">
            <w:pPr>
              <w:spacing w:after="120"/>
              <w:rPr>
                <w:rFonts w:eastAsiaTheme="minorEastAsia"/>
                <w:b/>
                <w:bCs/>
                <w:color w:val="0070C0"/>
                <w:lang w:val="en-US" w:eastAsia="zh-CN"/>
              </w:rPr>
            </w:pPr>
            <w:r>
              <w:rPr>
                <w:rFonts w:eastAsiaTheme="minorEastAsia"/>
                <w:b/>
                <w:bCs/>
                <w:color w:val="0070C0"/>
                <w:lang w:val="en-US" w:eastAsia="zh-CN"/>
              </w:rPr>
              <w:t>Comments</w:t>
            </w:r>
          </w:p>
        </w:tc>
      </w:tr>
      <w:tr w:rsidR="008B1F4C" w14:paraId="2B404E87" w14:textId="77777777" w:rsidTr="00941557">
        <w:tc>
          <w:tcPr>
            <w:tcW w:w="1236" w:type="dxa"/>
          </w:tcPr>
          <w:p w14:paraId="1522ECAD" w14:textId="73E9CFE7" w:rsidR="008B1F4C" w:rsidRDefault="008B1F4C" w:rsidP="008B1F4C">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77DE6E74" w14:textId="6BD9C4E8" w:rsidR="008B1F4C" w:rsidRDefault="008B1F4C" w:rsidP="008B1F4C">
            <w:pPr>
              <w:spacing w:after="120"/>
              <w:rPr>
                <w:rFonts w:eastAsiaTheme="minorEastAsia"/>
                <w:color w:val="0070C0"/>
                <w:lang w:val="en-US" w:eastAsia="zh-CN"/>
              </w:rPr>
            </w:pPr>
            <w:r w:rsidRPr="009C72A5">
              <w:rPr>
                <w:rFonts w:eastAsiaTheme="minorEastAsia"/>
                <w:color w:val="0070C0"/>
                <w:lang w:val="en-US" w:eastAsia="zh-CN"/>
              </w:rPr>
              <w:t>We understand that the requirements of SSB index detection for FR1 (e.g., 3 samples) may be reused in FR2-2.</w:t>
            </w:r>
            <w:r>
              <w:rPr>
                <w:rFonts w:eastAsiaTheme="minorEastAsia"/>
                <w:color w:val="0070C0"/>
                <w:lang w:val="en-US" w:eastAsia="zh-CN"/>
              </w:rPr>
              <w:t xml:space="preserve"> That is, </w:t>
            </w:r>
            <w:r>
              <w:rPr>
                <w:color w:val="0070C0"/>
                <w:lang w:eastAsia="zh-CN"/>
              </w:rPr>
              <w:t>t</w:t>
            </w:r>
            <w:r>
              <w:rPr>
                <w:color w:val="0070C0"/>
                <w:szCs w:val="24"/>
                <w:lang w:eastAsia="zh-CN"/>
              </w:rPr>
              <w:t>he M</w:t>
            </w:r>
            <w:r>
              <w:rPr>
                <w:color w:val="0070C0"/>
                <w:szCs w:val="24"/>
                <w:vertAlign w:val="subscript"/>
                <w:lang w:eastAsia="zh-CN"/>
              </w:rPr>
              <w:t>SSB_index_intra</w:t>
            </w:r>
            <w:r>
              <w:rPr>
                <w:color w:val="0070C0"/>
                <w:szCs w:val="24"/>
                <w:lang w:eastAsia="zh-CN"/>
              </w:rPr>
              <w:t xml:space="preserve"> can be calculated as 3 x N, where N is the Rx beam sweeping scaling factor for FR2-2</w:t>
            </w:r>
            <w:r>
              <w:rPr>
                <w:rFonts w:asciiTheme="minorEastAsia" w:eastAsiaTheme="minorEastAsia" w:hAnsiTheme="minorEastAsia" w:hint="eastAsia"/>
                <w:color w:val="0070C0"/>
                <w:szCs w:val="24"/>
                <w:lang w:eastAsia="zh-CN"/>
              </w:rPr>
              <w:t>.</w:t>
            </w:r>
          </w:p>
        </w:tc>
      </w:tr>
      <w:tr w:rsidR="00B07506" w14:paraId="33EEAAC2" w14:textId="77777777" w:rsidTr="00941557">
        <w:tc>
          <w:tcPr>
            <w:tcW w:w="1236" w:type="dxa"/>
          </w:tcPr>
          <w:p w14:paraId="5D116A95" w14:textId="14AA6201" w:rsidR="00B07506" w:rsidRDefault="004D2C75" w:rsidP="0094155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E90C294" w14:textId="77777777" w:rsidR="00EA4EB0" w:rsidRDefault="00660837" w:rsidP="00941557">
            <w:pPr>
              <w:spacing w:after="120"/>
              <w:rPr>
                <w:rFonts w:eastAsiaTheme="minorEastAsia"/>
                <w:color w:val="0070C0"/>
                <w:lang w:val="en-US" w:eastAsia="zh-CN"/>
              </w:rPr>
            </w:pPr>
            <w:r>
              <w:rPr>
                <w:rFonts w:eastAsiaTheme="minorEastAsia"/>
                <w:color w:val="0070C0"/>
                <w:lang w:val="en-US" w:eastAsia="zh-CN"/>
              </w:rPr>
              <w:t xml:space="preserve">@vivo: FR1 SSB index detection requirements are based on PBCH-DMRS </w:t>
            </w:r>
            <w:r w:rsidR="00961F19">
              <w:rPr>
                <w:rFonts w:eastAsiaTheme="minorEastAsia"/>
                <w:color w:val="0070C0"/>
                <w:lang w:val="en-US" w:eastAsia="zh-CN"/>
              </w:rPr>
              <w:t>time and not on PBCH decoding time. We think this needs further study.</w:t>
            </w:r>
          </w:p>
          <w:p w14:paraId="64A92934" w14:textId="77777777" w:rsidR="00AF5B0F" w:rsidRDefault="00E1743E" w:rsidP="00941557">
            <w:pPr>
              <w:spacing w:after="120"/>
              <w:rPr>
                <w:rFonts w:eastAsiaTheme="minorEastAsia"/>
                <w:color w:val="0070C0"/>
                <w:lang w:val="en-US" w:eastAsia="zh-CN"/>
              </w:rPr>
            </w:pPr>
            <w:r>
              <w:rPr>
                <w:rFonts w:eastAsiaTheme="minorEastAsia"/>
                <w:color w:val="0070C0"/>
                <w:lang w:val="en-US" w:eastAsia="zh-CN"/>
              </w:rPr>
              <w:t xml:space="preserve">We also note that </w:t>
            </w:r>
            <w:r w:rsidR="00A63C30">
              <w:rPr>
                <w:rFonts w:eastAsiaTheme="minorEastAsia"/>
                <w:color w:val="0070C0"/>
                <w:lang w:val="en-US" w:eastAsia="zh-CN"/>
              </w:rPr>
              <w:t xml:space="preserve">higher SCS </w:t>
            </w:r>
            <w:r w:rsidR="00C76D88">
              <w:rPr>
                <w:rFonts w:eastAsiaTheme="minorEastAsia"/>
                <w:color w:val="0070C0"/>
                <w:lang w:val="en-US" w:eastAsia="zh-CN"/>
              </w:rPr>
              <w:t>and</w:t>
            </w:r>
            <w:r w:rsidR="00A63C30">
              <w:rPr>
                <w:rFonts w:eastAsiaTheme="minorEastAsia"/>
                <w:color w:val="0070C0"/>
                <w:lang w:val="en-US" w:eastAsia="zh-CN"/>
              </w:rPr>
              <w:t xml:space="preserve"> </w:t>
            </w:r>
            <w:r w:rsidR="00C76D88">
              <w:rPr>
                <w:rFonts w:eastAsiaTheme="minorEastAsia"/>
                <w:color w:val="0070C0"/>
                <w:lang w:val="en-US" w:eastAsia="zh-CN"/>
              </w:rPr>
              <w:t xml:space="preserve">a higher sampling rate leads to </w:t>
            </w:r>
            <w:r w:rsidR="00A63C30">
              <w:rPr>
                <w:rFonts w:eastAsiaTheme="minorEastAsia"/>
                <w:color w:val="0070C0"/>
                <w:lang w:val="en-US" w:eastAsia="zh-CN"/>
              </w:rPr>
              <w:t>more samples to be processed by the UE for PSS/SSS detection</w:t>
            </w:r>
            <w:r w:rsidR="00C76D88">
              <w:rPr>
                <w:rFonts w:eastAsiaTheme="minorEastAsia"/>
                <w:color w:val="0070C0"/>
                <w:lang w:val="en-US" w:eastAsia="zh-CN"/>
              </w:rPr>
              <w:t xml:space="preserve">. </w:t>
            </w:r>
            <w:r w:rsidR="00510355">
              <w:rPr>
                <w:rFonts w:eastAsiaTheme="minorEastAsia"/>
                <w:color w:val="0070C0"/>
                <w:lang w:val="en-US" w:eastAsia="zh-CN"/>
              </w:rPr>
              <w:t>We think it’s</w:t>
            </w:r>
            <w:r w:rsidR="00811C36">
              <w:rPr>
                <w:rFonts w:eastAsiaTheme="minorEastAsia"/>
                <w:color w:val="0070C0"/>
                <w:lang w:val="en-US" w:eastAsia="zh-CN"/>
              </w:rPr>
              <w:t xml:space="preserve"> important to consider this aspect in defining the PSS/SSS</w:t>
            </w:r>
            <w:r w:rsidR="00957DC7">
              <w:rPr>
                <w:rFonts w:eastAsiaTheme="minorEastAsia"/>
                <w:color w:val="0070C0"/>
                <w:lang w:val="en-US" w:eastAsia="zh-CN"/>
              </w:rPr>
              <w:t xml:space="preserve"> detection </w:t>
            </w:r>
            <w:r w:rsidR="00811C36">
              <w:rPr>
                <w:rFonts w:eastAsiaTheme="minorEastAsia"/>
                <w:color w:val="0070C0"/>
                <w:lang w:val="en-US" w:eastAsia="zh-CN"/>
              </w:rPr>
              <w:t>requirements.</w:t>
            </w:r>
            <w:r w:rsidR="00FF769D">
              <w:rPr>
                <w:rFonts w:eastAsiaTheme="minorEastAsia"/>
                <w:color w:val="0070C0"/>
                <w:lang w:val="en-US" w:eastAsia="zh-CN"/>
              </w:rPr>
              <w:t xml:space="preserve"> Suggest it as FFS.</w:t>
            </w:r>
          </w:p>
          <w:p w14:paraId="0032B24C" w14:textId="60F3D166" w:rsidR="00FF769D" w:rsidRDefault="00FF769D" w:rsidP="00941557">
            <w:pPr>
              <w:spacing w:after="120"/>
              <w:rPr>
                <w:rFonts w:eastAsiaTheme="minorEastAsia"/>
                <w:color w:val="0070C0"/>
                <w:lang w:val="en-US" w:eastAsia="zh-CN"/>
              </w:rPr>
            </w:pPr>
            <w:r>
              <w:rPr>
                <w:rFonts w:eastAsiaTheme="minorEastAsia"/>
                <w:color w:val="0070C0"/>
                <w:lang w:val="en-US" w:eastAsia="zh-CN"/>
              </w:rPr>
              <w:t xml:space="preserve">FFS: The impact of higher sampling rate and number of samples </w:t>
            </w:r>
            <w:r w:rsidR="00902975">
              <w:rPr>
                <w:rFonts w:eastAsiaTheme="minorEastAsia"/>
                <w:color w:val="0070C0"/>
                <w:lang w:val="en-US" w:eastAsia="zh-CN"/>
              </w:rPr>
              <w:t>in PSS/SSS detection requirements.</w:t>
            </w:r>
          </w:p>
        </w:tc>
      </w:tr>
      <w:tr w:rsidR="00941557" w14:paraId="0F508A8A" w14:textId="77777777" w:rsidTr="00941557">
        <w:tc>
          <w:tcPr>
            <w:tcW w:w="1236" w:type="dxa"/>
          </w:tcPr>
          <w:p w14:paraId="58AADFE2" w14:textId="480B0ECF" w:rsidR="00941557" w:rsidRDefault="00941557" w:rsidP="00941557">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2E5BB58C" w14:textId="6B43FF73" w:rsidR="00941557" w:rsidRDefault="00941557" w:rsidP="00941557">
            <w:pPr>
              <w:spacing w:after="120"/>
              <w:rPr>
                <w:rFonts w:eastAsiaTheme="minorEastAsia"/>
                <w:color w:val="0070C0"/>
                <w:lang w:val="en-US" w:eastAsia="zh-CN"/>
              </w:rPr>
            </w:pPr>
            <w:r>
              <w:rPr>
                <w:rFonts w:eastAsiaTheme="minorEastAsia" w:hint="eastAsia"/>
                <w:color w:val="0070C0"/>
                <w:lang w:val="en-US" w:eastAsia="zh-CN"/>
              </w:rPr>
              <w:t xml:space="preserve">According to the </w:t>
            </w:r>
            <w:r>
              <w:rPr>
                <w:rFonts w:eastAsiaTheme="minorEastAsia"/>
                <w:color w:val="0070C0"/>
                <w:lang w:val="en-US" w:eastAsia="zh-CN"/>
              </w:rPr>
              <w:t xml:space="preserve">agreement in GTW session that requirements are defined based on the assumption that PBCH decoding is allowed. Then we suggest the </w:t>
            </w:r>
            <w:r>
              <w:rPr>
                <w:rFonts w:eastAsia="SimSun"/>
                <w:color w:val="0070C0"/>
                <w:szCs w:val="24"/>
                <w:lang w:eastAsia="zh-CN"/>
              </w:rPr>
              <w:t>M</w:t>
            </w:r>
            <w:r>
              <w:rPr>
                <w:rFonts w:eastAsia="SimSun"/>
                <w:color w:val="0070C0"/>
                <w:szCs w:val="24"/>
                <w:vertAlign w:val="subscript"/>
                <w:lang w:eastAsia="zh-CN"/>
              </w:rPr>
              <w:t>SSB_index_intra</w:t>
            </w:r>
            <w:r>
              <w:rPr>
                <w:rFonts w:eastAsia="SimSun"/>
                <w:color w:val="0070C0"/>
                <w:szCs w:val="24"/>
                <w:lang w:eastAsia="zh-CN"/>
              </w:rPr>
              <w:t xml:space="preserve"> is similar as issue 1-4-2, 6*N</w:t>
            </w:r>
          </w:p>
        </w:tc>
      </w:tr>
      <w:tr w:rsidR="003E0D4D" w:rsidRPr="00A854B7" w14:paraId="09D0E198" w14:textId="77777777" w:rsidTr="00941557">
        <w:tc>
          <w:tcPr>
            <w:tcW w:w="1236" w:type="dxa"/>
          </w:tcPr>
          <w:p w14:paraId="681D2272" w14:textId="2D6B330D" w:rsidR="003E0D4D" w:rsidRDefault="003E0D4D" w:rsidP="00941557">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40BF66A0" w14:textId="2B469FAB" w:rsidR="003E0D4D" w:rsidRPr="0058596B" w:rsidRDefault="003E0D4D">
            <w:pPr>
              <w:spacing w:after="120"/>
              <w:rPr>
                <w:rFonts w:eastAsiaTheme="minorEastAsia"/>
                <w:color w:val="0070C0"/>
                <w:lang w:val="pt-BR" w:eastAsia="zh-CN"/>
              </w:rPr>
            </w:pPr>
            <w:r>
              <w:rPr>
                <w:rFonts w:eastAsiaTheme="minorEastAsia"/>
                <w:color w:val="0070C0"/>
                <w:lang w:val="en-US" w:eastAsia="zh-CN"/>
              </w:rPr>
              <w:t xml:space="preserve">Support </w:t>
            </w:r>
            <w:r w:rsidR="00CE7F22">
              <w:rPr>
                <w:rFonts w:eastAsiaTheme="minorEastAsia"/>
                <w:color w:val="0070C0"/>
                <w:lang w:val="en-US" w:eastAsia="zh-CN"/>
              </w:rPr>
              <w:t>to align the conclusin in</w:t>
            </w:r>
            <w:r w:rsidR="00CE7F22" w:rsidRPr="003E0D4D">
              <w:rPr>
                <w:rFonts w:eastAsiaTheme="minorEastAsia"/>
                <w:color w:val="0070C0"/>
                <w:lang w:val="en-US" w:eastAsia="zh-CN"/>
              </w:rPr>
              <w:t xml:space="preserve"> issue 1-4-2</w:t>
            </w:r>
            <w:r w:rsidR="00CE7F22">
              <w:rPr>
                <w:rFonts w:eastAsiaTheme="minorEastAsia"/>
                <w:color w:val="0070C0"/>
                <w:lang w:val="en-US" w:eastAsia="zh-CN"/>
              </w:rPr>
              <w:t xml:space="preserve">. </w:t>
            </w:r>
            <w:r w:rsidR="00CE7F22" w:rsidRPr="0058596B">
              <w:rPr>
                <w:rFonts w:eastAsiaTheme="minorEastAsia"/>
                <w:color w:val="0070C0"/>
                <w:lang w:val="pt-BR" w:eastAsia="zh-CN"/>
              </w:rPr>
              <w:t xml:space="preserve">I.e., </w:t>
            </w:r>
            <w:r w:rsidRPr="0058596B">
              <w:rPr>
                <w:color w:val="0070C0"/>
                <w:szCs w:val="24"/>
                <w:lang w:val="pt-BR" w:eastAsia="zh-CN"/>
              </w:rPr>
              <w:t>M</w:t>
            </w:r>
            <w:r w:rsidRPr="0058596B">
              <w:rPr>
                <w:color w:val="0070C0"/>
                <w:szCs w:val="24"/>
                <w:vertAlign w:val="subscript"/>
                <w:lang w:val="pt-BR" w:eastAsia="zh-CN"/>
              </w:rPr>
              <w:t>SSB_index_intra</w:t>
            </w:r>
            <w:r w:rsidRPr="0058596B">
              <w:rPr>
                <w:rFonts w:eastAsiaTheme="minorEastAsia"/>
                <w:color w:val="0070C0"/>
                <w:lang w:val="pt-BR" w:eastAsia="zh-CN"/>
              </w:rPr>
              <w:t xml:space="preserve"> = 6*N</w:t>
            </w:r>
          </w:p>
        </w:tc>
      </w:tr>
      <w:tr w:rsidR="002634F0" w:rsidRPr="00E944E0" w14:paraId="2275122B" w14:textId="77777777" w:rsidTr="00941557">
        <w:tc>
          <w:tcPr>
            <w:tcW w:w="1236" w:type="dxa"/>
          </w:tcPr>
          <w:p w14:paraId="3AA50F78" w14:textId="01673DFF" w:rsidR="002634F0" w:rsidRDefault="002634F0" w:rsidP="002634F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0C220BF" w14:textId="77777777" w:rsidR="002634F0" w:rsidRPr="009261F0" w:rsidRDefault="002634F0" w:rsidP="002634F0">
            <w:pPr>
              <w:spacing w:after="120"/>
              <w:rPr>
                <w:lang w:val="en-US"/>
              </w:rPr>
            </w:pPr>
            <w:r w:rsidRPr="009261F0">
              <w:rPr>
                <w:lang w:val="en-US"/>
              </w:rPr>
              <w:t>The frame border alignment tolerance has been agreed to preserve [6] symbols, which means no PBCH decoding or differentiation between PBCH and non-PBCH decoding.</w:t>
            </w:r>
          </w:p>
          <w:p w14:paraId="694F4E20" w14:textId="47D6E8BD" w:rsidR="003D78C0" w:rsidRDefault="002634F0" w:rsidP="003D78C0">
            <w:pPr>
              <w:spacing w:after="120"/>
              <w:rPr>
                <w:rFonts w:eastAsiaTheme="minorEastAsia"/>
                <w:color w:val="0070C0"/>
                <w:lang w:val="en-US" w:eastAsia="zh-CN"/>
              </w:rPr>
            </w:pPr>
            <w:r w:rsidRPr="009261F0">
              <w:rPr>
                <w:lang w:val="en-US"/>
              </w:rPr>
              <w:t>Under the condition of Frame boundary alignment tolerance [6] symbols, TSSB time index intra can be confirmed at the very least.</w:t>
            </w:r>
          </w:p>
        </w:tc>
      </w:tr>
      <w:tr w:rsidR="00BC28A3" w:rsidRPr="00E944E0" w14:paraId="4252C5C7" w14:textId="77777777" w:rsidTr="00941557">
        <w:tc>
          <w:tcPr>
            <w:tcW w:w="1236" w:type="dxa"/>
          </w:tcPr>
          <w:p w14:paraId="40854A60" w14:textId="457583B1" w:rsidR="00BC28A3" w:rsidRDefault="00BC28A3" w:rsidP="00BC28A3">
            <w:pPr>
              <w:spacing w:after="120"/>
              <w:rPr>
                <w:rFonts w:eastAsiaTheme="minorEastAsia"/>
                <w:color w:val="0070C0"/>
                <w:lang w:val="en-US" w:eastAsia="zh-CN"/>
              </w:rPr>
            </w:pPr>
            <w:r>
              <w:rPr>
                <w:rFonts w:eastAsiaTheme="minorEastAsia" w:hint="eastAsia"/>
                <w:color w:val="0070C0"/>
                <w:lang w:eastAsia="zh-CN"/>
              </w:rPr>
              <w:t>vivo</w:t>
            </w:r>
            <w:r>
              <w:rPr>
                <w:rFonts w:eastAsiaTheme="minorEastAsia"/>
                <w:color w:val="0070C0"/>
                <w:lang w:eastAsia="zh-CN"/>
              </w:rPr>
              <w:t>2</w:t>
            </w:r>
          </w:p>
        </w:tc>
        <w:tc>
          <w:tcPr>
            <w:tcW w:w="8395" w:type="dxa"/>
          </w:tcPr>
          <w:p w14:paraId="4849FA23" w14:textId="77777777" w:rsidR="00BC28A3" w:rsidRDefault="00BC28A3" w:rsidP="00BC28A3">
            <w:pPr>
              <w:spacing w:after="120"/>
              <w:rPr>
                <w:color w:val="0070C0"/>
                <w:szCs w:val="24"/>
                <w:lang w:eastAsia="zh-CN"/>
              </w:rPr>
            </w:pPr>
            <w:r>
              <w:rPr>
                <w:rFonts w:eastAsiaTheme="minorEastAsia" w:hint="eastAsia"/>
                <w:lang w:val="en-US" w:eastAsia="zh-CN"/>
              </w:rPr>
              <w:t>In</w:t>
            </w:r>
            <w:r>
              <w:rPr>
                <w:rFonts w:eastAsiaTheme="minorEastAsia"/>
                <w:lang w:val="en-US" w:eastAsia="zh-CN"/>
              </w:rPr>
              <w:t xml:space="preserve"> </w:t>
            </w:r>
            <w:r>
              <w:rPr>
                <w:rFonts w:eastAsiaTheme="minorEastAsia" w:hint="eastAsia"/>
                <w:lang w:val="en-US" w:eastAsia="zh-CN"/>
              </w:rPr>
              <w:t>our</w:t>
            </w:r>
            <w:r>
              <w:rPr>
                <w:rFonts w:eastAsiaTheme="minorEastAsia"/>
                <w:lang w:val="en-US" w:eastAsia="zh-CN"/>
              </w:rPr>
              <w:t xml:space="preserve"> </w:t>
            </w:r>
            <w:r>
              <w:rPr>
                <w:rFonts w:eastAsiaTheme="minorEastAsia" w:hint="eastAsia"/>
                <w:lang w:val="en-US" w:eastAsia="zh-CN"/>
              </w:rPr>
              <w:t>understanding,</w:t>
            </w:r>
            <w:r>
              <w:rPr>
                <w:rFonts w:eastAsiaTheme="minorEastAsia"/>
                <w:lang w:val="en-US" w:eastAsia="zh-CN"/>
              </w:rPr>
              <w:t xml:space="preserve"> if </w:t>
            </w:r>
            <w:r>
              <w:rPr>
                <w:color w:val="0070C0"/>
                <w:lang w:eastAsia="zh-CN"/>
              </w:rPr>
              <w:t>t</w:t>
            </w:r>
            <w:r>
              <w:rPr>
                <w:color w:val="0070C0"/>
                <w:szCs w:val="24"/>
                <w:lang w:eastAsia="zh-CN"/>
              </w:rPr>
              <w:t>he M</w:t>
            </w:r>
            <w:r>
              <w:rPr>
                <w:color w:val="0070C0"/>
                <w:szCs w:val="24"/>
                <w:vertAlign w:val="subscript"/>
                <w:lang w:eastAsia="zh-CN"/>
              </w:rPr>
              <w:t>SSB_index_intra</w:t>
            </w:r>
            <w:r>
              <w:rPr>
                <w:color w:val="0070C0"/>
                <w:szCs w:val="24"/>
                <w:lang w:eastAsia="zh-CN"/>
              </w:rPr>
              <w:t xml:space="preserve"> is calculated as 6 x N, considering the Rx beam sweeping factor for FR2-2 is larger than FR2-1, the measurement delay would be very long. In addition, </w:t>
            </w:r>
            <w:r w:rsidRPr="0047578C">
              <w:rPr>
                <w:color w:val="0070C0"/>
                <w:szCs w:val="24"/>
                <w:lang w:eastAsia="zh-CN"/>
              </w:rPr>
              <w:t xml:space="preserve">the frame boundary alignment tolerance </w:t>
            </w:r>
            <w:r>
              <w:rPr>
                <w:color w:val="0070C0"/>
                <w:szCs w:val="24"/>
                <w:lang w:eastAsia="zh-CN"/>
              </w:rPr>
              <w:t xml:space="preserve">has been clarified </w:t>
            </w:r>
            <w:r w:rsidRPr="0047578C">
              <w:rPr>
                <w:color w:val="0070C0"/>
                <w:szCs w:val="24"/>
                <w:lang w:eastAsia="zh-CN"/>
              </w:rPr>
              <w:t>when deriveSSB-IndexFromCell is not enabled</w:t>
            </w:r>
            <w:r>
              <w:rPr>
                <w:color w:val="0070C0"/>
                <w:szCs w:val="24"/>
                <w:lang w:eastAsia="zh-CN"/>
              </w:rPr>
              <w:t>, it is helpful to reduce the measurement delay. So we suggest 4 or 5 samples may be a reasonable value.</w:t>
            </w:r>
          </w:p>
          <w:p w14:paraId="54830B3B" w14:textId="590DEC93" w:rsidR="00BC28A3" w:rsidRPr="009261F0" w:rsidRDefault="00BC28A3" w:rsidP="00BC28A3">
            <w:pPr>
              <w:spacing w:after="120"/>
              <w:rPr>
                <w:lang w:val="en-US"/>
              </w:rPr>
            </w:pPr>
            <w:r>
              <w:rPr>
                <w:rFonts w:eastAsiaTheme="minorEastAsia" w:hint="eastAsia"/>
                <w:lang w:eastAsia="zh-CN"/>
              </w:rPr>
              <w:t>T</w:t>
            </w:r>
            <w:r>
              <w:rPr>
                <w:rFonts w:eastAsiaTheme="minorEastAsia"/>
                <w:lang w:eastAsia="zh-CN"/>
              </w:rPr>
              <w:t>o Qualcomm, we are fine with consider the impact of high sampling rate.</w:t>
            </w:r>
          </w:p>
        </w:tc>
      </w:tr>
    </w:tbl>
    <w:p w14:paraId="45CC6FF6" w14:textId="5C5241EE" w:rsidR="00F379F2" w:rsidRPr="00EA0EAC" w:rsidRDefault="00F379F2" w:rsidP="00F379F2">
      <w:pPr>
        <w:rPr>
          <w:iCs/>
          <w:color w:val="0070C0"/>
          <w:lang w:val="en-US" w:eastAsia="zh-CN"/>
        </w:rPr>
      </w:pPr>
    </w:p>
    <w:p w14:paraId="69A241F0" w14:textId="77777777" w:rsidR="001825E7" w:rsidRDefault="001825E7" w:rsidP="001825E7">
      <w:pPr>
        <w:rPr>
          <w:b/>
          <w:color w:val="0070C0"/>
          <w:u w:val="single"/>
          <w:lang w:eastAsia="ko-KR"/>
        </w:rPr>
      </w:pPr>
      <w:r>
        <w:rPr>
          <w:b/>
          <w:color w:val="0070C0"/>
          <w:u w:val="single"/>
          <w:lang w:eastAsia="ko-KR"/>
        </w:rPr>
        <w:t>Issue 1-4-2: Inter-frequency SSB index identification time</w:t>
      </w:r>
    </w:p>
    <w:p w14:paraId="10C88316" w14:textId="77777777" w:rsidR="001825E7" w:rsidRDefault="001825E7" w:rsidP="001825E7">
      <w:pPr>
        <w:pStyle w:val="ListParagraph"/>
        <w:numPr>
          <w:ilvl w:val="0"/>
          <w:numId w:val="8"/>
        </w:numPr>
        <w:spacing w:after="120"/>
        <w:ind w:firstLineChars="0"/>
        <w:rPr>
          <w:color w:val="0070C0"/>
          <w:szCs w:val="24"/>
          <w:lang w:eastAsia="zh-CN"/>
        </w:rPr>
      </w:pPr>
      <w:r>
        <w:rPr>
          <w:color w:val="0070C0"/>
          <w:szCs w:val="24"/>
          <w:lang w:eastAsia="zh-CN"/>
        </w:rPr>
        <w:t>Proposal 1 (Vivo): SSB index acquisition delay for inter-frequency measurement for FR2-2 should be extended by 1 sample compared with FR2-1 if using the channel model from RAN1, i.e., 6 samples is needed for SSB index acquisition delay for inter-frequency measurement for FR2-2.</w:t>
      </w:r>
    </w:p>
    <w:p w14:paraId="77598FDF" w14:textId="77777777" w:rsidR="001825E7" w:rsidRDefault="001825E7" w:rsidP="001825E7">
      <w:pPr>
        <w:pStyle w:val="ListParagraph"/>
        <w:numPr>
          <w:ilvl w:val="1"/>
          <w:numId w:val="8"/>
        </w:numPr>
        <w:spacing w:after="120"/>
        <w:ind w:firstLineChars="0"/>
        <w:rPr>
          <w:color w:val="0070C0"/>
          <w:szCs w:val="24"/>
          <w:lang w:eastAsia="zh-CN"/>
        </w:rPr>
      </w:pPr>
      <w:r>
        <w:rPr>
          <w:color w:val="0070C0"/>
          <w:szCs w:val="24"/>
          <w:lang w:eastAsia="zh-CN"/>
        </w:rPr>
        <w:t>M</w:t>
      </w:r>
      <w:r>
        <w:rPr>
          <w:color w:val="0070C0"/>
          <w:szCs w:val="24"/>
          <w:vertAlign w:val="subscript"/>
          <w:lang w:eastAsia="zh-CN"/>
        </w:rPr>
        <w:t xml:space="preserve">SSB_index_inter </w:t>
      </w:r>
      <w:r>
        <w:rPr>
          <w:color w:val="0070C0"/>
          <w:szCs w:val="24"/>
          <w:lang w:eastAsia="zh-CN"/>
        </w:rPr>
        <w:t xml:space="preserve">= 6 *N in Table </w:t>
      </w:r>
      <w:r>
        <w:rPr>
          <w:bCs/>
          <w:color w:val="0070C0"/>
          <w:szCs w:val="24"/>
          <w:lang w:eastAsia="zh-CN"/>
        </w:rPr>
        <w:t>9.3.4-4</w:t>
      </w:r>
    </w:p>
    <w:p w14:paraId="41F156A6" w14:textId="4647DF58" w:rsidR="001825E7" w:rsidRDefault="001825E7" w:rsidP="001825E7">
      <w:pPr>
        <w:pStyle w:val="ListParagraph"/>
        <w:numPr>
          <w:ilvl w:val="1"/>
          <w:numId w:val="8"/>
        </w:numPr>
        <w:spacing w:after="120"/>
        <w:ind w:firstLineChars="0"/>
        <w:rPr>
          <w:color w:val="0070C0"/>
          <w:szCs w:val="24"/>
          <w:lang w:eastAsia="zh-CN"/>
        </w:rPr>
      </w:pPr>
      <w:r>
        <w:rPr>
          <w:color w:val="0070C0"/>
          <w:szCs w:val="24"/>
          <w:lang w:eastAsia="zh-CN"/>
        </w:rPr>
        <w:t>N is Rx beam sweeping factor for FR2- 2</w:t>
      </w:r>
    </w:p>
    <w:p w14:paraId="2486B6E6" w14:textId="77777777" w:rsidR="008B1F4C" w:rsidRPr="00411D09" w:rsidRDefault="008B1F4C" w:rsidP="008B1F4C">
      <w:pPr>
        <w:pStyle w:val="ListParagraph"/>
        <w:numPr>
          <w:ilvl w:val="0"/>
          <w:numId w:val="36"/>
        </w:numPr>
        <w:spacing w:after="120"/>
        <w:ind w:firstLineChars="0"/>
        <w:rPr>
          <w:color w:val="0070C0"/>
          <w:szCs w:val="24"/>
          <w:lang w:eastAsia="zh-CN"/>
        </w:rPr>
      </w:pPr>
      <w:r w:rsidRPr="00411D09">
        <w:rPr>
          <w:rFonts w:hint="eastAsia"/>
          <w:color w:val="0070C0"/>
          <w:szCs w:val="24"/>
          <w:lang w:eastAsia="zh-CN"/>
        </w:rPr>
        <w:t>P</w:t>
      </w:r>
      <w:r w:rsidRPr="00411D09">
        <w:rPr>
          <w:color w:val="0070C0"/>
          <w:szCs w:val="24"/>
          <w:lang w:eastAsia="zh-CN"/>
        </w:rPr>
        <w:t>roposal 2 (new): SSB index acquisition delay for inter-frequency measurement for FR2-2 should be extended by 1 sample compared with FR2-1 if using the channel model from RAN1</w:t>
      </w:r>
      <w:r>
        <w:rPr>
          <w:color w:val="0070C0"/>
          <w:szCs w:val="24"/>
          <w:lang w:eastAsia="zh-CN"/>
        </w:rPr>
        <w:t xml:space="preserve">. Considering the long measurement delay, </w:t>
      </w:r>
      <w:r w:rsidRPr="00411D09">
        <w:rPr>
          <w:color w:val="0070C0"/>
          <w:szCs w:val="24"/>
          <w:lang w:eastAsia="zh-CN"/>
        </w:rPr>
        <w:t>the requirements of SSB index detection for FR2-2 for inter-frequency can be defined as below:</w:t>
      </w:r>
    </w:p>
    <w:p w14:paraId="5F236401" w14:textId="77777777" w:rsidR="008B1F4C" w:rsidRDefault="008B1F4C" w:rsidP="008B1F4C">
      <w:pPr>
        <w:pStyle w:val="ListParagraph"/>
        <w:numPr>
          <w:ilvl w:val="0"/>
          <w:numId w:val="35"/>
        </w:numPr>
        <w:spacing w:after="120"/>
        <w:ind w:firstLineChars="0"/>
        <w:rPr>
          <w:color w:val="0070C0"/>
          <w:szCs w:val="24"/>
          <w:lang w:eastAsia="zh-CN"/>
        </w:rPr>
      </w:pPr>
      <w:r w:rsidRPr="00411D09">
        <w:rPr>
          <w:color w:val="0070C0"/>
          <w:szCs w:val="24"/>
          <w:lang w:eastAsia="zh-CN"/>
        </w:rPr>
        <w:t>M</w:t>
      </w:r>
      <w:r w:rsidRPr="00411D09">
        <w:rPr>
          <w:color w:val="0070C0"/>
          <w:szCs w:val="24"/>
          <w:vertAlign w:val="subscript"/>
          <w:lang w:eastAsia="zh-CN"/>
        </w:rPr>
        <w:t xml:space="preserve">SSB_index_inter_FR2_2 </w:t>
      </w:r>
      <w:r w:rsidRPr="00411D09">
        <w:rPr>
          <w:color w:val="0070C0"/>
          <w:szCs w:val="24"/>
          <w:lang w:eastAsia="zh-CN"/>
        </w:rPr>
        <w:t>= M</w:t>
      </w:r>
      <w:r w:rsidRPr="00411D09">
        <w:rPr>
          <w:color w:val="0070C0"/>
          <w:szCs w:val="24"/>
          <w:vertAlign w:val="subscript"/>
          <w:lang w:eastAsia="zh-CN"/>
        </w:rPr>
        <w:t xml:space="preserve">SSB_index_inter_FR2_1 </w:t>
      </w:r>
      <w:r w:rsidRPr="00411D09">
        <w:rPr>
          <w:color w:val="0070C0"/>
          <w:szCs w:val="24"/>
          <w:lang w:eastAsia="zh-CN"/>
        </w:rPr>
        <w:t>+N</w:t>
      </w:r>
      <w:r>
        <w:rPr>
          <w:color w:val="0070C0"/>
          <w:szCs w:val="24"/>
          <w:lang w:eastAsia="zh-CN"/>
        </w:rPr>
        <w:t xml:space="preserve"> (i.e., 24</w:t>
      </w:r>
      <w:r>
        <w:rPr>
          <w:rFonts w:asciiTheme="minorEastAsia" w:eastAsiaTheme="minorEastAsia" w:hAnsiTheme="minorEastAsia" w:hint="eastAsia"/>
          <w:color w:val="0070C0"/>
          <w:szCs w:val="24"/>
          <w:lang w:eastAsia="zh-CN"/>
        </w:rPr>
        <w:t>+</w:t>
      </w:r>
      <w:r>
        <w:rPr>
          <w:color w:val="0070C0"/>
          <w:szCs w:val="24"/>
          <w:lang w:eastAsia="zh-CN"/>
        </w:rPr>
        <w:t>N)</w:t>
      </w:r>
    </w:p>
    <w:p w14:paraId="4E5011AD" w14:textId="1E60B210" w:rsidR="008B1F4C" w:rsidRPr="008B1F4C" w:rsidRDefault="008B1F4C" w:rsidP="008B1F4C">
      <w:pPr>
        <w:pStyle w:val="ListParagraph"/>
        <w:numPr>
          <w:ilvl w:val="0"/>
          <w:numId w:val="35"/>
        </w:numPr>
        <w:ind w:firstLineChars="0"/>
        <w:rPr>
          <w:color w:val="0070C0"/>
          <w:szCs w:val="24"/>
          <w:lang w:eastAsia="zh-CN"/>
        </w:rPr>
      </w:pPr>
      <w:r w:rsidRPr="00411D09">
        <w:rPr>
          <w:color w:val="0070C0"/>
          <w:szCs w:val="24"/>
          <w:lang w:eastAsia="zh-CN"/>
        </w:rPr>
        <w:t>N is Rx beam sweeping factor for FR2- 2</w:t>
      </w:r>
    </w:p>
    <w:p w14:paraId="6295E2DD" w14:textId="77777777" w:rsidR="001825E7" w:rsidRDefault="001825E7" w:rsidP="001825E7">
      <w:pPr>
        <w:pStyle w:val="ListParagraph"/>
        <w:numPr>
          <w:ilvl w:val="0"/>
          <w:numId w:val="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2B2D19D8" w14:textId="5D09A36F" w:rsidR="001825E7" w:rsidRDefault="001825E7" w:rsidP="001825E7">
      <w:pPr>
        <w:pStyle w:val="ListParagraph"/>
        <w:numPr>
          <w:ilvl w:val="1"/>
          <w:numId w:val="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55CFD33B" w14:textId="77777777" w:rsidR="001825E7" w:rsidRPr="001825E7" w:rsidRDefault="001825E7" w:rsidP="001825E7">
      <w:pPr>
        <w:spacing w:after="120"/>
        <w:rPr>
          <w:color w:val="0070C0"/>
          <w:szCs w:val="24"/>
          <w:lang w:eastAsia="zh-CN"/>
        </w:rPr>
      </w:pPr>
    </w:p>
    <w:tbl>
      <w:tblPr>
        <w:tblStyle w:val="TableGrid"/>
        <w:tblW w:w="0" w:type="auto"/>
        <w:tblLook w:val="04A0" w:firstRow="1" w:lastRow="0" w:firstColumn="1" w:lastColumn="0" w:noHBand="0" w:noVBand="1"/>
      </w:tblPr>
      <w:tblGrid>
        <w:gridCol w:w="841"/>
        <w:gridCol w:w="8790"/>
      </w:tblGrid>
      <w:tr w:rsidR="001825E7" w14:paraId="62C7BC74" w14:textId="77777777" w:rsidTr="00941557">
        <w:tc>
          <w:tcPr>
            <w:tcW w:w="841" w:type="dxa"/>
          </w:tcPr>
          <w:p w14:paraId="75F1393A" w14:textId="77777777" w:rsidR="001825E7" w:rsidRDefault="001825E7" w:rsidP="00941557">
            <w:pPr>
              <w:spacing w:after="120"/>
              <w:rPr>
                <w:rFonts w:eastAsiaTheme="minorEastAsia"/>
                <w:b/>
                <w:bCs/>
                <w:color w:val="0070C0"/>
                <w:lang w:val="en-US" w:eastAsia="zh-CN"/>
              </w:rPr>
            </w:pPr>
            <w:r>
              <w:rPr>
                <w:rFonts w:eastAsiaTheme="minorEastAsia"/>
                <w:b/>
                <w:bCs/>
                <w:color w:val="0070C0"/>
                <w:lang w:val="en-US" w:eastAsia="zh-CN"/>
              </w:rPr>
              <w:t>Company</w:t>
            </w:r>
          </w:p>
        </w:tc>
        <w:tc>
          <w:tcPr>
            <w:tcW w:w="8790" w:type="dxa"/>
          </w:tcPr>
          <w:p w14:paraId="422D66A6" w14:textId="77777777" w:rsidR="001825E7" w:rsidRDefault="001825E7" w:rsidP="00941557">
            <w:pPr>
              <w:spacing w:after="120"/>
              <w:rPr>
                <w:rFonts w:eastAsiaTheme="minorEastAsia"/>
                <w:b/>
                <w:bCs/>
                <w:color w:val="0070C0"/>
                <w:lang w:val="en-US" w:eastAsia="zh-CN"/>
              </w:rPr>
            </w:pPr>
            <w:r>
              <w:rPr>
                <w:rFonts w:eastAsiaTheme="minorEastAsia"/>
                <w:b/>
                <w:bCs/>
                <w:color w:val="0070C0"/>
                <w:lang w:val="en-US" w:eastAsia="zh-CN"/>
              </w:rPr>
              <w:t>Comments</w:t>
            </w:r>
          </w:p>
        </w:tc>
      </w:tr>
      <w:tr w:rsidR="008B1F4C" w14:paraId="086F2CB2" w14:textId="77777777" w:rsidTr="00941557">
        <w:tc>
          <w:tcPr>
            <w:tcW w:w="841" w:type="dxa"/>
          </w:tcPr>
          <w:p w14:paraId="2395994A" w14:textId="53C2B38D" w:rsidR="008B1F4C" w:rsidRDefault="008B1F4C" w:rsidP="008B1F4C">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790" w:type="dxa"/>
          </w:tcPr>
          <w:p w14:paraId="6F6F0B0D" w14:textId="77777777" w:rsidR="008B1F4C" w:rsidRDefault="008B1F4C" w:rsidP="008B1F4C">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would like to propose a new proposal.</w:t>
            </w:r>
          </w:p>
          <w:p w14:paraId="1207E1F8" w14:textId="77777777" w:rsidR="008B1F4C" w:rsidRDefault="008B1F4C" w:rsidP="008B1F4C">
            <w:pPr>
              <w:spacing w:after="120"/>
              <w:rPr>
                <w:rFonts w:eastAsiaTheme="minorEastAsia"/>
                <w:color w:val="0070C0"/>
                <w:lang w:val="en-US" w:eastAsia="zh-CN"/>
              </w:rPr>
            </w:pPr>
            <w:r>
              <w:rPr>
                <w:rFonts w:eastAsiaTheme="minorEastAsia"/>
                <w:color w:val="0070C0"/>
                <w:lang w:val="en-US" w:eastAsia="zh-CN"/>
              </w:rPr>
              <w:t xml:space="preserve">We reviewed the previous discussion </w:t>
            </w:r>
            <w:r>
              <w:rPr>
                <w:rFonts w:eastAsiaTheme="minorEastAsia" w:hint="eastAsia"/>
                <w:color w:val="0070C0"/>
                <w:lang w:val="en-US" w:eastAsia="zh-CN"/>
              </w:rPr>
              <w:t>in</w:t>
            </w:r>
            <w:r>
              <w:rPr>
                <w:rFonts w:eastAsiaTheme="minorEastAsia"/>
                <w:color w:val="0070C0"/>
                <w:lang w:val="en-US" w:eastAsia="zh-CN"/>
              </w:rPr>
              <w:t xml:space="preserve"> R15 </w:t>
            </w:r>
            <w:r>
              <w:rPr>
                <w:rFonts w:eastAsiaTheme="minorEastAsia" w:hint="eastAsia"/>
                <w:color w:val="0070C0"/>
                <w:lang w:val="en-US" w:eastAsia="zh-CN"/>
              </w:rPr>
              <w:t>on</w:t>
            </w:r>
            <w:r>
              <w:rPr>
                <w:rFonts w:eastAsiaTheme="minorEastAsia"/>
                <w:color w:val="0070C0"/>
                <w:lang w:val="en-US" w:eastAsia="zh-CN"/>
              </w:rPr>
              <w:t xml:space="preserve"> SSB </w:t>
            </w:r>
            <w:r>
              <w:rPr>
                <w:rFonts w:eastAsiaTheme="minorEastAsia" w:hint="eastAsia"/>
                <w:color w:val="0070C0"/>
                <w:lang w:val="en-US" w:eastAsia="zh-CN"/>
              </w:rPr>
              <w:t>index</w:t>
            </w:r>
            <w:r>
              <w:rPr>
                <w:rFonts w:eastAsiaTheme="minorEastAsia"/>
                <w:color w:val="0070C0"/>
                <w:lang w:val="en-US" w:eastAsia="zh-CN"/>
              </w:rPr>
              <w:t xml:space="preserve"> </w:t>
            </w:r>
            <w:r>
              <w:rPr>
                <w:rFonts w:eastAsiaTheme="minorEastAsia" w:hint="eastAsia"/>
                <w:color w:val="0070C0"/>
                <w:lang w:val="en-US" w:eastAsia="zh-CN"/>
              </w:rPr>
              <w:t>identification</w:t>
            </w:r>
            <w:r>
              <w:rPr>
                <w:rFonts w:eastAsiaTheme="minorEastAsia"/>
                <w:color w:val="0070C0"/>
                <w:lang w:val="en-US" w:eastAsia="zh-CN"/>
              </w:rPr>
              <w:t xml:space="preserve"> </w:t>
            </w:r>
            <w:r>
              <w:rPr>
                <w:rFonts w:eastAsiaTheme="minorEastAsia" w:hint="eastAsia"/>
                <w:color w:val="0070C0"/>
                <w:lang w:val="en-US" w:eastAsia="zh-CN"/>
              </w:rPr>
              <w:t>time</w:t>
            </w:r>
            <w:r>
              <w:rPr>
                <w:rFonts w:eastAsiaTheme="minorEastAsia"/>
                <w:color w:val="0070C0"/>
                <w:lang w:val="en-US" w:eastAsia="zh-CN"/>
              </w:rPr>
              <w:t>. T</w:t>
            </w:r>
            <w:r>
              <w:rPr>
                <w:rFonts w:eastAsiaTheme="minorEastAsia" w:hint="eastAsia"/>
                <w:color w:val="0070C0"/>
                <w:lang w:val="en-US" w:eastAsia="zh-CN"/>
              </w:rPr>
              <w:t>he</w:t>
            </w:r>
            <w:r>
              <w:rPr>
                <w:rFonts w:eastAsiaTheme="minorEastAsia"/>
                <w:color w:val="0070C0"/>
                <w:lang w:val="en-US" w:eastAsia="zh-CN"/>
              </w:rPr>
              <w:t xml:space="preserve"> </w:t>
            </w:r>
            <w:r>
              <w:rPr>
                <w:rFonts w:eastAsiaTheme="minorEastAsia" w:hint="eastAsia"/>
                <w:color w:val="0070C0"/>
                <w:lang w:val="en-US" w:eastAsia="zh-CN"/>
              </w:rPr>
              <w:t>agreement</w:t>
            </w:r>
            <w:r>
              <w:rPr>
                <w:rFonts w:eastAsiaTheme="minorEastAsia"/>
                <w:color w:val="0070C0"/>
                <w:lang w:val="en-US" w:eastAsia="zh-CN"/>
              </w:rPr>
              <w:t xml:space="preserve"> </w:t>
            </w:r>
            <w:r>
              <w:rPr>
                <w:rFonts w:eastAsiaTheme="minorEastAsia" w:hint="eastAsia"/>
                <w:color w:val="0070C0"/>
                <w:lang w:val="en-US" w:eastAsia="zh-CN"/>
              </w:rPr>
              <w:t>in</w:t>
            </w:r>
            <w:r>
              <w:rPr>
                <w:rFonts w:eastAsiaTheme="minorEastAsia"/>
                <w:color w:val="0070C0"/>
                <w:lang w:val="en-US" w:eastAsia="zh-CN"/>
              </w:rPr>
              <w:t xml:space="preserve"> RAN4 86 </w:t>
            </w:r>
            <w:r>
              <w:rPr>
                <w:rFonts w:eastAsiaTheme="minorEastAsia" w:hint="eastAsia"/>
                <w:color w:val="0070C0"/>
                <w:lang w:val="en-US" w:eastAsia="zh-CN"/>
              </w:rPr>
              <w:t>bis</w:t>
            </w:r>
            <w:r>
              <w:rPr>
                <w:rFonts w:eastAsiaTheme="minorEastAsia"/>
                <w:color w:val="0070C0"/>
                <w:lang w:val="en-US" w:eastAsia="zh-CN"/>
              </w:rPr>
              <w:t xml:space="preserve"> </w:t>
            </w:r>
            <w:r>
              <w:rPr>
                <w:rFonts w:eastAsiaTheme="minorEastAsia" w:hint="eastAsia"/>
                <w:color w:val="0070C0"/>
                <w:lang w:val="en-US" w:eastAsia="zh-CN"/>
              </w:rPr>
              <w:t>meeting</w:t>
            </w:r>
            <w:r>
              <w:rPr>
                <w:rFonts w:eastAsiaTheme="minorEastAsia"/>
                <w:color w:val="0070C0"/>
                <w:lang w:val="en-US" w:eastAsia="zh-CN"/>
              </w:rPr>
              <w:t xml:space="preserve"> </w:t>
            </w:r>
            <w:r>
              <w:rPr>
                <w:rFonts w:eastAsiaTheme="minorEastAsia" w:hint="eastAsia"/>
                <w:color w:val="0070C0"/>
                <w:lang w:val="en-US" w:eastAsia="zh-CN"/>
              </w:rPr>
              <w:t>was</w:t>
            </w:r>
            <w:r>
              <w:rPr>
                <w:rFonts w:eastAsiaTheme="minorEastAsia"/>
                <w:color w:val="0070C0"/>
                <w:lang w:val="en-US" w:eastAsia="zh-CN"/>
              </w:rPr>
              <w:t xml:space="preserve"> </w:t>
            </w:r>
            <w:r>
              <w:rPr>
                <w:rFonts w:eastAsiaTheme="minorEastAsia" w:hint="eastAsia"/>
                <w:color w:val="0070C0"/>
                <w:lang w:val="en-US" w:eastAsia="zh-CN"/>
              </w:rPr>
              <w:t>captured</w:t>
            </w:r>
            <w:r>
              <w:rPr>
                <w:rFonts w:eastAsiaTheme="minorEastAsia"/>
                <w:color w:val="0070C0"/>
                <w:lang w:val="en-US" w:eastAsia="zh-CN"/>
              </w:rPr>
              <w:t xml:space="preserve"> </w:t>
            </w:r>
            <w:r>
              <w:rPr>
                <w:rFonts w:eastAsiaTheme="minorEastAsia" w:hint="eastAsia"/>
                <w:color w:val="0070C0"/>
                <w:lang w:val="en-US" w:eastAsia="zh-CN"/>
              </w:rPr>
              <w:t>as</w:t>
            </w:r>
            <w:r>
              <w:rPr>
                <w:rFonts w:eastAsiaTheme="minorEastAsia"/>
                <w:color w:val="0070C0"/>
                <w:lang w:val="en-US" w:eastAsia="zh-CN"/>
              </w:rPr>
              <w:t xml:space="preserve"> </w:t>
            </w:r>
            <w:r>
              <w:rPr>
                <w:rFonts w:eastAsiaTheme="minorEastAsia" w:hint="eastAsia"/>
                <w:color w:val="0070C0"/>
                <w:lang w:val="en-US" w:eastAsia="zh-CN"/>
              </w:rPr>
              <w:t>below:</w:t>
            </w:r>
          </w:p>
          <w:tbl>
            <w:tblPr>
              <w:tblW w:w="11220" w:type="dxa"/>
              <w:tblCellMar>
                <w:left w:w="0" w:type="dxa"/>
                <w:right w:w="0" w:type="dxa"/>
              </w:tblCellMar>
              <w:tblLook w:val="0420" w:firstRow="1" w:lastRow="0" w:firstColumn="0" w:lastColumn="0" w:noHBand="0" w:noVBand="1"/>
            </w:tblPr>
            <w:tblGrid>
              <w:gridCol w:w="2836"/>
              <w:gridCol w:w="8384"/>
            </w:tblGrid>
            <w:tr w:rsidR="008B1F4C" w:rsidRPr="00392B90" w14:paraId="17D3DD62" w14:textId="77777777" w:rsidTr="00941557">
              <w:trPr>
                <w:trHeight w:val="737"/>
              </w:trPr>
              <w:tc>
                <w:tcPr>
                  <w:tcW w:w="284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53749E77" w14:textId="77777777" w:rsidR="008B1F4C" w:rsidRPr="00392B90" w:rsidRDefault="008B1F4C" w:rsidP="008B1F4C">
                  <w:pPr>
                    <w:overflowPunct w:val="0"/>
                    <w:autoSpaceDE w:val="0"/>
                    <w:autoSpaceDN w:val="0"/>
                    <w:adjustRightInd w:val="0"/>
                    <w:spacing w:after="120"/>
                    <w:textAlignment w:val="baseline"/>
                    <w:rPr>
                      <w:rFonts w:eastAsiaTheme="minorEastAsia"/>
                      <w:color w:val="0070C0"/>
                      <w:lang w:val="en-US" w:eastAsia="zh-CN"/>
                    </w:rPr>
                  </w:pPr>
                  <w:r w:rsidRPr="00392B90">
                    <w:rPr>
                      <w:rFonts w:eastAsiaTheme="minorEastAsia"/>
                      <w:color w:val="0070C0"/>
                      <w:lang w:val="en-US" w:eastAsia="zh-CN"/>
                    </w:rPr>
                    <w:t>Intra-frequency</w:t>
                  </w:r>
                </w:p>
                <w:p w14:paraId="3BF01DFD" w14:textId="77777777" w:rsidR="008B1F4C" w:rsidRPr="00392B90" w:rsidRDefault="008B1F4C" w:rsidP="008B1F4C">
                  <w:pPr>
                    <w:overflowPunct w:val="0"/>
                    <w:autoSpaceDE w:val="0"/>
                    <w:autoSpaceDN w:val="0"/>
                    <w:adjustRightInd w:val="0"/>
                    <w:spacing w:after="120"/>
                    <w:textAlignment w:val="baseline"/>
                    <w:rPr>
                      <w:rFonts w:eastAsiaTheme="minorEastAsia"/>
                      <w:color w:val="0070C0"/>
                      <w:lang w:val="en-US" w:eastAsia="zh-CN"/>
                    </w:rPr>
                  </w:pPr>
                  <w:r w:rsidRPr="00392B90">
                    <w:rPr>
                      <w:rFonts w:eastAsiaTheme="minorEastAsia"/>
                      <w:color w:val="0070C0"/>
                      <w:lang w:val="en-US" w:eastAsia="zh-CN"/>
                    </w:rPr>
                    <w:t>SBI Acquisition</w:t>
                  </w:r>
                </w:p>
              </w:tc>
              <w:tc>
                <w:tcPr>
                  <w:tcW w:w="840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05BB35D3" w14:textId="77777777" w:rsidR="008B1F4C" w:rsidRPr="00392B90" w:rsidRDefault="008B1F4C" w:rsidP="008B1F4C">
                  <w:pPr>
                    <w:overflowPunct w:val="0"/>
                    <w:autoSpaceDE w:val="0"/>
                    <w:autoSpaceDN w:val="0"/>
                    <w:adjustRightInd w:val="0"/>
                    <w:spacing w:after="120"/>
                    <w:textAlignment w:val="baseline"/>
                    <w:rPr>
                      <w:rFonts w:eastAsiaTheme="minorEastAsia"/>
                      <w:color w:val="0070C0"/>
                      <w:lang w:val="en-US" w:eastAsia="zh-CN"/>
                    </w:rPr>
                  </w:pPr>
                  <w:r w:rsidRPr="00392B90">
                    <w:rPr>
                      <w:rFonts w:eastAsiaTheme="minorEastAsia"/>
                      <w:color w:val="0070C0"/>
                      <w:lang w:val="en-US" w:eastAsia="zh-CN"/>
                    </w:rPr>
                    <w:t>Agreement:</w:t>
                  </w:r>
                </w:p>
                <w:p w14:paraId="7A0C9AFE" w14:textId="77777777" w:rsidR="008B1F4C" w:rsidRPr="00392B90" w:rsidRDefault="008B1F4C" w:rsidP="008B1F4C">
                  <w:pPr>
                    <w:numPr>
                      <w:ilvl w:val="0"/>
                      <w:numId w:val="21"/>
                    </w:numPr>
                    <w:overflowPunct w:val="0"/>
                    <w:autoSpaceDE w:val="0"/>
                    <w:autoSpaceDN w:val="0"/>
                    <w:adjustRightInd w:val="0"/>
                    <w:spacing w:after="120"/>
                    <w:textAlignment w:val="baseline"/>
                    <w:rPr>
                      <w:rFonts w:eastAsiaTheme="minorEastAsia"/>
                      <w:color w:val="0070C0"/>
                      <w:lang w:val="en-US" w:eastAsia="zh-CN"/>
                    </w:rPr>
                  </w:pPr>
                  <w:r w:rsidRPr="00392B90">
                    <w:rPr>
                      <w:rFonts w:eastAsiaTheme="minorEastAsia"/>
                      <w:color w:val="0070C0"/>
                      <w:lang w:val="en-US" w:eastAsia="zh-CN"/>
                    </w:rPr>
                    <w:t xml:space="preserve">FR1 </w:t>
                  </w:r>
                  <w:r w:rsidRPr="00392B90">
                    <w:rPr>
                      <w:rFonts w:eastAsiaTheme="minorEastAsia"/>
                      <w:color w:val="0070C0"/>
                      <w:lang w:eastAsia="zh-CN"/>
                    </w:rPr>
                    <w:t>max(120ms, 3 x SMTC period)</w:t>
                  </w:r>
                </w:p>
                <w:p w14:paraId="50A2FD15" w14:textId="77777777" w:rsidR="008B1F4C" w:rsidRPr="00392B90" w:rsidRDefault="008B1F4C" w:rsidP="008B1F4C">
                  <w:pPr>
                    <w:numPr>
                      <w:ilvl w:val="0"/>
                      <w:numId w:val="21"/>
                    </w:numPr>
                    <w:overflowPunct w:val="0"/>
                    <w:autoSpaceDE w:val="0"/>
                    <w:autoSpaceDN w:val="0"/>
                    <w:adjustRightInd w:val="0"/>
                    <w:spacing w:after="120"/>
                    <w:textAlignment w:val="baseline"/>
                    <w:rPr>
                      <w:rFonts w:eastAsiaTheme="minorEastAsia"/>
                      <w:color w:val="0070C0"/>
                      <w:lang w:val="en-US" w:eastAsia="zh-CN"/>
                    </w:rPr>
                  </w:pPr>
                  <w:r w:rsidRPr="00392B90">
                    <w:rPr>
                      <w:rFonts w:eastAsiaTheme="minorEastAsia"/>
                      <w:color w:val="0070C0"/>
                      <w:lang w:eastAsia="zh-CN"/>
                    </w:rPr>
                    <w:t>FR2 max(200ms, [5] x N</w:t>
                  </w:r>
                  <w:r w:rsidRPr="00392B90">
                    <w:rPr>
                      <w:rFonts w:eastAsiaTheme="minorEastAsia"/>
                      <w:color w:val="0070C0"/>
                      <w:vertAlign w:val="subscript"/>
                      <w:lang w:eastAsia="zh-CN"/>
                    </w:rPr>
                    <w:t>2</w:t>
                  </w:r>
                  <w:r w:rsidRPr="00392B90">
                    <w:rPr>
                      <w:rFonts w:eastAsiaTheme="minorEastAsia"/>
                      <w:color w:val="0070C0"/>
                      <w:lang w:eastAsia="zh-CN"/>
                    </w:rPr>
                    <w:t xml:space="preserve"> x SMTC period)</w:t>
                  </w:r>
                  <w:r w:rsidRPr="00392B90">
                    <w:rPr>
                      <w:rFonts w:eastAsiaTheme="minorEastAsia"/>
                      <w:color w:val="0070C0"/>
                      <w:lang w:eastAsia="zh-CN"/>
                    </w:rPr>
                    <w:br/>
                    <w:t>Editor’s note: The values of N</w:t>
                  </w:r>
                  <w:r w:rsidRPr="00392B90">
                    <w:rPr>
                      <w:rFonts w:eastAsiaTheme="minorEastAsia"/>
                      <w:color w:val="0070C0"/>
                      <w:vertAlign w:val="subscript"/>
                      <w:lang w:eastAsia="zh-CN"/>
                    </w:rPr>
                    <w:t>2</w:t>
                  </w:r>
                  <w:r w:rsidRPr="00392B90">
                    <w:rPr>
                      <w:rFonts w:eastAsiaTheme="minorEastAsia"/>
                      <w:color w:val="0070C0"/>
                      <w:lang w:eastAsia="zh-CN"/>
                    </w:rPr>
                    <w:t xml:space="preserve"> are to be updated. </w:t>
                  </w:r>
                </w:p>
              </w:tc>
            </w:tr>
          </w:tbl>
          <w:p w14:paraId="35E0A868" w14:textId="77777777" w:rsidR="008B1F4C" w:rsidRDefault="008B1F4C" w:rsidP="008B1F4C">
            <w:pPr>
              <w:spacing w:after="120"/>
              <w:rPr>
                <w:rFonts w:eastAsiaTheme="minorEastAsia"/>
                <w:color w:val="0070C0"/>
                <w:lang w:val="en-US" w:eastAsia="zh-CN"/>
              </w:rPr>
            </w:pPr>
          </w:p>
          <w:p w14:paraId="06A97347" w14:textId="77777777" w:rsidR="008B1F4C" w:rsidRPr="00392B90" w:rsidRDefault="008B1F4C" w:rsidP="008B1F4C">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understand the baseline assumption for FR2-1 is 5 samples. However, considering the long measurement delay, the final requirement is defined as 24 for FR2-1 for PC3.</w:t>
            </w:r>
          </w:p>
          <w:p w14:paraId="3D267BFB" w14:textId="2DB827F0" w:rsidR="008B1F4C" w:rsidRDefault="008B1F4C" w:rsidP="008B1F4C">
            <w:pPr>
              <w:spacing w:after="120"/>
              <w:rPr>
                <w:rFonts w:eastAsiaTheme="minorEastAsia"/>
                <w:color w:val="0070C0"/>
                <w:lang w:val="en-US" w:eastAsia="zh-CN"/>
              </w:rPr>
            </w:pPr>
            <w:r>
              <w:rPr>
                <w:rFonts w:eastAsiaTheme="minorEastAsia"/>
                <w:color w:val="0070C0"/>
                <w:lang w:val="en-US" w:eastAsia="zh-CN"/>
              </w:rPr>
              <w:t>Therefore, from the perspective of measurement delay, we revise the proposal from ‘</w:t>
            </w:r>
            <w:r w:rsidRPr="00F84CF3">
              <w:rPr>
                <w:color w:val="0070C0"/>
                <w:szCs w:val="24"/>
                <w:lang w:eastAsia="zh-CN"/>
              </w:rPr>
              <w:t>M</w:t>
            </w:r>
            <w:r w:rsidRPr="00F84CF3">
              <w:rPr>
                <w:color w:val="0070C0"/>
                <w:szCs w:val="24"/>
                <w:vertAlign w:val="subscript"/>
                <w:lang w:eastAsia="zh-CN"/>
              </w:rPr>
              <w:t xml:space="preserve">SSB_index_inter </w:t>
            </w:r>
            <w:r w:rsidRPr="00F84CF3">
              <w:rPr>
                <w:color w:val="0070C0"/>
                <w:szCs w:val="24"/>
                <w:lang w:eastAsia="zh-CN"/>
              </w:rPr>
              <w:t>= 6 *N</w:t>
            </w:r>
            <w:r>
              <w:rPr>
                <w:color w:val="0070C0"/>
                <w:szCs w:val="24"/>
                <w:lang w:eastAsia="zh-CN"/>
              </w:rPr>
              <w:t xml:space="preserve">, N </w:t>
            </w:r>
            <w:r w:rsidRPr="00F84CF3">
              <w:rPr>
                <w:color w:val="0070C0"/>
                <w:szCs w:val="24"/>
                <w:lang w:eastAsia="zh-CN"/>
              </w:rPr>
              <w:t>is Rx beam sweeping factor for FR2-</w:t>
            </w:r>
            <w:r>
              <w:rPr>
                <w:color w:val="0070C0"/>
                <w:szCs w:val="24"/>
                <w:lang w:eastAsia="zh-CN"/>
              </w:rPr>
              <w:t xml:space="preserve"> 2’</w:t>
            </w:r>
            <w:r>
              <w:rPr>
                <w:rFonts w:eastAsiaTheme="minorEastAsia"/>
                <w:color w:val="0070C0"/>
                <w:lang w:val="en-US" w:eastAsia="zh-CN"/>
              </w:rPr>
              <w:t xml:space="preserve"> to ‘</w:t>
            </w:r>
            <w:r w:rsidRPr="00F84CF3">
              <w:rPr>
                <w:color w:val="0070C0"/>
                <w:szCs w:val="24"/>
                <w:lang w:eastAsia="zh-CN"/>
              </w:rPr>
              <w:t>M</w:t>
            </w:r>
            <w:r w:rsidRPr="00F84CF3">
              <w:rPr>
                <w:color w:val="0070C0"/>
                <w:szCs w:val="24"/>
                <w:vertAlign w:val="subscript"/>
                <w:lang w:eastAsia="zh-CN"/>
              </w:rPr>
              <w:t>SSB_index_inter</w:t>
            </w:r>
            <w:r>
              <w:rPr>
                <w:color w:val="0070C0"/>
                <w:szCs w:val="24"/>
                <w:vertAlign w:val="subscript"/>
                <w:lang w:eastAsia="zh-CN"/>
              </w:rPr>
              <w:t>_FR2_2</w:t>
            </w:r>
            <w:r w:rsidRPr="00F84CF3">
              <w:rPr>
                <w:color w:val="0070C0"/>
                <w:szCs w:val="24"/>
                <w:vertAlign w:val="subscript"/>
                <w:lang w:eastAsia="zh-CN"/>
              </w:rPr>
              <w:t xml:space="preserve"> </w:t>
            </w:r>
            <w:r w:rsidRPr="00F84CF3">
              <w:rPr>
                <w:color w:val="0070C0"/>
                <w:szCs w:val="24"/>
                <w:lang w:eastAsia="zh-CN"/>
              </w:rPr>
              <w:t>= M</w:t>
            </w:r>
            <w:r w:rsidRPr="00F84CF3">
              <w:rPr>
                <w:color w:val="0070C0"/>
                <w:szCs w:val="24"/>
                <w:vertAlign w:val="subscript"/>
                <w:lang w:eastAsia="zh-CN"/>
              </w:rPr>
              <w:t>SSB_index_inter</w:t>
            </w:r>
            <w:r>
              <w:rPr>
                <w:color w:val="0070C0"/>
                <w:szCs w:val="24"/>
                <w:vertAlign w:val="subscript"/>
                <w:lang w:eastAsia="zh-CN"/>
              </w:rPr>
              <w:t>_FR2_1</w:t>
            </w:r>
            <w:r w:rsidRPr="00F84CF3">
              <w:rPr>
                <w:color w:val="0070C0"/>
                <w:szCs w:val="24"/>
                <w:vertAlign w:val="subscript"/>
                <w:lang w:eastAsia="zh-CN"/>
              </w:rPr>
              <w:t xml:space="preserve"> </w:t>
            </w:r>
            <w:r w:rsidRPr="00832BF7">
              <w:rPr>
                <w:color w:val="0070C0"/>
                <w:szCs w:val="24"/>
                <w:lang w:eastAsia="zh-CN"/>
              </w:rPr>
              <w:t>+</w:t>
            </w:r>
            <w:r w:rsidRPr="00F84CF3">
              <w:rPr>
                <w:color w:val="0070C0"/>
                <w:szCs w:val="24"/>
                <w:lang w:eastAsia="zh-CN"/>
              </w:rPr>
              <w:t>N</w:t>
            </w:r>
            <w:r>
              <w:rPr>
                <w:color w:val="0070C0"/>
                <w:szCs w:val="24"/>
                <w:lang w:eastAsia="zh-CN"/>
              </w:rPr>
              <w:t xml:space="preserve"> (i.e., 24</w:t>
            </w:r>
            <w:r>
              <w:rPr>
                <w:rFonts w:asciiTheme="minorEastAsia" w:eastAsiaTheme="minorEastAsia" w:hAnsiTheme="minorEastAsia" w:hint="eastAsia"/>
                <w:color w:val="0070C0"/>
                <w:szCs w:val="24"/>
                <w:lang w:eastAsia="zh-CN"/>
              </w:rPr>
              <w:t>+</w:t>
            </w:r>
            <w:r>
              <w:rPr>
                <w:color w:val="0070C0"/>
                <w:szCs w:val="24"/>
                <w:lang w:eastAsia="zh-CN"/>
              </w:rPr>
              <w:t>N), N</w:t>
            </w:r>
            <w:r w:rsidRPr="00F84CF3">
              <w:rPr>
                <w:color w:val="0070C0"/>
                <w:szCs w:val="24"/>
                <w:lang w:eastAsia="zh-CN"/>
              </w:rPr>
              <w:t xml:space="preserve"> is Rx beam sweeping factor for FR2-</w:t>
            </w:r>
            <w:r>
              <w:rPr>
                <w:color w:val="0070C0"/>
                <w:szCs w:val="24"/>
                <w:lang w:eastAsia="zh-CN"/>
              </w:rPr>
              <w:t xml:space="preserve"> 2’.</w:t>
            </w:r>
          </w:p>
        </w:tc>
      </w:tr>
      <w:tr w:rsidR="00941557" w14:paraId="1A878BC4" w14:textId="77777777" w:rsidTr="00941557">
        <w:tc>
          <w:tcPr>
            <w:tcW w:w="841" w:type="dxa"/>
          </w:tcPr>
          <w:p w14:paraId="2C125A58" w14:textId="2269E754" w:rsidR="00941557" w:rsidRDefault="00941557" w:rsidP="00941557">
            <w:pPr>
              <w:spacing w:after="120"/>
              <w:rPr>
                <w:rFonts w:eastAsiaTheme="minorEastAsia"/>
                <w:color w:val="0070C0"/>
                <w:lang w:val="en-US" w:eastAsia="zh-CN"/>
              </w:rPr>
            </w:pPr>
            <w:r>
              <w:rPr>
                <w:rFonts w:eastAsiaTheme="minorEastAsia" w:hint="eastAsia"/>
                <w:color w:val="0070C0"/>
                <w:lang w:val="en-US" w:eastAsia="zh-CN"/>
              </w:rPr>
              <w:t>Huawei</w:t>
            </w:r>
          </w:p>
        </w:tc>
        <w:tc>
          <w:tcPr>
            <w:tcW w:w="8790" w:type="dxa"/>
          </w:tcPr>
          <w:p w14:paraId="5720A5DA" w14:textId="53DC3DAF" w:rsidR="00941557" w:rsidRDefault="00941557" w:rsidP="00941557">
            <w:pPr>
              <w:spacing w:after="120"/>
              <w:rPr>
                <w:rFonts w:eastAsiaTheme="minorEastAsia"/>
                <w:color w:val="0070C0"/>
                <w:lang w:val="en-US" w:eastAsia="zh-CN"/>
              </w:rPr>
            </w:pPr>
            <w:r>
              <w:rPr>
                <w:rFonts w:eastAsiaTheme="minorEastAsia" w:hint="eastAsia"/>
                <w:color w:val="0070C0"/>
                <w:lang w:val="en-US" w:eastAsia="zh-CN"/>
              </w:rPr>
              <w:t>Support proposal 1.</w:t>
            </w:r>
          </w:p>
        </w:tc>
      </w:tr>
      <w:tr w:rsidR="005342EE" w14:paraId="29D14667" w14:textId="77777777" w:rsidTr="00941557">
        <w:tc>
          <w:tcPr>
            <w:tcW w:w="841" w:type="dxa"/>
          </w:tcPr>
          <w:p w14:paraId="556BE4DE" w14:textId="4052C9CF" w:rsidR="005342EE" w:rsidRDefault="005342EE" w:rsidP="005342EE">
            <w:pPr>
              <w:spacing w:after="120"/>
              <w:rPr>
                <w:rFonts w:eastAsiaTheme="minorEastAsia"/>
                <w:color w:val="0070C0"/>
                <w:lang w:val="en-US" w:eastAsia="zh-CN"/>
              </w:rPr>
            </w:pPr>
            <w:r>
              <w:rPr>
                <w:rFonts w:eastAsiaTheme="minorEastAsia"/>
                <w:color w:val="0070C0"/>
                <w:lang w:val="en-US" w:eastAsia="zh-CN"/>
              </w:rPr>
              <w:t>Nokia</w:t>
            </w:r>
          </w:p>
        </w:tc>
        <w:tc>
          <w:tcPr>
            <w:tcW w:w="8790" w:type="dxa"/>
          </w:tcPr>
          <w:p w14:paraId="2737FC28" w14:textId="4314D20E" w:rsidR="005342EE" w:rsidRDefault="005342EE" w:rsidP="005342EE">
            <w:pPr>
              <w:spacing w:after="120"/>
              <w:rPr>
                <w:rFonts w:eastAsiaTheme="minorEastAsia"/>
                <w:color w:val="0070C0"/>
                <w:lang w:val="en-US" w:eastAsia="zh-CN"/>
              </w:rPr>
            </w:pPr>
            <w:r>
              <w:rPr>
                <w:rFonts w:eastAsiaTheme="minorEastAsia"/>
                <w:color w:val="0070C0"/>
                <w:lang w:val="en-US" w:eastAsia="zh-CN"/>
              </w:rPr>
              <w:t xml:space="preserve">We are fine with Proposal 2. </w:t>
            </w:r>
          </w:p>
        </w:tc>
      </w:tr>
      <w:tr w:rsidR="002634F0" w14:paraId="08C79F72" w14:textId="77777777" w:rsidTr="00941557">
        <w:tc>
          <w:tcPr>
            <w:tcW w:w="841" w:type="dxa"/>
          </w:tcPr>
          <w:p w14:paraId="00F43C3E" w14:textId="7660362A" w:rsidR="002634F0" w:rsidRDefault="002634F0" w:rsidP="002634F0">
            <w:pPr>
              <w:spacing w:after="120"/>
              <w:rPr>
                <w:rFonts w:eastAsiaTheme="minorEastAsia"/>
                <w:color w:val="0070C0"/>
                <w:lang w:val="en-US" w:eastAsia="zh-CN"/>
              </w:rPr>
            </w:pPr>
            <w:r>
              <w:rPr>
                <w:rFonts w:eastAsiaTheme="minorEastAsia"/>
                <w:color w:val="0070C0"/>
                <w:lang w:val="en-US" w:eastAsia="zh-CN"/>
              </w:rPr>
              <w:t>Ericsson</w:t>
            </w:r>
          </w:p>
        </w:tc>
        <w:tc>
          <w:tcPr>
            <w:tcW w:w="8790" w:type="dxa"/>
          </w:tcPr>
          <w:p w14:paraId="34B7C32F" w14:textId="640ADDEB" w:rsidR="002634F0" w:rsidRDefault="002634F0" w:rsidP="002634F0">
            <w:pPr>
              <w:spacing w:after="120"/>
              <w:rPr>
                <w:rFonts w:eastAsiaTheme="minorEastAsia"/>
                <w:color w:val="0070C0"/>
                <w:lang w:val="en-US" w:eastAsia="zh-CN"/>
              </w:rPr>
            </w:pPr>
            <w:r>
              <w:rPr>
                <w:rFonts w:eastAsiaTheme="minorEastAsia"/>
                <w:color w:val="0070C0"/>
                <w:lang w:val="en-US" w:eastAsia="zh-CN"/>
              </w:rPr>
              <w:t xml:space="preserve">Fine with </w:t>
            </w:r>
            <w:r>
              <w:rPr>
                <w:rFonts w:eastAsiaTheme="minorEastAsia" w:hint="eastAsia"/>
                <w:color w:val="0070C0"/>
                <w:lang w:val="en-US" w:eastAsia="zh-CN"/>
              </w:rPr>
              <w:t>proposal</w:t>
            </w:r>
            <w:r>
              <w:rPr>
                <w:rFonts w:eastAsiaTheme="minorEastAsia"/>
                <w:color w:val="0070C0"/>
                <w:lang w:val="en-US" w:eastAsia="zh-CN"/>
              </w:rPr>
              <w:t xml:space="preserve"> 1 </w:t>
            </w:r>
            <w:r>
              <w:rPr>
                <w:rFonts w:eastAsiaTheme="minorEastAsia" w:hint="eastAsia"/>
                <w:color w:val="0070C0"/>
                <w:lang w:val="en-US" w:eastAsia="zh-CN"/>
              </w:rPr>
              <w:t>o</w:t>
            </w:r>
            <w:r>
              <w:rPr>
                <w:rFonts w:eastAsiaTheme="minorEastAsia"/>
                <w:color w:val="0070C0"/>
                <w:lang w:val="en-US" w:eastAsia="zh-CN"/>
              </w:rPr>
              <w:t>r 2.</w:t>
            </w:r>
          </w:p>
        </w:tc>
      </w:tr>
    </w:tbl>
    <w:p w14:paraId="5AB840FE" w14:textId="2BF168F2" w:rsidR="001825E7" w:rsidRDefault="001825E7" w:rsidP="00F379F2">
      <w:pPr>
        <w:rPr>
          <w:iCs/>
          <w:color w:val="0070C0"/>
          <w:lang w:val="en-US" w:eastAsia="zh-CN"/>
        </w:rPr>
      </w:pPr>
    </w:p>
    <w:p w14:paraId="17C7789E" w14:textId="77777777" w:rsidR="00FC2759" w:rsidRDefault="00FC2759" w:rsidP="00FC2759">
      <w:pPr>
        <w:pStyle w:val="Heading3"/>
      </w:pPr>
      <w:r>
        <w:t>Sub-topic 1-5: P</w:t>
      </w:r>
      <w:r>
        <w:rPr>
          <w:vertAlign w:val="subscript"/>
        </w:rPr>
        <w:t>sharing_factor</w:t>
      </w:r>
    </w:p>
    <w:p w14:paraId="5A6AFEB8" w14:textId="77777777" w:rsidR="00FC2759" w:rsidRDefault="00FC2759" w:rsidP="00FC2759">
      <w:pPr>
        <w:rPr>
          <w:i/>
          <w:color w:val="0070C0"/>
          <w:lang w:val="en-US" w:eastAsia="zh-CN"/>
        </w:rPr>
      </w:pPr>
      <w:r>
        <w:rPr>
          <w:rFonts w:hint="eastAsia"/>
          <w:i/>
          <w:color w:val="0070C0"/>
          <w:lang w:val="en-US" w:eastAsia="zh-CN"/>
        </w:rPr>
        <w:t>Sub-topic description</w:t>
      </w:r>
      <w:r>
        <w:rPr>
          <w:i/>
          <w:color w:val="0070C0"/>
          <w:lang w:val="en-US" w:eastAsia="zh-CN"/>
        </w:rPr>
        <w:t xml:space="preserve">: </w:t>
      </w:r>
    </w:p>
    <w:p w14:paraId="55BAB0F5" w14:textId="77777777" w:rsidR="00FC2759" w:rsidRDefault="00FC2759" w:rsidP="00FC2759">
      <w:pPr>
        <w:rPr>
          <w:lang w:eastAsia="zh-CN"/>
        </w:rPr>
      </w:pPr>
      <w:r>
        <w:rPr>
          <w:i/>
          <w:color w:val="0070C0"/>
          <w:lang w:val="en-US" w:eastAsia="zh-CN"/>
        </w:rPr>
        <w:t>Open issues and candidate options before e-meeting</w:t>
      </w:r>
    </w:p>
    <w:p w14:paraId="76239838" w14:textId="77777777" w:rsidR="00FC2759" w:rsidRDefault="00FC2759" w:rsidP="00FC2759">
      <w:pPr>
        <w:rPr>
          <w:b/>
          <w:color w:val="0070C0"/>
          <w:u w:val="single"/>
          <w:lang w:eastAsia="ko-KR"/>
        </w:rPr>
      </w:pPr>
      <w:r>
        <w:rPr>
          <w:b/>
          <w:color w:val="0070C0"/>
          <w:u w:val="single"/>
          <w:lang w:eastAsia="ko-KR"/>
        </w:rPr>
        <w:t>Issue 1-5-1: ‘P</w:t>
      </w:r>
      <w:r>
        <w:rPr>
          <w:b/>
          <w:color w:val="0070C0"/>
          <w:u w:val="single"/>
          <w:vertAlign w:val="subscript"/>
          <w:lang w:eastAsia="ko-KR"/>
        </w:rPr>
        <w:t>sharing factor</w:t>
      </w:r>
      <w:r>
        <w:rPr>
          <w:b/>
          <w:color w:val="0070C0"/>
          <w:u w:val="single"/>
          <w:lang w:eastAsia="ko-KR"/>
        </w:rPr>
        <w:t>’ in beam management</w:t>
      </w:r>
    </w:p>
    <w:p w14:paraId="4E9387CA" w14:textId="77777777" w:rsidR="00FC2759" w:rsidRDefault="00FC2759" w:rsidP="00FC2759">
      <w:pPr>
        <w:pStyle w:val="ListParagraph"/>
        <w:numPr>
          <w:ilvl w:val="0"/>
          <w:numId w:val="8"/>
        </w:numPr>
        <w:ind w:firstLineChars="0"/>
        <w:rPr>
          <w:color w:val="0070C0"/>
          <w:szCs w:val="24"/>
          <w:lang w:eastAsia="zh-CN"/>
        </w:rPr>
      </w:pPr>
      <w:r>
        <w:rPr>
          <w:color w:val="0070C0"/>
          <w:szCs w:val="24"/>
          <w:lang w:eastAsia="zh-CN"/>
        </w:rPr>
        <w:t>Proposal 1 (Ericsson): P</w:t>
      </w:r>
      <w:r>
        <w:rPr>
          <w:color w:val="0070C0"/>
          <w:szCs w:val="24"/>
          <w:vertAlign w:val="subscript"/>
          <w:lang w:eastAsia="zh-CN"/>
        </w:rPr>
        <w:t>sharing factor</w:t>
      </w:r>
      <w:r>
        <w:rPr>
          <w:color w:val="0070C0"/>
          <w:szCs w:val="24"/>
          <w:lang w:eastAsia="zh-CN"/>
        </w:rPr>
        <w:t xml:space="preserve"> in beam management, e.g., L1-RSRP, BFD and RLM shall be 3 in any case for 480KHz and 960KHz SCS</w:t>
      </w:r>
    </w:p>
    <w:p w14:paraId="0CCD3C82" w14:textId="77777777" w:rsidR="00FC2759" w:rsidRDefault="00FC2759" w:rsidP="00FC2759">
      <w:pPr>
        <w:pStyle w:val="ListParagraph"/>
        <w:numPr>
          <w:ilvl w:val="0"/>
          <w:numId w:val="9"/>
        </w:numPr>
        <w:overflowPunct/>
        <w:autoSpaceDE/>
        <w:autoSpaceDN/>
        <w:adjustRightInd/>
        <w:spacing w:after="120"/>
        <w:ind w:left="360" w:firstLineChars="0"/>
        <w:textAlignment w:val="auto"/>
        <w:rPr>
          <w:rFonts w:eastAsia="SimSun"/>
          <w:color w:val="0070C0"/>
          <w:szCs w:val="24"/>
          <w:lang w:eastAsia="zh-CN"/>
        </w:rPr>
      </w:pPr>
      <w:r>
        <w:rPr>
          <w:rFonts w:eastAsia="SimSun"/>
          <w:color w:val="0070C0"/>
          <w:szCs w:val="24"/>
          <w:lang w:eastAsia="zh-CN"/>
        </w:rPr>
        <w:t>Recommended WF</w:t>
      </w:r>
    </w:p>
    <w:p w14:paraId="3896FED3" w14:textId="34A33FBC" w:rsidR="00FC2759" w:rsidRDefault="00FC2759" w:rsidP="00FC2759">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75D0DD38" w14:textId="77777777" w:rsidR="00FC2759" w:rsidRPr="00FC2759" w:rsidRDefault="00FC2759" w:rsidP="00FC2759">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FC2759" w14:paraId="06B01B9C" w14:textId="77777777" w:rsidTr="00941557">
        <w:tc>
          <w:tcPr>
            <w:tcW w:w="1236" w:type="dxa"/>
          </w:tcPr>
          <w:p w14:paraId="464962E8" w14:textId="77777777" w:rsidR="00FC2759" w:rsidRDefault="00FC2759" w:rsidP="0094155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86430C8" w14:textId="77777777" w:rsidR="00FC2759" w:rsidRDefault="00FC2759" w:rsidP="00941557">
            <w:pPr>
              <w:spacing w:after="120"/>
              <w:rPr>
                <w:rFonts w:eastAsiaTheme="minorEastAsia"/>
                <w:b/>
                <w:bCs/>
                <w:color w:val="0070C0"/>
                <w:lang w:val="en-US" w:eastAsia="zh-CN"/>
              </w:rPr>
            </w:pPr>
            <w:r>
              <w:rPr>
                <w:rFonts w:eastAsiaTheme="minorEastAsia"/>
                <w:b/>
                <w:bCs/>
                <w:color w:val="0070C0"/>
                <w:lang w:val="en-US" w:eastAsia="zh-CN"/>
              </w:rPr>
              <w:t>Comments</w:t>
            </w:r>
          </w:p>
        </w:tc>
      </w:tr>
      <w:tr w:rsidR="00941557" w14:paraId="3E8826D8" w14:textId="77777777" w:rsidTr="00941557">
        <w:tc>
          <w:tcPr>
            <w:tcW w:w="1236" w:type="dxa"/>
          </w:tcPr>
          <w:p w14:paraId="2D1FF6EE" w14:textId="1536DA78" w:rsidR="00941557" w:rsidRDefault="00941557" w:rsidP="00941557">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7467EF01" w14:textId="77777777" w:rsidR="00941557" w:rsidRDefault="00941557" w:rsidP="00941557">
            <w:pPr>
              <w:spacing w:after="120"/>
              <w:rPr>
                <w:rFonts w:eastAsiaTheme="minorEastAsia"/>
                <w:color w:val="0070C0"/>
                <w:lang w:val="en-US" w:eastAsia="zh-CN"/>
              </w:rPr>
            </w:pPr>
            <w:r>
              <w:rPr>
                <w:rFonts w:eastAsiaTheme="minorEastAsia" w:hint="eastAsia"/>
                <w:color w:val="0070C0"/>
                <w:lang w:val="en-US" w:eastAsia="zh-CN"/>
              </w:rPr>
              <w:t xml:space="preserve">Based on the explanation from companies, </w:t>
            </w:r>
            <w:r>
              <w:rPr>
                <w:rFonts w:eastAsiaTheme="minorEastAsia"/>
                <w:color w:val="0070C0"/>
                <w:lang w:val="en-US" w:eastAsia="zh-CN"/>
              </w:rPr>
              <w:t>preproposal</w:t>
            </w:r>
            <w:r>
              <w:rPr>
                <w:rFonts w:eastAsiaTheme="minorEastAsia" w:hint="eastAsia"/>
                <w:color w:val="0070C0"/>
                <w:lang w:val="en-US" w:eastAsia="zh-CN"/>
              </w:rPr>
              <w:t xml:space="preserve"> </w:t>
            </w:r>
            <w:r>
              <w:rPr>
                <w:rFonts w:eastAsiaTheme="minorEastAsia"/>
                <w:color w:val="0070C0"/>
                <w:lang w:val="en-US" w:eastAsia="zh-CN"/>
              </w:rPr>
              <w:t>1 is based on the currently restriction (1 data before and 1 data after SSB-to-measure) when SSB configured for L1-RSRP/RLM/BFD is fully overlapped with SMTC.</w:t>
            </w:r>
            <w:r>
              <w:rPr>
                <w:rFonts w:eastAsiaTheme="minorEastAsia" w:hint="eastAsia"/>
                <w:color w:val="0070C0"/>
                <w:lang w:val="en-US" w:eastAsia="zh-CN"/>
              </w:rPr>
              <w:t xml:space="preserve"> </w:t>
            </w:r>
            <w:r>
              <w:rPr>
                <w:rFonts w:eastAsiaTheme="minorEastAsia"/>
                <w:color w:val="0070C0"/>
                <w:lang w:val="en-US" w:eastAsia="zh-CN"/>
              </w:rPr>
              <w:t>We think here we have following two approach:</w:t>
            </w:r>
          </w:p>
          <w:p w14:paraId="5248E928" w14:textId="77777777" w:rsidR="00941557" w:rsidRPr="00E862E1" w:rsidRDefault="00941557" w:rsidP="00941557">
            <w:pPr>
              <w:spacing w:after="120"/>
              <w:rPr>
                <w:rFonts w:eastAsiaTheme="minorEastAsia"/>
                <w:color w:val="0070C0"/>
                <w:lang w:val="en-US" w:eastAsia="zh-CN"/>
              </w:rPr>
            </w:pPr>
            <w:r>
              <w:rPr>
                <w:rFonts w:eastAsiaTheme="minorEastAsia"/>
                <w:color w:val="0070C0"/>
                <w:lang w:val="en-US" w:eastAsia="zh-CN"/>
              </w:rPr>
              <w:t xml:space="preserve">Option 1: </w:t>
            </w:r>
            <w:r w:rsidRPr="00E862E1">
              <w:rPr>
                <w:rFonts w:eastAsiaTheme="minorEastAsia"/>
                <w:color w:val="0070C0"/>
                <w:lang w:val="en-US" w:eastAsia="zh-CN"/>
              </w:rPr>
              <w:t xml:space="preserve">Align the description with the scheduling restriction (more than 1 data symbols before/after SSB for L3 measurement), then </w:t>
            </w:r>
            <w:r w:rsidRPr="00E862E1">
              <w:rPr>
                <w:color w:val="0070C0"/>
                <w:szCs w:val="24"/>
                <w:lang w:eastAsia="zh-CN"/>
              </w:rPr>
              <w:t>P</w:t>
            </w:r>
            <w:r w:rsidRPr="00E862E1">
              <w:rPr>
                <w:color w:val="0070C0"/>
                <w:szCs w:val="24"/>
                <w:vertAlign w:val="subscript"/>
                <w:lang w:eastAsia="zh-CN"/>
              </w:rPr>
              <w:t xml:space="preserve">sharing factor </w:t>
            </w:r>
            <w:r w:rsidRPr="00E862E1">
              <w:rPr>
                <w:rFonts w:eastAsiaTheme="minorEastAsia"/>
                <w:color w:val="0070C0"/>
                <w:szCs w:val="24"/>
                <w:lang w:eastAsia="zh-CN"/>
              </w:rPr>
              <w:t>is same as legacy requirements.</w:t>
            </w:r>
          </w:p>
          <w:p w14:paraId="52257DAB" w14:textId="77777777" w:rsidR="00941557" w:rsidRPr="00E862E1" w:rsidRDefault="00941557" w:rsidP="00941557">
            <w:pPr>
              <w:spacing w:after="120"/>
              <w:rPr>
                <w:rFonts w:eastAsiaTheme="minorEastAsia"/>
                <w:color w:val="0070C0"/>
                <w:lang w:val="en-US" w:eastAsia="zh-CN"/>
              </w:rPr>
            </w:pPr>
            <w:r>
              <w:rPr>
                <w:rFonts w:eastAsiaTheme="minorEastAsia"/>
                <w:color w:val="0070C0"/>
                <w:szCs w:val="24"/>
                <w:lang w:val="en-US" w:eastAsia="zh-CN"/>
              </w:rPr>
              <w:t xml:space="preserve">Option 2: </w:t>
            </w:r>
            <w:r w:rsidRPr="00E862E1">
              <w:rPr>
                <w:rFonts w:eastAsiaTheme="minorEastAsia"/>
                <w:color w:val="0070C0"/>
                <w:szCs w:val="24"/>
                <w:lang w:eastAsia="zh-CN"/>
              </w:rPr>
              <w:t xml:space="preserve">Simplify the case then </w:t>
            </w:r>
            <w:r w:rsidRPr="00E862E1">
              <w:rPr>
                <w:color w:val="0070C0"/>
                <w:szCs w:val="24"/>
                <w:lang w:eastAsia="zh-CN"/>
              </w:rPr>
              <w:t>P</w:t>
            </w:r>
            <w:r w:rsidRPr="00E862E1">
              <w:rPr>
                <w:color w:val="0070C0"/>
                <w:szCs w:val="24"/>
                <w:vertAlign w:val="subscript"/>
                <w:lang w:eastAsia="zh-CN"/>
              </w:rPr>
              <w:t xml:space="preserve">sharing factor </w:t>
            </w:r>
            <w:r w:rsidRPr="00E862E1">
              <w:rPr>
                <w:color w:val="0070C0"/>
                <w:szCs w:val="24"/>
                <w:vertAlign w:val="subscript"/>
                <w:lang w:eastAsia="zh-CN"/>
              </w:rPr>
              <w:softHyphen/>
              <w:t xml:space="preserve"> </w:t>
            </w:r>
            <w:r w:rsidRPr="00E862E1">
              <w:rPr>
                <w:color w:val="0070C0"/>
                <w:szCs w:val="24"/>
                <w:lang w:eastAsia="zh-CN"/>
              </w:rPr>
              <w:t>is always 3 as proposal 3.</w:t>
            </w:r>
          </w:p>
          <w:p w14:paraId="0352F6AC" w14:textId="77777777" w:rsidR="00941557" w:rsidRDefault="00941557" w:rsidP="00941557">
            <w:pPr>
              <w:spacing w:after="120"/>
              <w:rPr>
                <w:rFonts w:eastAsiaTheme="minorEastAsia"/>
                <w:color w:val="0070C0"/>
                <w:lang w:val="en-US" w:eastAsia="zh-CN"/>
              </w:rPr>
            </w:pPr>
          </w:p>
          <w:p w14:paraId="3E50D856" w14:textId="20CDC707" w:rsidR="00941557" w:rsidRDefault="00941557" w:rsidP="00941557">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 xml:space="preserve">egarding these two approaches, slightly prefer option 1. But also fine with option 2 (Proposal 1). </w:t>
            </w:r>
          </w:p>
        </w:tc>
      </w:tr>
      <w:tr w:rsidR="00941557" w14:paraId="41FA267C" w14:textId="77777777" w:rsidTr="00941557">
        <w:tc>
          <w:tcPr>
            <w:tcW w:w="1236" w:type="dxa"/>
          </w:tcPr>
          <w:p w14:paraId="084710E0" w14:textId="7D95C76B" w:rsidR="00941557" w:rsidRDefault="003E0D4D" w:rsidP="00941557">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295F2423" w14:textId="1633BBE9" w:rsidR="00941557" w:rsidRDefault="003E0D4D" w:rsidP="00941557">
            <w:pPr>
              <w:spacing w:after="120"/>
              <w:rPr>
                <w:rFonts w:eastAsiaTheme="minorEastAsia"/>
                <w:color w:val="0070C0"/>
                <w:lang w:val="en-US" w:eastAsia="zh-CN"/>
              </w:rPr>
            </w:pPr>
            <w:r>
              <w:rPr>
                <w:rFonts w:eastAsiaTheme="minorEastAsia"/>
                <w:color w:val="0070C0"/>
                <w:lang w:val="en-US" w:eastAsia="zh-CN"/>
              </w:rPr>
              <w:t>Option 1 and Option 2 suggested by</w:t>
            </w:r>
            <w:r w:rsidRPr="0058596B">
              <w:rPr>
                <w:rFonts w:eastAsiaTheme="minorEastAsia"/>
                <w:color w:val="0070C0"/>
                <w:lang w:val="en-US" w:eastAsia="zh-CN"/>
              </w:rPr>
              <w:t xml:space="preserve"> H</w:t>
            </w:r>
            <w:r>
              <w:rPr>
                <w:rFonts w:eastAsiaTheme="minorEastAsia"/>
                <w:color w:val="0070C0"/>
                <w:lang w:val="en-US" w:eastAsia="zh-CN"/>
              </w:rPr>
              <w:t>uawei are both feasible. Slightly prefer option 1.</w:t>
            </w:r>
          </w:p>
        </w:tc>
      </w:tr>
      <w:tr w:rsidR="002634F0" w14:paraId="32BA88E4" w14:textId="77777777" w:rsidTr="00941557">
        <w:tc>
          <w:tcPr>
            <w:tcW w:w="1236" w:type="dxa"/>
          </w:tcPr>
          <w:p w14:paraId="0F4517D2" w14:textId="7214EB83" w:rsidR="002634F0" w:rsidRDefault="002634F0" w:rsidP="002634F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4BF7AD7" w14:textId="77777777" w:rsidR="002634F0" w:rsidRDefault="002634F0" w:rsidP="002634F0">
            <w:pPr>
              <w:spacing w:after="120"/>
              <w:rPr>
                <w:color w:val="0070C0"/>
                <w:szCs w:val="24"/>
                <w:lang w:eastAsia="zh-CN"/>
              </w:rPr>
            </w:pPr>
            <w:r>
              <w:rPr>
                <w:rFonts w:eastAsiaTheme="minorEastAsia"/>
                <w:color w:val="0070C0"/>
                <w:lang w:val="en-US" w:eastAsia="zh-CN"/>
              </w:rPr>
              <w:t xml:space="preserve">The proposal excludes the case ‘RS for L1 is not overlapped with L3’ as mentioned by MTK, in other words, the proposal is valid only when </w:t>
            </w:r>
            <w:r>
              <w:rPr>
                <w:color w:val="0070C0"/>
                <w:szCs w:val="24"/>
                <w:lang w:eastAsia="zh-CN"/>
              </w:rPr>
              <w:t>P</w:t>
            </w:r>
            <w:r>
              <w:rPr>
                <w:color w:val="0070C0"/>
                <w:szCs w:val="24"/>
                <w:vertAlign w:val="subscript"/>
                <w:lang w:eastAsia="zh-CN"/>
              </w:rPr>
              <w:t xml:space="preserve">sharing factor </w:t>
            </w:r>
            <w:r>
              <w:rPr>
                <w:color w:val="0070C0"/>
                <w:szCs w:val="24"/>
                <w:lang w:eastAsia="zh-CN"/>
              </w:rPr>
              <w:t>is valid in current spec..</w:t>
            </w:r>
          </w:p>
          <w:p w14:paraId="41376948" w14:textId="77777777" w:rsidR="003D78C0" w:rsidRDefault="003D78C0" w:rsidP="002634F0">
            <w:pPr>
              <w:spacing w:after="120"/>
              <w:rPr>
                <w:color w:val="0070C0"/>
                <w:szCs w:val="24"/>
                <w:lang w:eastAsia="zh-CN"/>
              </w:rPr>
            </w:pPr>
            <w:r w:rsidRPr="0058596B">
              <w:rPr>
                <w:color w:val="0070C0"/>
                <w:szCs w:val="24"/>
                <w:highlight w:val="yellow"/>
                <w:lang w:eastAsia="zh-CN"/>
              </w:rPr>
              <w:t>Update:</w:t>
            </w:r>
          </w:p>
          <w:p w14:paraId="6563A38E" w14:textId="6CDFABE9" w:rsidR="003D78C0" w:rsidRDefault="003D78C0" w:rsidP="002634F0">
            <w:pPr>
              <w:spacing w:after="120"/>
              <w:rPr>
                <w:color w:val="0070C0"/>
                <w:lang w:eastAsia="zh-CN"/>
              </w:rPr>
            </w:pPr>
            <w:r>
              <w:rPr>
                <w:color w:val="0070C0"/>
                <w:lang w:eastAsia="zh-CN"/>
              </w:rPr>
              <w:t>We propose it because of its simplicity. If defin</w:t>
            </w:r>
            <w:r w:rsidR="0039134A">
              <w:rPr>
                <w:color w:val="0070C0"/>
                <w:lang w:eastAsia="zh-CN"/>
              </w:rPr>
              <w:t>ing</w:t>
            </w:r>
            <w:r>
              <w:rPr>
                <w:color w:val="0070C0"/>
                <w:lang w:eastAsia="zh-CN"/>
              </w:rPr>
              <w:t xml:space="preserve"> it with scheduling restriction</w:t>
            </w:r>
            <w:r w:rsidR="0039134A">
              <w:rPr>
                <w:color w:val="0070C0"/>
                <w:lang w:eastAsia="zh-CN"/>
              </w:rPr>
              <w:t xml:space="preserve"> for 480KHz and 960KHz</w:t>
            </w:r>
            <w:r>
              <w:rPr>
                <w:color w:val="0070C0"/>
                <w:lang w:eastAsia="zh-CN"/>
              </w:rPr>
              <w:t xml:space="preserve">, as Option 1 by Huawei, </w:t>
            </w:r>
            <w:r w:rsidRPr="00E862E1">
              <w:rPr>
                <w:rFonts w:eastAsiaTheme="minorEastAsia"/>
                <w:color w:val="0070C0"/>
                <w:lang w:val="en-US" w:eastAsia="zh-CN"/>
              </w:rPr>
              <w:t>description with the scheduling restriction</w:t>
            </w:r>
            <w:r>
              <w:rPr>
                <w:rFonts w:eastAsiaTheme="minorEastAsia"/>
                <w:color w:val="0070C0"/>
                <w:lang w:val="en-US" w:eastAsia="zh-CN"/>
              </w:rPr>
              <w:t xml:space="preserve"> shall be added with more complexity but </w:t>
            </w:r>
            <w:r w:rsidR="0039134A">
              <w:rPr>
                <w:rFonts w:eastAsiaTheme="minorEastAsia"/>
                <w:color w:val="0070C0"/>
                <w:lang w:val="en-US" w:eastAsia="zh-CN"/>
              </w:rPr>
              <w:t>limited benefit compared to FR2-1</w:t>
            </w:r>
            <w:r>
              <w:rPr>
                <w:rFonts w:eastAsiaTheme="minorEastAsia"/>
                <w:color w:val="0070C0"/>
                <w:lang w:val="en-US" w:eastAsia="zh-CN"/>
              </w:rPr>
              <w:t>.  But anyhow, we</w:t>
            </w:r>
            <w:r w:rsidR="0039134A">
              <w:rPr>
                <w:rFonts w:eastAsiaTheme="minorEastAsia"/>
                <w:color w:val="0070C0"/>
                <w:lang w:val="en-US" w:eastAsia="zh-CN"/>
              </w:rPr>
              <w:t>’re ok with Option 1 also.</w:t>
            </w:r>
          </w:p>
          <w:p w14:paraId="68AF9380" w14:textId="1365C394" w:rsidR="003D78C0" w:rsidRPr="0058596B" w:rsidRDefault="003D78C0" w:rsidP="002634F0">
            <w:pPr>
              <w:spacing w:after="120"/>
              <w:rPr>
                <w:color w:val="0070C0"/>
                <w:lang w:eastAsia="zh-CN"/>
              </w:rPr>
            </w:pPr>
          </w:p>
        </w:tc>
      </w:tr>
    </w:tbl>
    <w:p w14:paraId="6753E00E" w14:textId="77777777" w:rsidR="00FC2759" w:rsidRPr="00F379F2" w:rsidRDefault="00FC2759" w:rsidP="00F379F2">
      <w:pPr>
        <w:rPr>
          <w:iCs/>
          <w:color w:val="0070C0"/>
          <w:lang w:val="en-US" w:eastAsia="zh-CN"/>
        </w:rPr>
      </w:pPr>
    </w:p>
    <w:p w14:paraId="4541D82D" w14:textId="77777777" w:rsidR="00CB0660" w:rsidRDefault="0013229B">
      <w:pPr>
        <w:pStyle w:val="Heading1"/>
        <w:rPr>
          <w:lang w:eastAsia="ja-JP"/>
        </w:rPr>
      </w:pPr>
      <w:r>
        <w:rPr>
          <w:lang w:eastAsia="ja-JP"/>
        </w:rPr>
        <w:t>Topic #2: Timing requirements</w:t>
      </w:r>
    </w:p>
    <w:p w14:paraId="0A0EFD02" w14:textId="77777777" w:rsidR="00CB0660" w:rsidRDefault="0013229B">
      <w:pPr>
        <w:rPr>
          <w:i/>
          <w:color w:val="0070C0"/>
          <w:lang w:eastAsia="zh-CN"/>
        </w:rPr>
      </w:pPr>
      <w:r>
        <w:rPr>
          <w:i/>
          <w:color w:val="0070C0"/>
          <w:lang w:eastAsia="zh-CN"/>
        </w:rPr>
        <w:t xml:space="preserve">Main technical topic overview. The structure can be done based on sub-agenda basis. </w:t>
      </w:r>
    </w:p>
    <w:p w14:paraId="7C0CF437" w14:textId="77777777" w:rsidR="00CB0660" w:rsidRDefault="0013229B">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819"/>
        <w:gridCol w:w="982"/>
        <w:gridCol w:w="7830"/>
      </w:tblGrid>
      <w:tr w:rsidR="00CB0660" w14:paraId="75D4B348" w14:textId="77777777">
        <w:trPr>
          <w:trHeight w:val="468"/>
        </w:trPr>
        <w:tc>
          <w:tcPr>
            <w:tcW w:w="819" w:type="dxa"/>
            <w:vAlign w:val="center"/>
          </w:tcPr>
          <w:p w14:paraId="1801CE8E" w14:textId="77777777" w:rsidR="00CB0660" w:rsidRDefault="0013229B">
            <w:pPr>
              <w:spacing w:before="120" w:after="120"/>
              <w:rPr>
                <w:b/>
                <w:bCs/>
              </w:rPr>
            </w:pPr>
            <w:r>
              <w:rPr>
                <w:b/>
                <w:bCs/>
              </w:rPr>
              <w:t>T-doc number</w:t>
            </w:r>
          </w:p>
        </w:tc>
        <w:tc>
          <w:tcPr>
            <w:tcW w:w="982" w:type="dxa"/>
            <w:vAlign w:val="center"/>
          </w:tcPr>
          <w:p w14:paraId="185DD8B5" w14:textId="77777777" w:rsidR="00CB0660" w:rsidRDefault="0013229B">
            <w:pPr>
              <w:spacing w:before="120" w:after="120"/>
              <w:rPr>
                <w:b/>
                <w:bCs/>
              </w:rPr>
            </w:pPr>
            <w:r>
              <w:rPr>
                <w:b/>
                <w:bCs/>
              </w:rPr>
              <w:t>Company</w:t>
            </w:r>
          </w:p>
        </w:tc>
        <w:tc>
          <w:tcPr>
            <w:tcW w:w="7830" w:type="dxa"/>
            <w:vAlign w:val="center"/>
          </w:tcPr>
          <w:p w14:paraId="634F574B" w14:textId="77777777" w:rsidR="00CB0660" w:rsidRDefault="0013229B">
            <w:pPr>
              <w:spacing w:before="120" w:after="120"/>
              <w:rPr>
                <w:b/>
                <w:bCs/>
              </w:rPr>
            </w:pPr>
            <w:r>
              <w:rPr>
                <w:b/>
                <w:bCs/>
              </w:rPr>
              <w:t>Proposals / Observations</w:t>
            </w:r>
          </w:p>
        </w:tc>
      </w:tr>
      <w:tr w:rsidR="00CB0660" w14:paraId="7402799B" w14:textId="77777777">
        <w:trPr>
          <w:trHeight w:val="468"/>
        </w:trPr>
        <w:tc>
          <w:tcPr>
            <w:tcW w:w="819" w:type="dxa"/>
            <w:vAlign w:val="center"/>
          </w:tcPr>
          <w:p w14:paraId="7BEEC597" w14:textId="77777777" w:rsidR="00CB0660" w:rsidRDefault="0013229B">
            <w:pPr>
              <w:spacing w:before="120" w:after="120"/>
            </w:pPr>
            <w:r>
              <w:t>R4-2203890</w:t>
            </w:r>
          </w:p>
        </w:tc>
        <w:tc>
          <w:tcPr>
            <w:tcW w:w="982" w:type="dxa"/>
            <w:vAlign w:val="center"/>
          </w:tcPr>
          <w:p w14:paraId="121F3C8D" w14:textId="77777777" w:rsidR="00CB0660" w:rsidRDefault="0013229B">
            <w:pPr>
              <w:spacing w:before="120" w:after="120"/>
            </w:pPr>
            <w:r>
              <w:t>CATT</w:t>
            </w:r>
          </w:p>
        </w:tc>
        <w:tc>
          <w:tcPr>
            <w:tcW w:w="7830" w:type="dxa"/>
            <w:vAlign w:val="center"/>
          </w:tcPr>
          <w:p w14:paraId="5362A917" w14:textId="77777777" w:rsidR="00CB0660" w:rsidRDefault="0013229B">
            <w:pPr>
              <w:pStyle w:val="NormalIndent"/>
              <w:spacing w:before="240" w:after="240"/>
              <w:ind w:firstLine="0"/>
              <w:rPr>
                <w:b/>
                <w:lang w:val="en-GB"/>
              </w:rPr>
            </w:pPr>
            <w:r w:rsidRPr="001A30D8">
              <w:rPr>
                <w:b/>
                <w:iCs/>
                <w:lang w:val="en-US"/>
              </w:rPr>
              <w:t>Proposal 1:</w:t>
            </w:r>
            <w:r>
              <w:rPr>
                <w:rFonts w:hint="eastAsia"/>
                <w:b/>
                <w:lang w:val="en-GB"/>
              </w:rPr>
              <w:t xml:space="preserve"> </w:t>
            </w:r>
            <w:r w:rsidRPr="001A30D8">
              <w:rPr>
                <w:b/>
                <w:iCs/>
                <w:lang w:val="en-US"/>
              </w:rPr>
              <w:t>The possible SCS combinations can be analyzed according to the basic principles, i.e. Te such that the condition</w:t>
            </w:r>
            <w:r>
              <w:rPr>
                <w:b/>
                <w:bCs/>
                <w:iCs/>
                <w:lang w:val="en-GB"/>
              </w:rPr>
              <w:t xml:space="preserve"> e</w:t>
            </w:r>
            <w:r>
              <w:rPr>
                <w:b/>
                <w:bCs/>
                <w:iCs/>
                <w:vertAlign w:val="subscript"/>
                <w:lang w:val="en-GB"/>
              </w:rPr>
              <w:t>RS</w:t>
            </w:r>
            <w:r>
              <w:rPr>
                <w:rFonts w:hint="eastAsia"/>
                <w:b/>
                <w:bCs/>
                <w:iCs/>
                <w:vertAlign w:val="subscript"/>
                <w:lang w:val="en-GB"/>
              </w:rPr>
              <w:t xml:space="preserve"> </w:t>
            </w:r>
            <w:r>
              <w:rPr>
                <w:b/>
                <w:bCs/>
                <w:iCs/>
                <w:lang w:val="en-GB"/>
              </w:rPr>
              <w:t>+</w:t>
            </w:r>
            <w:r>
              <w:rPr>
                <w:rFonts w:hint="eastAsia"/>
                <w:b/>
                <w:bCs/>
                <w:iCs/>
                <w:lang w:val="en-GB"/>
              </w:rPr>
              <w:t xml:space="preserve"> </w:t>
            </w:r>
            <w:r>
              <w:rPr>
                <w:b/>
                <w:bCs/>
                <w:iCs/>
                <w:lang w:val="en-GB"/>
              </w:rPr>
              <w:t>e</w:t>
            </w:r>
            <w:r>
              <w:rPr>
                <w:b/>
                <w:bCs/>
                <w:iCs/>
                <w:vertAlign w:val="subscript"/>
                <w:lang w:val="en-GB"/>
              </w:rPr>
              <w:t xml:space="preserve">DRIFT </w:t>
            </w:r>
            <w:r>
              <w:rPr>
                <w:b/>
                <w:bCs/>
                <w:iCs/>
                <w:lang w:val="en-GB"/>
              </w:rPr>
              <w:t>&lt; T</w:t>
            </w:r>
            <w:r>
              <w:rPr>
                <w:b/>
                <w:bCs/>
                <w:iCs/>
                <w:vertAlign w:val="subscript"/>
                <w:lang w:val="en-GB"/>
              </w:rPr>
              <w:t xml:space="preserve">e </w:t>
            </w:r>
            <w:r>
              <w:rPr>
                <w:b/>
                <w:bCs/>
                <w:iCs/>
                <w:lang w:val="en-GB"/>
              </w:rPr>
              <w:t>&lt; (T</w:t>
            </w:r>
            <w:r>
              <w:rPr>
                <w:b/>
                <w:bCs/>
                <w:iCs/>
                <w:vertAlign w:val="subscript"/>
                <w:lang w:val="en-GB"/>
              </w:rPr>
              <w:t>CP</w:t>
            </w:r>
            <w:r>
              <w:rPr>
                <w:rFonts w:hint="eastAsia"/>
                <w:b/>
                <w:bCs/>
                <w:iCs/>
                <w:vertAlign w:val="subscript"/>
                <w:lang w:val="en-GB"/>
              </w:rPr>
              <w:t xml:space="preserve"> </w:t>
            </w:r>
            <w:r>
              <w:rPr>
                <w:b/>
                <w:bCs/>
                <w:iCs/>
                <w:lang w:val="en-GB"/>
              </w:rPr>
              <w:t>-</w:t>
            </w:r>
            <w:r>
              <w:rPr>
                <w:rFonts w:hint="eastAsia"/>
                <w:b/>
                <w:bCs/>
                <w:iCs/>
                <w:lang w:val="en-GB"/>
              </w:rPr>
              <w:t xml:space="preserve"> </w:t>
            </w:r>
            <w:r>
              <w:rPr>
                <w:b/>
                <w:bCs/>
                <w:iCs/>
                <w:lang w:val="en-GB"/>
              </w:rPr>
              <w:t>T</w:t>
            </w:r>
            <w:r>
              <w:rPr>
                <w:b/>
                <w:bCs/>
                <w:iCs/>
                <w:vertAlign w:val="subscript"/>
                <w:lang w:val="en-GB"/>
              </w:rPr>
              <w:t>CH</w:t>
            </w:r>
            <w:r>
              <w:rPr>
                <w:rFonts w:hint="eastAsia"/>
                <w:b/>
                <w:bCs/>
                <w:iCs/>
                <w:vertAlign w:val="subscript"/>
                <w:lang w:val="en-GB"/>
              </w:rPr>
              <w:t xml:space="preserve"> </w:t>
            </w:r>
            <w:r>
              <w:rPr>
                <w:b/>
                <w:bCs/>
                <w:iCs/>
                <w:lang w:val="en-GB"/>
              </w:rPr>
              <w:t>-</w:t>
            </w:r>
            <w:r>
              <w:rPr>
                <w:rFonts w:hint="eastAsia"/>
                <w:b/>
                <w:bCs/>
                <w:iCs/>
                <w:lang w:val="en-GB"/>
              </w:rPr>
              <w:t xml:space="preserve"> </w:t>
            </w:r>
            <w:r>
              <w:rPr>
                <w:b/>
                <w:bCs/>
                <w:iCs/>
                <w:lang w:val="en-GB"/>
              </w:rPr>
              <w:t>T</w:t>
            </w:r>
            <w:r>
              <w:rPr>
                <w:b/>
                <w:bCs/>
                <w:iCs/>
                <w:vertAlign w:val="subscript"/>
                <w:lang w:val="en-GB"/>
              </w:rPr>
              <w:t>AC,Q</w:t>
            </w:r>
            <w:r>
              <w:rPr>
                <w:b/>
                <w:bCs/>
                <w:iCs/>
                <w:lang w:val="en-GB"/>
              </w:rPr>
              <w:t>)/2</w:t>
            </w:r>
            <w:r w:rsidRPr="001A30D8">
              <w:rPr>
                <w:b/>
                <w:iCs/>
                <w:lang w:val="en-US"/>
              </w:rPr>
              <w:t xml:space="preserve"> holds.</w:t>
            </w:r>
          </w:p>
          <w:p w14:paraId="0AFDB638" w14:textId="77777777" w:rsidR="00CB0660" w:rsidRPr="001A30D8" w:rsidRDefault="0013229B">
            <w:pPr>
              <w:spacing w:after="240"/>
              <w:rPr>
                <w:b/>
                <w:iCs/>
                <w:lang w:val="en-US"/>
              </w:rPr>
            </w:pPr>
            <w:r w:rsidRPr="001A30D8">
              <w:rPr>
                <w:b/>
                <w:iCs/>
                <w:lang w:val="en-US"/>
              </w:rPr>
              <w:t>Proposal 2:</w:t>
            </w:r>
            <w:r>
              <w:rPr>
                <w:rFonts w:hint="eastAsia"/>
                <w:iCs/>
              </w:rPr>
              <w:t xml:space="preserve"> </w:t>
            </w:r>
            <w:r>
              <w:rPr>
                <w:b/>
                <w:iCs/>
              </w:rPr>
              <w:t xml:space="preserve">Considering the difficulty </w:t>
            </w:r>
            <w:r>
              <w:rPr>
                <w:rFonts w:hint="eastAsia"/>
                <w:b/>
                <w:iCs/>
              </w:rPr>
              <w:t>for</w:t>
            </w:r>
            <w:r>
              <w:rPr>
                <w:b/>
                <w:iCs/>
              </w:rPr>
              <w:t xml:space="preserve"> UE implementation,</w:t>
            </w:r>
            <w:r>
              <w:rPr>
                <w:rFonts w:hint="eastAsia"/>
                <w:iCs/>
              </w:rPr>
              <w:t xml:space="preserve"> </w:t>
            </w:r>
            <w:r w:rsidRPr="001A30D8">
              <w:rPr>
                <w:b/>
                <w:iCs/>
                <w:lang w:val="en-US"/>
              </w:rPr>
              <w:t>it is not suggested to specify UE transmit timing error requirements for the SCS combination of (120,960).</w:t>
            </w:r>
          </w:p>
          <w:p w14:paraId="4244342C" w14:textId="77777777" w:rsidR="00CB0660" w:rsidRPr="001A30D8" w:rsidRDefault="0013229B">
            <w:pPr>
              <w:spacing w:after="240"/>
              <w:rPr>
                <w:b/>
                <w:iCs/>
                <w:lang w:val="en-US"/>
              </w:rPr>
            </w:pPr>
            <w:r w:rsidRPr="001A30D8">
              <w:rPr>
                <w:b/>
                <w:iCs/>
                <w:lang w:val="en-US"/>
              </w:rPr>
              <w:t>Proposal 3:</w:t>
            </w:r>
            <w:r>
              <w:rPr>
                <w:rFonts w:hint="eastAsia"/>
                <w:iCs/>
              </w:rPr>
              <w:t xml:space="preserve"> </w:t>
            </w:r>
            <w:r>
              <w:rPr>
                <w:rFonts w:hint="eastAsia"/>
                <w:b/>
                <w:iCs/>
              </w:rPr>
              <w:t>I</w:t>
            </w:r>
            <w:r w:rsidRPr="001A30D8">
              <w:rPr>
                <w:b/>
                <w:iCs/>
                <w:lang w:val="en-US"/>
              </w:rPr>
              <w:t>t is suggested to specify UE transmit timing error requirements for the SCS combination of (120,480) and (480,960).</w:t>
            </w:r>
          </w:p>
          <w:p w14:paraId="4D924DCE" w14:textId="77777777" w:rsidR="00CB0660" w:rsidRDefault="0013229B">
            <w:pPr>
              <w:spacing w:after="240"/>
              <w:rPr>
                <w:b/>
                <w:color w:val="0070C0"/>
              </w:rPr>
            </w:pPr>
            <w:r>
              <w:rPr>
                <w:b/>
                <w:iCs/>
                <w:lang w:val="en-US"/>
              </w:rPr>
              <w:t>Observations 1: When the SSB periodicity is longer, it is more conducive to power saving on cells that are used for capacity boost, but it is more unfavorable to define UL timing requirements.</w:t>
            </w:r>
          </w:p>
          <w:p w14:paraId="00BFBF2B" w14:textId="77777777" w:rsidR="00CB0660" w:rsidRDefault="0013229B">
            <w:pPr>
              <w:spacing w:after="240"/>
              <w:rPr>
                <w:iCs/>
                <w:lang w:val="en-US"/>
              </w:rPr>
            </w:pPr>
            <w:r>
              <w:rPr>
                <w:b/>
                <w:iCs/>
                <w:lang w:val="en-US"/>
              </w:rPr>
              <w:t xml:space="preserve">Observations 2: When the </w:t>
            </w:r>
            <w:r>
              <w:rPr>
                <w:b/>
                <w:iCs/>
              </w:rPr>
              <w:t>SSB periodicity</w:t>
            </w:r>
            <w:r>
              <w:rPr>
                <w:b/>
                <w:iCs/>
                <w:lang w:val="en-US"/>
              </w:rPr>
              <w:t xml:space="preserve"> is shorter, it is more conducive to define UL timing requirements, but at the same time, it means that a large number of reference signal resources will be used.</w:t>
            </w:r>
          </w:p>
          <w:p w14:paraId="5715743D" w14:textId="77777777" w:rsidR="00CB0660" w:rsidRDefault="0013229B">
            <w:pPr>
              <w:spacing w:after="240"/>
              <w:rPr>
                <w:b/>
                <w:iCs/>
                <w:lang w:val="en-US"/>
              </w:rPr>
            </w:pPr>
            <w:r>
              <w:rPr>
                <w:b/>
                <w:iCs/>
                <w:lang w:val="en-US"/>
              </w:rPr>
              <w:t>Observations 3: The timing drift difference between 20ms and 40ms SSB periodicity</w:t>
            </w:r>
            <w:r>
              <w:rPr>
                <w:b/>
                <w:lang w:val="en-US"/>
              </w:rPr>
              <w:t xml:space="preserve"> </w:t>
            </w:r>
            <w:r>
              <w:rPr>
                <w:b/>
                <w:iCs/>
                <w:lang w:val="en-US"/>
              </w:rPr>
              <w:t xml:space="preserve">does not play a decisive role in the definition of UE transmit timing error requirements. </w:t>
            </w:r>
          </w:p>
          <w:p w14:paraId="6D193B06" w14:textId="77777777" w:rsidR="00CB0660" w:rsidRDefault="0013229B">
            <w:pPr>
              <w:spacing w:after="240"/>
              <w:rPr>
                <w:iCs/>
                <w:lang w:val="en-US"/>
              </w:rPr>
            </w:pPr>
            <w:r w:rsidRPr="001A30D8">
              <w:rPr>
                <w:b/>
                <w:iCs/>
                <w:lang w:val="en-US"/>
              </w:rPr>
              <w:t>Proposal 4:</w:t>
            </w:r>
            <w:r>
              <w:rPr>
                <w:color w:val="0070C0"/>
                <w:lang w:val="en-US"/>
              </w:rPr>
              <w:t xml:space="preserve"> </w:t>
            </w:r>
            <w:r w:rsidRPr="001A30D8">
              <w:rPr>
                <w:b/>
                <w:iCs/>
                <w:lang w:val="en-US"/>
              </w:rPr>
              <w:t>It is suggested to define a single set of requirements, that is, the SSB periodicity is 40ms.</w:t>
            </w:r>
          </w:p>
          <w:p w14:paraId="7BFA4BF0" w14:textId="77777777" w:rsidR="00CB0660" w:rsidRPr="001A30D8" w:rsidRDefault="0013229B">
            <w:pPr>
              <w:pStyle w:val="NormalIndent"/>
              <w:spacing w:before="240"/>
              <w:ind w:firstLine="0"/>
              <w:rPr>
                <w:b/>
                <w:lang w:val="en-US"/>
              </w:rPr>
            </w:pPr>
            <w:r w:rsidRPr="001A30D8">
              <w:rPr>
                <w:b/>
                <w:iCs/>
                <w:lang w:val="en-US"/>
              </w:rPr>
              <w:t>Proposal 5: It is suggested that</w:t>
            </w:r>
            <w:r w:rsidRPr="001A30D8">
              <w:rPr>
                <w:b/>
                <w:lang w:val="en-US"/>
              </w:rPr>
              <w:t xml:space="preserve"> MRTD for inter-band synchronous NR DC between FR1 and FR2-2 is 33us.</w:t>
            </w:r>
          </w:p>
          <w:p w14:paraId="4C4032A5" w14:textId="77777777" w:rsidR="00CB0660" w:rsidRDefault="0013229B">
            <w:pPr>
              <w:pStyle w:val="NormalIndent"/>
              <w:spacing w:before="240"/>
              <w:ind w:firstLine="0"/>
              <w:rPr>
                <w:b/>
                <w:lang w:val="en-GB"/>
              </w:rPr>
            </w:pPr>
            <w:r>
              <w:rPr>
                <w:b/>
                <w:iCs/>
                <w:lang w:val="en-US"/>
              </w:rPr>
              <w:t xml:space="preserve">Observations 4: </w:t>
            </w:r>
            <w:r>
              <w:rPr>
                <w:b/>
                <w:lang w:val="en-GB"/>
              </w:rPr>
              <w:t>The basic principles for MRTD requirements in FR2-2 contradict the definition of MRTD in</w:t>
            </w:r>
            <w:r>
              <w:rPr>
                <w:rFonts w:hint="eastAsia"/>
                <w:b/>
                <w:lang w:val="en-GB"/>
              </w:rPr>
              <w:t xml:space="preserve"> </w:t>
            </w:r>
            <w:r>
              <w:rPr>
                <w:b/>
                <w:lang w:val="en-GB"/>
              </w:rPr>
              <w:t xml:space="preserve">legacy </w:t>
            </w:r>
            <w:r>
              <w:rPr>
                <w:rFonts w:hint="eastAsia"/>
                <w:b/>
                <w:lang w:val="en-GB"/>
              </w:rPr>
              <w:t>spec</w:t>
            </w:r>
            <w:r>
              <w:rPr>
                <w:b/>
                <w:lang w:val="en-GB"/>
              </w:rPr>
              <w:t>.</w:t>
            </w:r>
          </w:p>
          <w:p w14:paraId="55E3B28A" w14:textId="77777777" w:rsidR="00CB0660" w:rsidRPr="001A30D8" w:rsidRDefault="0013229B">
            <w:pPr>
              <w:pStyle w:val="NormalIndent"/>
              <w:spacing w:before="240"/>
              <w:ind w:firstLine="0"/>
              <w:rPr>
                <w:b/>
                <w:lang w:val="en-US"/>
              </w:rPr>
            </w:pPr>
            <w:r w:rsidRPr="001A30D8">
              <w:rPr>
                <w:b/>
                <w:iCs/>
                <w:lang w:val="en-US"/>
              </w:rPr>
              <w:t xml:space="preserve">Proposal 6: It is suggested to </w:t>
            </w:r>
            <w:r w:rsidRPr="001A30D8">
              <w:rPr>
                <w:b/>
                <w:lang w:val="en-US"/>
              </w:rPr>
              <w:t>change the definition of MRTD for NR DC in legacy spec, so that it could be larger than 0.5 slot.</w:t>
            </w:r>
          </w:p>
          <w:p w14:paraId="1B4546BB" w14:textId="77777777" w:rsidR="00CB0660" w:rsidRPr="001A30D8" w:rsidRDefault="0013229B">
            <w:pPr>
              <w:pStyle w:val="NormalIndent"/>
              <w:spacing w:before="240"/>
              <w:ind w:firstLine="0"/>
              <w:rPr>
                <w:b/>
                <w:iCs/>
                <w:lang w:val="en-US"/>
              </w:rPr>
            </w:pPr>
            <w:r w:rsidRPr="001A30D8">
              <w:rPr>
                <w:b/>
                <w:iCs/>
                <w:lang w:val="en-US"/>
              </w:rPr>
              <w:t xml:space="preserve">Proposal 7: </w:t>
            </w:r>
            <w:r w:rsidRPr="001A30D8">
              <w:rPr>
                <w:b/>
                <w:lang w:val="en-US"/>
              </w:rPr>
              <w:t>The MRTD definition for NR DC in 3GPP TS 38.133 can be changed as follows:</w:t>
            </w:r>
          </w:p>
          <w:p w14:paraId="4BB72B4E" w14:textId="77777777" w:rsidR="00CB0660" w:rsidRDefault="0013229B">
            <w:pPr>
              <w:pStyle w:val="NormalIndent"/>
              <w:spacing w:before="240"/>
              <w:ind w:firstLine="0"/>
              <w:rPr>
                <w:b/>
                <w:i/>
                <w:lang w:val="en-US"/>
              </w:rPr>
            </w:pPr>
            <w:r>
              <w:rPr>
                <w:b/>
                <w:i/>
                <w:lang w:val="en-GB"/>
              </w:rPr>
              <w:t>“</w:t>
            </w:r>
            <w:r>
              <w:rPr>
                <w:b/>
                <w:i/>
                <w:lang w:val="en-US"/>
              </w:rPr>
              <w:t xml:space="preserve">A UE shall be capable of handling a relative receive timing difference between slot timing boundary of a cell belonging to MCG and slot timing boundary </w:t>
            </w:r>
            <w:r>
              <w:rPr>
                <w:b/>
                <w:i/>
                <w:highlight w:val="yellow"/>
                <w:lang w:val="en-US"/>
              </w:rPr>
              <w:t>from the same slot index</w:t>
            </w:r>
            <w:r>
              <w:rPr>
                <w:rFonts w:hint="eastAsia"/>
                <w:b/>
                <w:i/>
                <w:lang w:val="en-US"/>
              </w:rPr>
              <w:t xml:space="preserve"> </w:t>
            </w:r>
            <w:r>
              <w:rPr>
                <w:b/>
                <w:i/>
                <w:lang w:val="en-US"/>
              </w:rPr>
              <w:t>of a cell belonging to the SCG to be aggregated for NR DC operation. A UE shall be capable of handling a relative receive timing difference among the closest slot timing boundaries of different carriers to be aggregated in NR carrier aggregation.”</w:t>
            </w:r>
          </w:p>
          <w:p w14:paraId="4D053217" w14:textId="77777777" w:rsidR="00CB0660" w:rsidRPr="001A30D8" w:rsidRDefault="0013229B">
            <w:pPr>
              <w:spacing w:before="240"/>
              <w:rPr>
                <w:b/>
                <w:iCs/>
                <w:lang w:val="en-US"/>
              </w:rPr>
            </w:pPr>
            <w:r w:rsidRPr="001A30D8">
              <w:rPr>
                <w:b/>
                <w:iCs/>
                <w:lang w:val="en-US"/>
              </w:rPr>
              <w:t>Proposal 8: Define MTTD requirements in FR2-2 based on the following rule:</w:t>
            </w:r>
          </w:p>
          <w:p w14:paraId="5B5F85A1" w14:textId="77777777" w:rsidR="00CB0660" w:rsidRPr="001A30D8" w:rsidRDefault="0013229B">
            <w:pPr>
              <w:pStyle w:val="ListParagraph"/>
              <w:widowControl w:val="0"/>
              <w:numPr>
                <w:ilvl w:val="0"/>
                <w:numId w:val="12"/>
              </w:numPr>
              <w:overflowPunct/>
              <w:autoSpaceDE/>
              <w:autoSpaceDN/>
              <w:adjustRightInd/>
              <w:spacing w:after="0"/>
              <w:ind w:firstLineChars="0"/>
              <w:jc w:val="both"/>
              <w:textAlignment w:val="auto"/>
              <w:rPr>
                <w:rFonts w:eastAsia="SimSun"/>
                <w:b/>
                <w:iCs/>
                <w:lang w:val="en-US"/>
              </w:rPr>
            </w:pPr>
            <w:r w:rsidRPr="001A30D8">
              <w:rPr>
                <w:rFonts w:eastAsia="SimSun"/>
                <w:b/>
                <w:iCs/>
                <w:lang w:val="en-US"/>
              </w:rPr>
              <w:t>MTTD = MRTD + (TA step size / 2+ TA adjustment accuracy + Te) in cc1 + ( TA step size / 2 + TA adjustment accuracy +Te) in cc2.</w:t>
            </w:r>
          </w:p>
          <w:p w14:paraId="7A965331" w14:textId="77777777" w:rsidR="00CB0660" w:rsidRDefault="00CB0660">
            <w:pPr>
              <w:widowControl w:val="0"/>
              <w:overflowPunct/>
              <w:autoSpaceDE/>
              <w:autoSpaceDN/>
              <w:adjustRightInd/>
              <w:spacing w:after="0"/>
              <w:jc w:val="both"/>
              <w:textAlignment w:val="auto"/>
              <w:rPr>
                <w:b/>
                <w:iCs/>
              </w:rPr>
            </w:pPr>
          </w:p>
        </w:tc>
      </w:tr>
      <w:tr w:rsidR="00CB0660" w14:paraId="0B2AC07A" w14:textId="77777777">
        <w:trPr>
          <w:trHeight w:val="468"/>
        </w:trPr>
        <w:tc>
          <w:tcPr>
            <w:tcW w:w="819" w:type="dxa"/>
            <w:vAlign w:val="center"/>
          </w:tcPr>
          <w:p w14:paraId="1E00246D" w14:textId="77777777" w:rsidR="00CB0660" w:rsidRDefault="0013229B">
            <w:pPr>
              <w:spacing w:before="120" w:after="120"/>
            </w:pPr>
            <w:r>
              <w:t>R4-2203806</w:t>
            </w:r>
          </w:p>
        </w:tc>
        <w:tc>
          <w:tcPr>
            <w:tcW w:w="982" w:type="dxa"/>
            <w:vAlign w:val="center"/>
          </w:tcPr>
          <w:p w14:paraId="0682197B" w14:textId="77777777" w:rsidR="00CB0660" w:rsidRDefault="0013229B">
            <w:pPr>
              <w:spacing w:before="120" w:after="120"/>
            </w:pPr>
            <w:r>
              <w:t>Apple</w:t>
            </w:r>
          </w:p>
        </w:tc>
        <w:tc>
          <w:tcPr>
            <w:tcW w:w="7830" w:type="dxa"/>
            <w:vAlign w:val="center"/>
          </w:tcPr>
          <w:p w14:paraId="481839C8" w14:textId="77777777" w:rsidR="00CB0660" w:rsidRDefault="0013229B">
            <w:pPr>
              <w:rPr>
                <w:b/>
                <w:bCs/>
                <w:lang w:val="en-US" w:eastAsia="zh-CN"/>
              </w:rPr>
            </w:pPr>
            <w:r>
              <w:rPr>
                <w:b/>
                <w:bCs/>
                <w:lang w:val="en-US" w:eastAsia="zh-CN"/>
              </w:rPr>
              <w:t>Proposal 1: Requirements for SSB SCS &lt; UL SCS should be considered only if UE implementation challenges are adequately addressed.</w:t>
            </w:r>
          </w:p>
          <w:p w14:paraId="646D8D0A" w14:textId="77777777" w:rsidR="00CB0660" w:rsidRDefault="0013229B">
            <w:pPr>
              <w:rPr>
                <w:b/>
                <w:bCs/>
                <w:lang w:eastAsia="zh-CN"/>
              </w:rPr>
            </w:pPr>
            <w:r>
              <w:rPr>
                <w:b/>
                <w:bCs/>
                <w:lang w:eastAsia="zh-CN"/>
              </w:rPr>
              <w:t xml:space="preserve">Proposal 2: It is proposed that </w:t>
            </w:r>
          </w:p>
          <w:p w14:paraId="59C89B3D" w14:textId="77777777" w:rsidR="00CB0660" w:rsidRDefault="0013229B">
            <w:pPr>
              <w:pStyle w:val="ListParagraph"/>
              <w:widowControl w:val="0"/>
              <w:numPr>
                <w:ilvl w:val="0"/>
                <w:numId w:val="13"/>
              </w:numPr>
              <w:overflowPunct/>
              <w:spacing w:after="0" w:line="360" w:lineRule="auto"/>
              <w:ind w:firstLineChars="0"/>
              <w:textAlignment w:val="auto"/>
              <w:rPr>
                <w:b/>
                <w:bCs/>
                <w:lang w:eastAsia="zh-CN"/>
              </w:rPr>
            </w:pPr>
            <w:r>
              <w:rPr>
                <w:b/>
                <w:bCs/>
                <w:lang w:val="en-US" w:eastAsia="zh-CN"/>
              </w:rPr>
              <w:t>W</w:t>
            </w:r>
            <w:r>
              <w:rPr>
                <w:b/>
                <w:bCs/>
                <w:lang w:eastAsia="zh-CN"/>
              </w:rPr>
              <w:t>ith T_SSB = 20ms, Te is set such that Te/Tcp = 40%</w:t>
            </w:r>
            <w:r>
              <w:rPr>
                <w:b/>
                <w:bCs/>
                <w:lang w:val="en-US" w:eastAsia="zh-CN"/>
              </w:rPr>
              <w:t xml:space="preserve"> </w:t>
            </w:r>
            <w:r>
              <w:rPr>
                <w:b/>
                <w:bCs/>
                <w:lang w:eastAsia="zh-CN"/>
              </w:rPr>
              <w:t>for the cases (480kHz SSB, 480kHz UL signal) and (960kHz SSB, 960kHz UL signal).</w:t>
            </w:r>
          </w:p>
          <w:p w14:paraId="7FF84E7F" w14:textId="77777777" w:rsidR="00CB0660" w:rsidRDefault="0013229B">
            <w:pPr>
              <w:pStyle w:val="ListParagraph"/>
              <w:widowControl w:val="0"/>
              <w:numPr>
                <w:ilvl w:val="0"/>
                <w:numId w:val="13"/>
              </w:numPr>
              <w:overflowPunct/>
              <w:spacing w:after="0" w:line="360" w:lineRule="auto"/>
              <w:ind w:firstLineChars="0"/>
              <w:textAlignment w:val="auto"/>
              <w:rPr>
                <w:b/>
                <w:bCs/>
                <w:lang w:val="en-US"/>
              </w:rPr>
            </w:pPr>
            <w:r>
              <w:rPr>
                <w:b/>
                <w:bCs/>
                <w:lang w:val="en-US"/>
              </w:rPr>
              <w:t>RAN4 agrees that test cases for Te requirements for FR2-2 will be designed as having statistical nature, i.e., something like “The rate of UE meeting the Te requirement observed during repeated tests shall be at least 90%.”</w:t>
            </w:r>
          </w:p>
          <w:p w14:paraId="73E84815" w14:textId="77777777" w:rsidR="00CB0660" w:rsidRDefault="0013229B">
            <w:pPr>
              <w:rPr>
                <w:b/>
                <w:bCs/>
                <w:lang w:val="en-US" w:eastAsia="zh-CN"/>
              </w:rPr>
            </w:pPr>
            <w:r>
              <w:rPr>
                <w:b/>
                <w:bCs/>
                <w:lang w:val="en-US" w:eastAsia="zh-CN"/>
              </w:rPr>
              <w:t>Proposal 3: The UE timing advance adjustment accuracy for 480/960kHz SCS is defined as shown in Table 2.</w:t>
            </w:r>
          </w:p>
          <w:p w14:paraId="312247D7" w14:textId="77777777" w:rsidR="00CB0660" w:rsidRDefault="00CB0660">
            <w:pPr>
              <w:rPr>
                <w:b/>
                <w:bCs/>
                <w:lang w:val="en-US" w:eastAsia="zh-CN"/>
              </w:rPr>
            </w:pPr>
          </w:p>
        </w:tc>
      </w:tr>
      <w:tr w:rsidR="00CB0660" w14:paraId="52D52C15" w14:textId="77777777">
        <w:trPr>
          <w:trHeight w:val="468"/>
        </w:trPr>
        <w:tc>
          <w:tcPr>
            <w:tcW w:w="819" w:type="dxa"/>
          </w:tcPr>
          <w:p w14:paraId="0226B2BC" w14:textId="77777777" w:rsidR="00CB0660" w:rsidRDefault="0013229B">
            <w:pPr>
              <w:spacing w:before="120" w:after="120"/>
              <w:rPr>
                <w:b/>
                <w:bCs/>
                <w:u w:val="single"/>
                <w:lang w:val="en-US"/>
              </w:rPr>
            </w:pPr>
            <w:r>
              <w:t>R4-2204635</w:t>
            </w:r>
          </w:p>
        </w:tc>
        <w:tc>
          <w:tcPr>
            <w:tcW w:w="982" w:type="dxa"/>
          </w:tcPr>
          <w:p w14:paraId="21A3826F" w14:textId="77777777" w:rsidR="00CB0660" w:rsidRDefault="0013229B">
            <w:pPr>
              <w:spacing w:before="120" w:after="120"/>
            </w:pPr>
            <w:r>
              <w:t>Vivo</w:t>
            </w:r>
          </w:p>
        </w:tc>
        <w:tc>
          <w:tcPr>
            <w:tcW w:w="7830" w:type="dxa"/>
          </w:tcPr>
          <w:p w14:paraId="18CF8F48" w14:textId="77777777" w:rsidR="00CB0660" w:rsidRDefault="0013229B">
            <w:pPr>
              <w:jc w:val="both"/>
              <w:rPr>
                <w:b/>
                <w:bCs/>
              </w:rPr>
            </w:pPr>
            <w:r>
              <w:rPr>
                <w:b/>
                <w:bCs/>
              </w:rPr>
              <w:t>Proposal 1: Define one set of Te requirement for FR2-2 based on SSB periodicity of 40ms.</w:t>
            </w:r>
          </w:p>
          <w:p w14:paraId="6DB8750D" w14:textId="77777777" w:rsidR="00CB0660" w:rsidRDefault="0013229B">
            <w:pPr>
              <w:jc w:val="both"/>
              <w:rPr>
                <w:b/>
                <w:bCs/>
              </w:rPr>
            </w:pPr>
            <w:r>
              <w:rPr>
                <w:rFonts w:hint="eastAsia"/>
                <w:b/>
                <w:bCs/>
              </w:rPr>
              <w:t>P</w:t>
            </w:r>
            <w:r>
              <w:rPr>
                <w:b/>
                <w:bCs/>
              </w:rPr>
              <w:t>roposal 2: For the Te requirements, update Table 7.1.2-1 for FR2-2 as below:</w:t>
            </w:r>
          </w:p>
          <w:p w14:paraId="586F60E4" w14:textId="77777777" w:rsidR="00CB0660" w:rsidRDefault="0013229B">
            <w:pPr>
              <w:pStyle w:val="TH"/>
            </w:pPr>
            <w:r>
              <w:t>Table 7.1.2-1: T</w:t>
            </w:r>
            <w:r>
              <w:rPr>
                <w:vertAlign w:val="subscript"/>
              </w:rPr>
              <w:t>e</w:t>
            </w:r>
            <w: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1161"/>
              <w:gridCol w:w="1162"/>
              <w:gridCol w:w="1388"/>
            </w:tblGrid>
            <w:tr w:rsidR="00CB0660" w14:paraId="3EECC8B3" w14:textId="77777777">
              <w:trPr>
                <w:cantSplit/>
                <w:jc w:val="center"/>
              </w:trPr>
              <w:tc>
                <w:tcPr>
                  <w:tcW w:w="1033" w:type="pct"/>
                  <w:vAlign w:val="center"/>
                </w:tcPr>
                <w:p w14:paraId="43E4FDB1" w14:textId="77777777" w:rsidR="00CB0660" w:rsidRDefault="0013229B">
                  <w:pPr>
                    <w:pStyle w:val="TAH"/>
                  </w:pPr>
                  <w:r>
                    <w:t>Frequency Range</w:t>
                  </w:r>
                </w:p>
              </w:tc>
              <w:tc>
                <w:tcPr>
                  <w:tcW w:w="1244" w:type="pct"/>
                  <w:vAlign w:val="center"/>
                </w:tcPr>
                <w:p w14:paraId="42E55A99" w14:textId="77777777" w:rsidR="00CB0660" w:rsidRPr="001A30D8" w:rsidRDefault="0013229B">
                  <w:pPr>
                    <w:pStyle w:val="TAH"/>
                    <w:rPr>
                      <w:lang w:val="en-US"/>
                    </w:rPr>
                  </w:pPr>
                  <w:r w:rsidRPr="001A30D8">
                    <w:rPr>
                      <w:lang w:val="en-US"/>
                    </w:rPr>
                    <w:t>SCS of SSB signals (kHz)</w:t>
                  </w:r>
                </w:p>
              </w:tc>
              <w:tc>
                <w:tcPr>
                  <w:tcW w:w="1245" w:type="pct"/>
                  <w:vAlign w:val="center"/>
                </w:tcPr>
                <w:p w14:paraId="73D17D9D" w14:textId="77777777" w:rsidR="00CB0660" w:rsidRPr="001A30D8" w:rsidRDefault="0013229B">
                  <w:pPr>
                    <w:pStyle w:val="TAH"/>
                    <w:rPr>
                      <w:lang w:val="en-US"/>
                    </w:rPr>
                  </w:pPr>
                  <w:r w:rsidRPr="001A30D8">
                    <w:rPr>
                      <w:lang w:val="en-US"/>
                    </w:rPr>
                    <w:t>SCS of uplink signals (kHz)</w:t>
                  </w:r>
                </w:p>
              </w:tc>
              <w:tc>
                <w:tcPr>
                  <w:tcW w:w="1478" w:type="pct"/>
                  <w:vAlign w:val="center"/>
                </w:tcPr>
                <w:p w14:paraId="46CCEEAA" w14:textId="77777777" w:rsidR="00CB0660" w:rsidRDefault="0013229B">
                  <w:pPr>
                    <w:pStyle w:val="TAH"/>
                  </w:pPr>
                  <w:r>
                    <w:t>T</w:t>
                  </w:r>
                  <w:r>
                    <w:rPr>
                      <w:vertAlign w:val="subscript"/>
                    </w:rPr>
                    <w:t>e</w:t>
                  </w:r>
                </w:p>
              </w:tc>
            </w:tr>
            <w:tr w:rsidR="00CB0660" w14:paraId="7CD1D0C5" w14:textId="77777777">
              <w:trPr>
                <w:cantSplit/>
                <w:jc w:val="center"/>
              </w:trPr>
              <w:tc>
                <w:tcPr>
                  <w:tcW w:w="1033" w:type="pct"/>
                  <w:tcBorders>
                    <w:bottom w:val="nil"/>
                  </w:tcBorders>
                  <w:vAlign w:val="center"/>
                </w:tcPr>
                <w:p w14:paraId="1CDC45CF" w14:textId="77777777" w:rsidR="00CB0660" w:rsidRDefault="0013229B">
                  <w:pPr>
                    <w:pStyle w:val="TAC"/>
                  </w:pPr>
                  <w:r>
                    <w:t>1</w:t>
                  </w:r>
                </w:p>
              </w:tc>
              <w:tc>
                <w:tcPr>
                  <w:tcW w:w="1244" w:type="pct"/>
                  <w:tcBorders>
                    <w:bottom w:val="nil"/>
                  </w:tcBorders>
                  <w:vAlign w:val="center"/>
                </w:tcPr>
                <w:p w14:paraId="496ED451" w14:textId="77777777" w:rsidR="00CB0660" w:rsidRDefault="0013229B">
                  <w:pPr>
                    <w:pStyle w:val="TAC"/>
                  </w:pPr>
                  <w:r>
                    <w:t>15</w:t>
                  </w:r>
                </w:p>
              </w:tc>
              <w:tc>
                <w:tcPr>
                  <w:tcW w:w="1245" w:type="pct"/>
                </w:tcPr>
                <w:p w14:paraId="3BD3F128" w14:textId="77777777" w:rsidR="00CB0660" w:rsidRDefault="0013229B">
                  <w:pPr>
                    <w:pStyle w:val="TAC"/>
                  </w:pPr>
                  <w:r>
                    <w:t>15</w:t>
                  </w:r>
                </w:p>
              </w:tc>
              <w:tc>
                <w:tcPr>
                  <w:tcW w:w="1478" w:type="pct"/>
                </w:tcPr>
                <w:p w14:paraId="4CD75B2E" w14:textId="77777777" w:rsidR="00CB0660" w:rsidRDefault="0013229B">
                  <w:pPr>
                    <w:pStyle w:val="TAC"/>
                  </w:pPr>
                  <w:r>
                    <w:t>12*64*T</w:t>
                  </w:r>
                  <w:r>
                    <w:rPr>
                      <w:vertAlign w:val="subscript"/>
                    </w:rPr>
                    <w:t>c</w:t>
                  </w:r>
                </w:p>
              </w:tc>
            </w:tr>
            <w:tr w:rsidR="00CB0660" w14:paraId="2DDA59B9" w14:textId="77777777">
              <w:trPr>
                <w:cantSplit/>
                <w:jc w:val="center"/>
              </w:trPr>
              <w:tc>
                <w:tcPr>
                  <w:tcW w:w="1033" w:type="pct"/>
                  <w:tcBorders>
                    <w:top w:val="nil"/>
                    <w:bottom w:val="nil"/>
                  </w:tcBorders>
                  <w:vAlign w:val="center"/>
                </w:tcPr>
                <w:p w14:paraId="18430656" w14:textId="77777777" w:rsidR="00CB0660" w:rsidRDefault="00CB0660">
                  <w:pPr>
                    <w:pStyle w:val="TAC"/>
                  </w:pPr>
                </w:p>
              </w:tc>
              <w:tc>
                <w:tcPr>
                  <w:tcW w:w="1244" w:type="pct"/>
                  <w:tcBorders>
                    <w:top w:val="nil"/>
                    <w:bottom w:val="nil"/>
                  </w:tcBorders>
                  <w:vAlign w:val="center"/>
                </w:tcPr>
                <w:p w14:paraId="5E56D2F4" w14:textId="77777777" w:rsidR="00CB0660" w:rsidRDefault="00CB0660">
                  <w:pPr>
                    <w:pStyle w:val="TAC"/>
                  </w:pPr>
                </w:p>
              </w:tc>
              <w:tc>
                <w:tcPr>
                  <w:tcW w:w="1245" w:type="pct"/>
                </w:tcPr>
                <w:p w14:paraId="43E7BFF2" w14:textId="77777777" w:rsidR="00CB0660" w:rsidRDefault="0013229B">
                  <w:pPr>
                    <w:pStyle w:val="TAC"/>
                  </w:pPr>
                  <w:r>
                    <w:t>30</w:t>
                  </w:r>
                </w:p>
              </w:tc>
              <w:tc>
                <w:tcPr>
                  <w:tcW w:w="1478" w:type="pct"/>
                </w:tcPr>
                <w:p w14:paraId="2CBB7092" w14:textId="77777777" w:rsidR="00CB0660" w:rsidRDefault="0013229B">
                  <w:pPr>
                    <w:pStyle w:val="TAC"/>
                  </w:pPr>
                  <w:r>
                    <w:t>10*64*T</w:t>
                  </w:r>
                  <w:r>
                    <w:rPr>
                      <w:vertAlign w:val="subscript"/>
                    </w:rPr>
                    <w:t>c</w:t>
                  </w:r>
                </w:p>
              </w:tc>
            </w:tr>
            <w:tr w:rsidR="00CB0660" w14:paraId="398249BB" w14:textId="77777777">
              <w:trPr>
                <w:cantSplit/>
                <w:jc w:val="center"/>
              </w:trPr>
              <w:tc>
                <w:tcPr>
                  <w:tcW w:w="1033" w:type="pct"/>
                  <w:tcBorders>
                    <w:top w:val="nil"/>
                    <w:bottom w:val="nil"/>
                  </w:tcBorders>
                  <w:vAlign w:val="center"/>
                </w:tcPr>
                <w:p w14:paraId="2CB0C907" w14:textId="77777777" w:rsidR="00CB0660" w:rsidRDefault="00CB0660">
                  <w:pPr>
                    <w:pStyle w:val="TAC"/>
                  </w:pPr>
                </w:p>
              </w:tc>
              <w:tc>
                <w:tcPr>
                  <w:tcW w:w="1244" w:type="pct"/>
                  <w:tcBorders>
                    <w:top w:val="nil"/>
                  </w:tcBorders>
                  <w:vAlign w:val="center"/>
                </w:tcPr>
                <w:p w14:paraId="151CDB93" w14:textId="77777777" w:rsidR="00CB0660" w:rsidRDefault="00CB0660">
                  <w:pPr>
                    <w:pStyle w:val="TAC"/>
                  </w:pPr>
                </w:p>
              </w:tc>
              <w:tc>
                <w:tcPr>
                  <w:tcW w:w="1245" w:type="pct"/>
                </w:tcPr>
                <w:p w14:paraId="0F205B91" w14:textId="77777777" w:rsidR="00CB0660" w:rsidRDefault="0013229B">
                  <w:pPr>
                    <w:pStyle w:val="TAC"/>
                  </w:pPr>
                  <w:r>
                    <w:t>60</w:t>
                  </w:r>
                </w:p>
              </w:tc>
              <w:tc>
                <w:tcPr>
                  <w:tcW w:w="1478" w:type="pct"/>
                </w:tcPr>
                <w:p w14:paraId="67656FE3" w14:textId="77777777" w:rsidR="00CB0660" w:rsidRDefault="0013229B">
                  <w:pPr>
                    <w:pStyle w:val="TAC"/>
                  </w:pPr>
                  <w:r>
                    <w:t>10*64*T</w:t>
                  </w:r>
                  <w:r>
                    <w:rPr>
                      <w:vertAlign w:val="subscript"/>
                    </w:rPr>
                    <w:t>c</w:t>
                  </w:r>
                </w:p>
              </w:tc>
            </w:tr>
            <w:tr w:rsidR="00CB0660" w14:paraId="3A5615B7" w14:textId="77777777">
              <w:trPr>
                <w:cantSplit/>
                <w:jc w:val="center"/>
              </w:trPr>
              <w:tc>
                <w:tcPr>
                  <w:tcW w:w="1033" w:type="pct"/>
                  <w:tcBorders>
                    <w:top w:val="nil"/>
                    <w:bottom w:val="nil"/>
                  </w:tcBorders>
                  <w:vAlign w:val="center"/>
                </w:tcPr>
                <w:p w14:paraId="565364D9" w14:textId="77777777" w:rsidR="00CB0660" w:rsidRDefault="00CB0660">
                  <w:pPr>
                    <w:pStyle w:val="TAC"/>
                  </w:pPr>
                </w:p>
              </w:tc>
              <w:tc>
                <w:tcPr>
                  <w:tcW w:w="1244" w:type="pct"/>
                  <w:tcBorders>
                    <w:bottom w:val="nil"/>
                  </w:tcBorders>
                  <w:vAlign w:val="center"/>
                </w:tcPr>
                <w:p w14:paraId="5850B179" w14:textId="77777777" w:rsidR="00CB0660" w:rsidRDefault="0013229B">
                  <w:pPr>
                    <w:pStyle w:val="TAC"/>
                  </w:pPr>
                  <w:r>
                    <w:t>30</w:t>
                  </w:r>
                </w:p>
              </w:tc>
              <w:tc>
                <w:tcPr>
                  <w:tcW w:w="1245" w:type="pct"/>
                </w:tcPr>
                <w:p w14:paraId="2AB5443A" w14:textId="77777777" w:rsidR="00CB0660" w:rsidRDefault="0013229B">
                  <w:pPr>
                    <w:pStyle w:val="TAC"/>
                  </w:pPr>
                  <w:r>
                    <w:t>15</w:t>
                  </w:r>
                </w:p>
              </w:tc>
              <w:tc>
                <w:tcPr>
                  <w:tcW w:w="1478" w:type="pct"/>
                </w:tcPr>
                <w:p w14:paraId="070733AD" w14:textId="77777777" w:rsidR="00CB0660" w:rsidRDefault="0013229B">
                  <w:pPr>
                    <w:pStyle w:val="TAC"/>
                  </w:pPr>
                  <w:r>
                    <w:t>8*64*T</w:t>
                  </w:r>
                  <w:r>
                    <w:rPr>
                      <w:vertAlign w:val="subscript"/>
                    </w:rPr>
                    <w:t>c</w:t>
                  </w:r>
                </w:p>
              </w:tc>
            </w:tr>
            <w:tr w:rsidR="00CB0660" w14:paraId="7B8CC5B3" w14:textId="77777777">
              <w:trPr>
                <w:cantSplit/>
                <w:jc w:val="center"/>
              </w:trPr>
              <w:tc>
                <w:tcPr>
                  <w:tcW w:w="1033" w:type="pct"/>
                  <w:tcBorders>
                    <w:top w:val="nil"/>
                    <w:bottom w:val="nil"/>
                  </w:tcBorders>
                  <w:vAlign w:val="center"/>
                </w:tcPr>
                <w:p w14:paraId="138BEB38" w14:textId="77777777" w:rsidR="00CB0660" w:rsidRDefault="00CB0660">
                  <w:pPr>
                    <w:pStyle w:val="TAC"/>
                  </w:pPr>
                </w:p>
              </w:tc>
              <w:tc>
                <w:tcPr>
                  <w:tcW w:w="1244" w:type="pct"/>
                  <w:tcBorders>
                    <w:top w:val="nil"/>
                    <w:bottom w:val="nil"/>
                  </w:tcBorders>
                  <w:vAlign w:val="center"/>
                </w:tcPr>
                <w:p w14:paraId="79CB7FBC" w14:textId="77777777" w:rsidR="00CB0660" w:rsidRDefault="00CB0660">
                  <w:pPr>
                    <w:pStyle w:val="TAC"/>
                  </w:pPr>
                </w:p>
              </w:tc>
              <w:tc>
                <w:tcPr>
                  <w:tcW w:w="1245" w:type="pct"/>
                </w:tcPr>
                <w:p w14:paraId="0EF03893" w14:textId="77777777" w:rsidR="00CB0660" w:rsidRDefault="0013229B">
                  <w:pPr>
                    <w:pStyle w:val="TAC"/>
                  </w:pPr>
                  <w:r>
                    <w:t>30</w:t>
                  </w:r>
                </w:p>
              </w:tc>
              <w:tc>
                <w:tcPr>
                  <w:tcW w:w="1478" w:type="pct"/>
                </w:tcPr>
                <w:p w14:paraId="30B71AD2" w14:textId="77777777" w:rsidR="00CB0660" w:rsidRDefault="0013229B">
                  <w:pPr>
                    <w:pStyle w:val="TAC"/>
                  </w:pPr>
                  <w:r>
                    <w:t>8*64*T</w:t>
                  </w:r>
                  <w:r>
                    <w:rPr>
                      <w:vertAlign w:val="subscript"/>
                    </w:rPr>
                    <w:t>c</w:t>
                  </w:r>
                </w:p>
              </w:tc>
            </w:tr>
            <w:tr w:rsidR="00CB0660" w14:paraId="41D390CB" w14:textId="77777777">
              <w:trPr>
                <w:cantSplit/>
                <w:jc w:val="center"/>
              </w:trPr>
              <w:tc>
                <w:tcPr>
                  <w:tcW w:w="1033" w:type="pct"/>
                  <w:tcBorders>
                    <w:top w:val="nil"/>
                    <w:bottom w:val="single" w:sz="4" w:space="0" w:color="auto"/>
                  </w:tcBorders>
                  <w:vAlign w:val="center"/>
                </w:tcPr>
                <w:p w14:paraId="628954F1" w14:textId="77777777" w:rsidR="00CB0660" w:rsidRDefault="00CB0660">
                  <w:pPr>
                    <w:pStyle w:val="TAC"/>
                  </w:pPr>
                </w:p>
              </w:tc>
              <w:tc>
                <w:tcPr>
                  <w:tcW w:w="1244" w:type="pct"/>
                  <w:tcBorders>
                    <w:top w:val="nil"/>
                    <w:bottom w:val="single" w:sz="4" w:space="0" w:color="auto"/>
                  </w:tcBorders>
                  <w:vAlign w:val="center"/>
                </w:tcPr>
                <w:p w14:paraId="498C9790" w14:textId="77777777" w:rsidR="00CB0660" w:rsidRDefault="00CB0660">
                  <w:pPr>
                    <w:pStyle w:val="TAC"/>
                  </w:pPr>
                </w:p>
              </w:tc>
              <w:tc>
                <w:tcPr>
                  <w:tcW w:w="1245" w:type="pct"/>
                </w:tcPr>
                <w:p w14:paraId="319F4C60" w14:textId="77777777" w:rsidR="00CB0660" w:rsidRDefault="0013229B">
                  <w:pPr>
                    <w:pStyle w:val="TAC"/>
                  </w:pPr>
                  <w:r>
                    <w:t>60</w:t>
                  </w:r>
                </w:p>
              </w:tc>
              <w:tc>
                <w:tcPr>
                  <w:tcW w:w="1478" w:type="pct"/>
                </w:tcPr>
                <w:p w14:paraId="4741C947" w14:textId="77777777" w:rsidR="00CB0660" w:rsidRDefault="0013229B">
                  <w:pPr>
                    <w:pStyle w:val="TAC"/>
                  </w:pPr>
                  <w:r>
                    <w:t>7*64*T</w:t>
                  </w:r>
                  <w:r>
                    <w:rPr>
                      <w:vertAlign w:val="subscript"/>
                    </w:rPr>
                    <w:t>c</w:t>
                  </w:r>
                </w:p>
              </w:tc>
            </w:tr>
            <w:tr w:rsidR="00CB0660" w14:paraId="5E431614" w14:textId="77777777">
              <w:trPr>
                <w:cantSplit/>
                <w:jc w:val="center"/>
              </w:trPr>
              <w:tc>
                <w:tcPr>
                  <w:tcW w:w="1033" w:type="pct"/>
                  <w:tcBorders>
                    <w:bottom w:val="nil"/>
                  </w:tcBorders>
                  <w:shd w:val="clear" w:color="auto" w:fill="auto"/>
                  <w:vAlign w:val="center"/>
                </w:tcPr>
                <w:p w14:paraId="6C669A14" w14:textId="77777777" w:rsidR="00CB0660" w:rsidRDefault="0013229B">
                  <w:pPr>
                    <w:pStyle w:val="TAC"/>
                  </w:pPr>
                  <w:r>
                    <w:rPr>
                      <w:highlight w:val="yellow"/>
                    </w:rPr>
                    <w:t>2-1</w:t>
                  </w:r>
                </w:p>
              </w:tc>
              <w:tc>
                <w:tcPr>
                  <w:tcW w:w="1244" w:type="pct"/>
                  <w:tcBorders>
                    <w:bottom w:val="nil"/>
                  </w:tcBorders>
                  <w:shd w:val="clear" w:color="auto" w:fill="auto"/>
                  <w:vAlign w:val="center"/>
                </w:tcPr>
                <w:p w14:paraId="3731E568" w14:textId="77777777" w:rsidR="00CB0660" w:rsidRDefault="0013229B">
                  <w:pPr>
                    <w:pStyle w:val="TAC"/>
                  </w:pPr>
                  <w:r>
                    <w:t>120</w:t>
                  </w:r>
                </w:p>
              </w:tc>
              <w:tc>
                <w:tcPr>
                  <w:tcW w:w="1245" w:type="pct"/>
                </w:tcPr>
                <w:p w14:paraId="103A8F3D" w14:textId="77777777" w:rsidR="00CB0660" w:rsidRDefault="0013229B">
                  <w:pPr>
                    <w:pStyle w:val="TAC"/>
                  </w:pPr>
                  <w:r>
                    <w:t>60</w:t>
                  </w:r>
                </w:p>
              </w:tc>
              <w:tc>
                <w:tcPr>
                  <w:tcW w:w="1478" w:type="pct"/>
                </w:tcPr>
                <w:p w14:paraId="3195E370" w14:textId="77777777" w:rsidR="00CB0660" w:rsidRDefault="0013229B">
                  <w:pPr>
                    <w:pStyle w:val="TAC"/>
                  </w:pPr>
                  <w:r>
                    <w:t>3.5*64*T</w:t>
                  </w:r>
                  <w:r>
                    <w:rPr>
                      <w:vertAlign w:val="subscript"/>
                    </w:rPr>
                    <w:t>c</w:t>
                  </w:r>
                </w:p>
              </w:tc>
            </w:tr>
            <w:tr w:rsidR="00CB0660" w14:paraId="069BB54B" w14:textId="77777777">
              <w:trPr>
                <w:cantSplit/>
                <w:jc w:val="center"/>
              </w:trPr>
              <w:tc>
                <w:tcPr>
                  <w:tcW w:w="1033" w:type="pct"/>
                  <w:tcBorders>
                    <w:top w:val="nil"/>
                    <w:bottom w:val="nil"/>
                  </w:tcBorders>
                  <w:shd w:val="clear" w:color="auto" w:fill="auto"/>
                  <w:vAlign w:val="center"/>
                </w:tcPr>
                <w:p w14:paraId="4EB2E7AA" w14:textId="77777777" w:rsidR="00CB0660" w:rsidRDefault="00CB0660">
                  <w:pPr>
                    <w:pStyle w:val="TAC"/>
                  </w:pPr>
                </w:p>
              </w:tc>
              <w:tc>
                <w:tcPr>
                  <w:tcW w:w="1244" w:type="pct"/>
                  <w:tcBorders>
                    <w:top w:val="nil"/>
                    <w:bottom w:val="single" w:sz="4" w:space="0" w:color="auto"/>
                  </w:tcBorders>
                  <w:shd w:val="clear" w:color="auto" w:fill="auto"/>
                  <w:vAlign w:val="center"/>
                </w:tcPr>
                <w:p w14:paraId="406E3BE6" w14:textId="77777777" w:rsidR="00CB0660" w:rsidRDefault="00CB0660">
                  <w:pPr>
                    <w:pStyle w:val="TAC"/>
                  </w:pPr>
                </w:p>
              </w:tc>
              <w:tc>
                <w:tcPr>
                  <w:tcW w:w="1245" w:type="pct"/>
                </w:tcPr>
                <w:p w14:paraId="5FFCC9E8" w14:textId="77777777" w:rsidR="00CB0660" w:rsidRDefault="0013229B">
                  <w:pPr>
                    <w:pStyle w:val="TAC"/>
                  </w:pPr>
                  <w:r>
                    <w:t>120</w:t>
                  </w:r>
                </w:p>
              </w:tc>
              <w:tc>
                <w:tcPr>
                  <w:tcW w:w="1478" w:type="pct"/>
                </w:tcPr>
                <w:p w14:paraId="7FDAC3EF" w14:textId="77777777" w:rsidR="00CB0660" w:rsidRDefault="0013229B">
                  <w:pPr>
                    <w:pStyle w:val="TAC"/>
                  </w:pPr>
                  <w:r>
                    <w:t>3.5*64*T</w:t>
                  </w:r>
                  <w:r>
                    <w:rPr>
                      <w:vertAlign w:val="subscript"/>
                    </w:rPr>
                    <w:t>c</w:t>
                  </w:r>
                </w:p>
              </w:tc>
            </w:tr>
            <w:tr w:rsidR="00CB0660" w14:paraId="5551E9ED" w14:textId="77777777">
              <w:trPr>
                <w:cantSplit/>
                <w:jc w:val="center"/>
              </w:trPr>
              <w:tc>
                <w:tcPr>
                  <w:tcW w:w="1033" w:type="pct"/>
                  <w:tcBorders>
                    <w:top w:val="nil"/>
                    <w:bottom w:val="nil"/>
                  </w:tcBorders>
                  <w:shd w:val="clear" w:color="auto" w:fill="auto"/>
                  <w:vAlign w:val="center"/>
                </w:tcPr>
                <w:p w14:paraId="1E86AF54" w14:textId="77777777" w:rsidR="00CB0660" w:rsidRDefault="00CB0660">
                  <w:pPr>
                    <w:pStyle w:val="TAC"/>
                  </w:pPr>
                </w:p>
              </w:tc>
              <w:tc>
                <w:tcPr>
                  <w:tcW w:w="1244" w:type="pct"/>
                  <w:tcBorders>
                    <w:bottom w:val="nil"/>
                  </w:tcBorders>
                  <w:shd w:val="clear" w:color="auto" w:fill="auto"/>
                  <w:vAlign w:val="center"/>
                </w:tcPr>
                <w:p w14:paraId="3000DC05" w14:textId="77777777" w:rsidR="00CB0660" w:rsidRDefault="0013229B">
                  <w:pPr>
                    <w:pStyle w:val="TAC"/>
                  </w:pPr>
                  <w:r>
                    <w:t>240</w:t>
                  </w:r>
                </w:p>
              </w:tc>
              <w:tc>
                <w:tcPr>
                  <w:tcW w:w="1245" w:type="pct"/>
                </w:tcPr>
                <w:p w14:paraId="2C056FA1" w14:textId="77777777" w:rsidR="00CB0660" w:rsidRDefault="0013229B">
                  <w:pPr>
                    <w:pStyle w:val="TAC"/>
                  </w:pPr>
                  <w:r>
                    <w:t>60</w:t>
                  </w:r>
                </w:p>
              </w:tc>
              <w:tc>
                <w:tcPr>
                  <w:tcW w:w="1478" w:type="pct"/>
                </w:tcPr>
                <w:p w14:paraId="679835B9" w14:textId="77777777" w:rsidR="00CB0660" w:rsidRDefault="0013229B">
                  <w:pPr>
                    <w:pStyle w:val="TAC"/>
                  </w:pPr>
                  <w:r>
                    <w:t>3*64*T</w:t>
                  </w:r>
                  <w:r>
                    <w:rPr>
                      <w:vertAlign w:val="subscript"/>
                    </w:rPr>
                    <w:t>c</w:t>
                  </w:r>
                </w:p>
              </w:tc>
            </w:tr>
            <w:tr w:rsidR="00CB0660" w14:paraId="32A264CC" w14:textId="77777777">
              <w:trPr>
                <w:cantSplit/>
                <w:jc w:val="center"/>
              </w:trPr>
              <w:tc>
                <w:tcPr>
                  <w:tcW w:w="1033" w:type="pct"/>
                  <w:tcBorders>
                    <w:top w:val="nil"/>
                  </w:tcBorders>
                  <w:shd w:val="clear" w:color="auto" w:fill="auto"/>
                </w:tcPr>
                <w:p w14:paraId="4287FC45" w14:textId="77777777" w:rsidR="00CB0660" w:rsidRDefault="00CB0660">
                  <w:pPr>
                    <w:pStyle w:val="TAC"/>
                  </w:pPr>
                </w:p>
              </w:tc>
              <w:tc>
                <w:tcPr>
                  <w:tcW w:w="1244" w:type="pct"/>
                  <w:tcBorders>
                    <w:top w:val="nil"/>
                  </w:tcBorders>
                  <w:shd w:val="clear" w:color="auto" w:fill="auto"/>
                </w:tcPr>
                <w:p w14:paraId="75E5AE5E" w14:textId="77777777" w:rsidR="00CB0660" w:rsidRDefault="00CB0660">
                  <w:pPr>
                    <w:pStyle w:val="TAC"/>
                  </w:pPr>
                </w:p>
              </w:tc>
              <w:tc>
                <w:tcPr>
                  <w:tcW w:w="1245" w:type="pct"/>
                </w:tcPr>
                <w:p w14:paraId="075F3B0C" w14:textId="77777777" w:rsidR="00CB0660" w:rsidRDefault="0013229B">
                  <w:pPr>
                    <w:pStyle w:val="TAC"/>
                  </w:pPr>
                  <w:r>
                    <w:t>120</w:t>
                  </w:r>
                </w:p>
              </w:tc>
              <w:tc>
                <w:tcPr>
                  <w:tcW w:w="1478" w:type="pct"/>
                </w:tcPr>
                <w:p w14:paraId="6B68E83D" w14:textId="77777777" w:rsidR="00CB0660" w:rsidRDefault="0013229B">
                  <w:pPr>
                    <w:pStyle w:val="TAC"/>
                  </w:pPr>
                  <w:r>
                    <w:t>3*64*T</w:t>
                  </w:r>
                  <w:r>
                    <w:rPr>
                      <w:vertAlign w:val="subscript"/>
                    </w:rPr>
                    <w:t>c</w:t>
                  </w:r>
                </w:p>
              </w:tc>
            </w:tr>
            <w:tr w:rsidR="00CB0660" w14:paraId="466DDC4A" w14:textId="77777777">
              <w:trPr>
                <w:cantSplit/>
                <w:jc w:val="center"/>
              </w:trPr>
              <w:tc>
                <w:tcPr>
                  <w:tcW w:w="1033" w:type="pct"/>
                  <w:vMerge w:val="restart"/>
                  <w:tcBorders>
                    <w:top w:val="nil"/>
                  </w:tcBorders>
                  <w:shd w:val="clear" w:color="auto" w:fill="auto"/>
                </w:tcPr>
                <w:p w14:paraId="1B01AAAC" w14:textId="77777777" w:rsidR="00CB0660" w:rsidRDefault="0013229B">
                  <w:pPr>
                    <w:pStyle w:val="TAC"/>
                    <w:rPr>
                      <w:rFonts w:eastAsiaTheme="minorEastAsia"/>
                      <w:lang w:eastAsia="zh-CN"/>
                    </w:rPr>
                  </w:pPr>
                  <w:r>
                    <w:rPr>
                      <w:rFonts w:eastAsiaTheme="minorEastAsia" w:hint="eastAsia"/>
                      <w:highlight w:val="yellow"/>
                      <w:lang w:eastAsia="zh-CN"/>
                    </w:rPr>
                    <w:t>2</w:t>
                  </w:r>
                  <w:r>
                    <w:rPr>
                      <w:rFonts w:eastAsiaTheme="minorEastAsia"/>
                      <w:highlight w:val="yellow"/>
                      <w:lang w:eastAsia="zh-CN"/>
                    </w:rPr>
                    <w:t>-2</w:t>
                  </w:r>
                </w:p>
              </w:tc>
              <w:tc>
                <w:tcPr>
                  <w:tcW w:w="1244" w:type="pct"/>
                  <w:vMerge w:val="restart"/>
                  <w:tcBorders>
                    <w:top w:val="nil"/>
                  </w:tcBorders>
                  <w:shd w:val="clear" w:color="auto" w:fill="auto"/>
                </w:tcPr>
                <w:p w14:paraId="29FD43AE" w14:textId="77777777" w:rsidR="00CB0660" w:rsidRDefault="0013229B">
                  <w:pPr>
                    <w:pStyle w:val="TAC"/>
                    <w:rPr>
                      <w:rFonts w:eastAsiaTheme="minorEastAsia"/>
                      <w:highlight w:val="yellow"/>
                      <w:lang w:eastAsia="zh-CN"/>
                    </w:rPr>
                  </w:pPr>
                  <w:r>
                    <w:rPr>
                      <w:rFonts w:eastAsiaTheme="minorEastAsia" w:hint="eastAsia"/>
                      <w:highlight w:val="yellow"/>
                      <w:lang w:eastAsia="zh-CN"/>
                    </w:rPr>
                    <w:t>1</w:t>
                  </w:r>
                  <w:r>
                    <w:rPr>
                      <w:rFonts w:eastAsiaTheme="minorEastAsia"/>
                      <w:highlight w:val="yellow"/>
                      <w:lang w:eastAsia="zh-CN"/>
                    </w:rPr>
                    <w:t>20</w:t>
                  </w:r>
                </w:p>
              </w:tc>
              <w:tc>
                <w:tcPr>
                  <w:tcW w:w="1245" w:type="pct"/>
                </w:tcPr>
                <w:p w14:paraId="741A30B7" w14:textId="77777777" w:rsidR="00CB0660" w:rsidRDefault="0013229B">
                  <w:pPr>
                    <w:pStyle w:val="TAC"/>
                    <w:rPr>
                      <w:rFonts w:eastAsiaTheme="minorEastAsia"/>
                      <w:highlight w:val="yellow"/>
                      <w:lang w:eastAsia="zh-CN"/>
                    </w:rPr>
                  </w:pPr>
                  <w:r>
                    <w:rPr>
                      <w:rFonts w:eastAsiaTheme="minorEastAsia" w:hint="eastAsia"/>
                      <w:highlight w:val="yellow"/>
                      <w:lang w:eastAsia="zh-CN"/>
                    </w:rPr>
                    <w:t>1</w:t>
                  </w:r>
                  <w:r>
                    <w:rPr>
                      <w:rFonts w:eastAsiaTheme="minorEastAsia"/>
                      <w:highlight w:val="yellow"/>
                      <w:lang w:eastAsia="zh-CN"/>
                    </w:rPr>
                    <w:t>20</w:t>
                  </w:r>
                </w:p>
              </w:tc>
              <w:tc>
                <w:tcPr>
                  <w:tcW w:w="1478" w:type="pct"/>
                  <w:vAlign w:val="center"/>
                </w:tcPr>
                <w:p w14:paraId="2BCBD9C3" w14:textId="77777777" w:rsidR="00CB0660" w:rsidRDefault="0013229B">
                  <w:pPr>
                    <w:pStyle w:val="TAC"/>
                    <w:rPr>
                      <w:highlight w:val="yellow"/>
                    </w:rPr>
                  </w:pPr>
                  <w:r>
                    <w:rPr>
                      <w:rFonts w:hint="eastAsia"/>
                      <w:highlight w:val="yellow"/>
                    </w:rPr>
                    <w:t>3</w:t>
                  </w:r>
                  <w:r>
                    <w:rPr>
                      <w:highlight w:val="yellow"/>
                    </w:rPr>
                    <w:t>.5*64*T</w:t>
                  </w:r>
                  <w:r>
                    <w:rPr>
                      <w:highlight w:val="yellow"/>
                      <w:vertAlign w:val="subscript"/>
                    </w:rPr>
                    <w:t>c</w:t>
                  </w:r>
                </w:p>
              </w:tc>
            </w:tr>
            <w:tr w:rsidR="00CB0660" w14:paraId="5F11E933" w14:textId="77777777">
              <w:trPr>
                <w:cantSplit/>
                <w:jc w:val="center"/>
              </w:trPr>
              <w:tc>
                <w:tcPr>
                  <w:tcW w:w="1033" w:type="pct"/>
                  <w:vMerge/>
                  <w:shd w:val="clear" w:color="auto" w:fill="auto"/>
                </w:tcPr>
                <w:p w14:paraId="7FA8E389" w14:textId="77777777" w:rsidR="00CB0660" w:rsidRDefault="00CB0660">
                  <w:pPr>
                    <w:pStyle w:val="TAC"/>
                    <w:rPr>
                      <w:rFonts w:eastAsiaTheme="minorEastAsia"/>
                      <w:lang w:eastAsia="zh-CN"/>
                    </w:rPr>
                  </w:pPr>
                </w:p>
              </w:tc>
              <w:tc>
                <w:tcPr>
                  <w:tcW w:w="1244" w:type="pct"/>
                  <w:vMerge/>
                  <w:shd w:val="clear" w:color="auto" w:fill="auto"/>
                </w:tcPr>
                <w:p w14:paraId="0D2E0B1D" w14:textId="77777777" w:rsidR="00CB0660" w:rsidRDefault="00CB0660">
                  <w:pPr>
                    <w:pStyle w:val="TAC"/>
                    <w:rPr>
                      <w:highlight w:val="yellow"/>
                    </w:rPr>
                  </w:pPr>
                </w:p>
              </w:tc>
              <w:tc>
                <w:tcPr>
                  <w:tcW w:w="1245" w:type="pct"/>
                </w:tcPr>
                <w:p w14:paraId="3A6D1341" w14:textId="77777777" w:rsidR="00CB0660" w:rsidRDefault="0013229B">
                  <w:pPr>
                    <w:pStyle w:val="TAC"/>
                    <w:rPr>
                      <w:rFonts w:eastAsiaTheme="minorEastAsia"/>
                      <w:highlight w:val="yellow"/>
                      <w:lang w:eastAsia="zh-CN"/>
                    </w:rPr>
                  </w:pPr>
                  <w:r>
                    <w:rPr>
                      <w:rFonts w:eastAsiaTheme="minorEastAsia" w:hint="eastAsia"/>
                      <w:highlight w:val="yellow"/>
                      <w:lang w:eastAsia="zh-CN"/>
                    </w:rPr>
                    <w:t>4</w:t>
                  </w:r>
                  <w:r>
                    <w:rPr>
                      <w:rFonts w:eastAsiaTheme="minorEastAsia"/>
                      <w:highlight w:val="yellow"/>
                      <w:lang w:eastAsia="zh-CN"/>
                    </w:rPr>
                    <w:t>80</w:t>
                  </w:r>
                </w:p>
              </w:tc>
              <w:tc>
                <w:tcPr>
                  <w:tcW w:w="1478" w:type="pct"/>
                  <w:vAlign w:val="center"/>
                </w:tcPr>
                <w:p w14:paraId="0588758A" w14:textId="77777777" w:rsidR="00CB0660" w:rsidRDefault="0013229B">
                  <w:pPr>
                    <w:pStyle w:val="TAC"/>
                    <w:rPr>
                      <w:highlight w:val="yellow"/>
                    </w:rPr>
                  </w:pPr>
                  <w:r>
                    <w:rPr>
                      <w:rFonts w:hint="eastAsia"/>
                      <w:highlight w:val="yellow"/>
                    </w:rPr>
                    <w:t>1.</w:t>
                  </w:r>
                  <w:r>
                    <w:rPr>
                      <w:highlight w:val="yellow"/>
                    </w:rPr>
                    <w:t>7*64*T</w:t>
                  </w:r>
                  <w:r>
                    <w:rPr>
                      <w:highlight w:val="yellow"/>
                      <w:vertAlign w:val="subscript"/>
                    </w:rPr>
                    <w:t>c</w:t>
                  </w:r>
                </w:p>
              </w:tc>
            </w:tr>
            <w:tr w:rsidR="00CB0660" w14:paraId="08844F32" w14:textId="77777777">
              <w:trPr>
                <w:cantSplit/>
                <w:jc w:val="center"/>
              </w:trPr>
              <w:tc>
                <w:tcPr>
                  <w:tcW w:w="1033" w:type="pct"/>
                  <w:vMerge/>
                  <w:shd w:val="clear" w:color="auto" w:fill="auto"/>
                </w:tcPr>
                <w:p w14:paraId="4D2C40F6" w14:textId="77777777" w:rsidR="00CB0660" w:rsidRDefault="00CB0660">
                  <w:pPr>
                    <w:pStyle w:val="TAC"/>
                    <w:rPr>
                      <w:rFonts w:eastAsiaTheme="minorEastAsia"/>
                      <w:lang w:eastAsia="zh-CN"/>
                    </w:rPr>
                  </w:pPr>
                </w:p>
              </w:tc>
              <w:tc>
                <w:tcPr>
                  <w:tcW w:w="1244" w:type="pct"/>
                  <w:vMerge w:val="restart"/>
                  <w:tcBorders>
                    <w:top w:val="nil"/>
                  </w:tcBorders>
                  <w:shd w:val="clear" w:color="auto" w:fill="auto"/>
                </w:tcPr>
                <w:p w14:paraId="35C50BBD" w14:textId="77777777" w:rsidR="00CB0660" w:rsidRDefault="0013229B">
                  <w:pPr>
                    <w:pStyle w:val="TAC"/>
                    <w:rPr>
                      <w:rFonts w:eastAsiaTheme="minorEastAsia"/>
                      <w:highlight w:val="yellow"/>
                      <w:lang w:eastAsia="zh-CN"/>
                    </w:rPr>
                  </w:pPr>
                  <w:r>
                    <w:rPr>
                      <w:rFonts w:eastAsiaTheme="minorEastAsia" w:hint="eastAsia"/>
                      <w:highlight w:val="yellow"/>
                      <w:lang w:eastAsia="zh-CN"/>
                    </w:rPr>
                    <w:t>4</w:t>
                  </w:r>
                  <w:r>
                    <w:rPr>
                      <w:rFonts w:eastAsiaTheme="minorEastAsia"/>
                      <w:highlight w:val="yellow"/>
                      <w:lang w:eastAsia="zh-CN"/>
                    </w:rPr>
                    <w:t>80</w:t>
                  </w:r>
                </w:p>
              </w:tc>
              <w:tc>
                <w:tcPr>
                  <w:tcW w:w="1245" w:type="pct"/>
                </w:tcPr>
                <w:p w14:paraId="63601A7D" w14:textId="77777777" w:rsidR="00CB0660" w:rsidRDefault="0013229B">
                  <w:pPr>
                    <w:pStyle w:val="TAC"/>
                    <w:rPr>
                      <w:rFonts w:eastAsiaTheme="minorEastAsia"/>
                      <w:highlight w:val="yellow"/>
                      <w:lang w:eastAsia="zh-CN"/>
                    </w:rPr>
                  </w:pPr>
                  <w:r>
                    <w:rPr>
                      <w:rFonts w:eastAsiaTheme="minorEastAsia" w:hint="eastAsia"/>
                      <w:highlight w:val="yellow"/>
                      <w:lang w:eastAsia="zh-CN"/>
                    </w:rPr>
                    <w:t>1</w:t>
                  </w:r>
                  <w:r>
                    <w:rPr>
                      <w:rFonts w:eastAsiaTheme="minorEastAsia"/>
                      <w:highlight w:val="yellow"/>
                      <w:lang w:eastAsia="zh-CN"/>
                    </w:rPr>
                    <w:t>20</w:t>
                  </w:r>
                </w:p>
              </w:tc>
              <w:tc>
                <w:tcPr>
                  <w:tcW w:w="1478" w:type="pct"/>
                  <w:vAlign w:val="center"/>
                </w:tcPr>
                <w:p w14:paraId="78E51C87" w14:textId="77777777" w:rsidR="00CB0660" w:rsidRDefault="0013229B">
                  <w:pPr>
                    <w:pStyle w:val="TAC"/>
                    <w:rPr>
                      <w:highlight w:val="yellow"/>
                    </w:rPr>
                  </w:pPr>
                  <w:r>
                    <w:rPr>
                      <w:rFonts w:hint="eastAsia"/>
                      <w:highlight w:val="yellow"/>
                    </w:rPr>
                    <w:t>3</w:t>
                  </w:r>
                  <w:r>
                    <w:rPr>
                      <w:highlight w:val="yellow"/>
                    </w:rPr>
                    <w:t>.5*64*T</w:t>
                  </w:r>
                  <w:r>
                    <w:rPr>
                      <w:highlight w:val="yellow"/>
                      <w:vertAlign w:val="subscript"/>
                    </w:rPr>
                    <w:t>c</w:t>
                  </w:r>
                </w:p>
              </w:tc>
            </w:tr>
            <w:tr w:rsidR="00CB0660" w14:paraId="6C9B9819" w14:textId="77777777">
              <w:trPr>
                <w:cantSplit/>
                <w:jc w:val="center"/>
              </w:trPr>
              <w:tc>
                <w:tcPr>
                  <w:tcW w:w="1033" w:type="pct"/>
                  <w:vMerge/>
                  <w:shd w:val="clear" w:color="auto" w:fill="auto"/>
                </w:tcPr>
                <w:p w14:paraId="56DEF739" w14:textId="77777777" w:rsidR="00CB0660" w:rsidRDefault="00CB0660">
                  <w:pPr>
                    <w:pStyle w:val="TAC"/>
                    <w:rPr>
                      <w:rFonts w:eastAsiaTheme="minorEastAsia"/>
                      <w:lang w:eastAsia="zh-CN"/>
                    </w:rPr>
                  </w:pPr>
                </w:p>
              </w:tc>
              <w:tc>
                <w:tcPr>
                  <w:tcW w:w="1244" w:type="pct"/>
                  <w:vMerge/>
                  <w:shd w:val="clear" w:color="auto" w:fill="auto"/>
                </w:tcPr>
                <w:p w14:paraId="42BF192D" w14:textId="77777777" w:rsidR="00CB0660" w:rsidRDefault="00CB0660">
                  <w:pPr>
                    <w:pStyle w:val="TAC"/>
                    <w:rPr>
                      <w:highlight w:val="yellow"/>
                    </w:rPr>
                  </w:pPr>
                </w:p>
              </w:tc>
              <w:tc>
                <w:tcPr>
                  <w:tcW w:w="1245" w:type="pct"/>
                </w:tcPr>
                <w:p w14:paraId="3835BA86" w14:textId="77777777" w:rsidR="00CB0660" w:rsidRDefault="0013229B">
                  <w:pPr>
                    <w:pStyle w:val="TAC"/>
                    <w:rPr>
                      <w:rFonts w:eastAsiaTheme="minorEastAsia"/>
                      <w:highlight w:val="yellow"/>
                      <w:lang w:eastAsia="zh-CN"/>
                    </w:rPr>
                  </w:pPr>
                  <w:r>
                    <w:rPr>
                      <w:rFonts w:eastAsiaTheme="minorEastAsia" w:hint="eastAsia"/>
                      <w:highlight w:val="yellow"/>
                      <w:lang w:eastAsia="zh-CN"/>
                    </w:rPr>
                    <w:t>4</w:t>
                  </w:r>
                  <w:r>
                    <w:rPr>
                      <w:rFonts w:eastAsiaTheme="minorEastAsia"/>
                      <w:highlight w:val="yellow"/>
                      <w:lang w:eastAsia="zh-CN"/>
                    </w:rPr>
                    <w:t>80</w:t>
                  </w:r>
                </w:p>
              </w:tc>
              <w:tc>
                <w:tcPr>
                  <w:tcW w:w="1478" w:type="pct"/>
                  <w:vAlign w:val="center"/>
                </w:tcPr>
                <w:p w14:paraId="00418518" w14:textId="77777777" w:rsidR="00CB0660" w:rsidRDefault="0013229B">
                  <w:pPr>
                    <w:pStyle w:val="TAC"/>
                    <w:rPr>
                      <w:highlight w:val="yellow"/>
                    </w:rPr>
                  </w:pPr>
                  <w:r>
                    <w:rPr>
                      <w:rFonts w:hint="eastAsia"/>
                      <w:highlight w:val="yellow"/>
                    </w:rPr>
                    <w:t>1.</w:t>
                  </w:r>
                  <w:r>
                    <w:rPr>
                      <w:highlight w:val="yellow"/>
                    </w:rPr>
                    <w:t>7*64*T</w:t>
                  </w:r>
                  <w:r>
                    <w:rPr>
                      <w:highlight w:val="yellow"/>
                      <w:vertAlign w:val="subscript"/>
                    </w:rPr>
                    <w:t>c</w:t>
                  </w:r>
                </w:p>
              </w:tc>
            </w:tr>
            <w:tr w:rsidR="00CB0660" w14:paraId="78EB9595" w14:textId="77777777">
              <w:trPr>
                <w:cantSplit/>
                <w:jc w:val="center"/>
              </w:trPr>
              <w:tc>
                <w:tcPr>
                  <w:tcW w:w="1033" w:type="pct"/>
                  <w:vMerge/>
                  <w:shd w:val="clear" w:color="auto" w:fill="auto"/>
                </w:tcPr>
                <w:p w14:paraId="2826E1A2" w14:textId="77777777" w:rsidR="00CB0660" w:rsidRDefault="00CB0660">
                  <w:pPr>
                    <w:pStyle w:val="TAC"/>
                    <w:rPr>
                      <w:rFonts w:eastAsiaTheme="minorEastAsia"/>
                      <w:lang w:eastAsia="zh-CN"/>
                    </w:rPr>
                  </w:pPr>
                </w:p>
              </w:tc>
              <w:tc>
                <w:tcPr>
                  <w:tcW w:w="1244" w:type="pct"/>
                  <w:vMerge w:val="restart"/>
                  <w:tcBorders>
                    <w:top w:val="nil"/>
                  </w:tcBorders>
                  <w:shd w:val="clear" w:color="auto" w:fill="auto"/>
                </w:tcPr>
                <w:p w14:paraId="76AAD0F3" w14:textId="77777777" w:rsidR="00CB0660" w:rsidRDefault="0013229B">
                  <w:pPr>
                    <w:pStyle w:val="TAC"/>
                    <w:rPr>
                      <w:rFonts w:eastAsiaTheme="minorEastAsia"/>
                      <w:highlight w:val="yellow"/>
                      <w:lang w:eastAsia="zh-CN"/>
                    </w:rPr>
                  </w:pPr>
                  <w:r>
                    <w:rPr>
                      <w:rFonts w:eastAsiaTheme="minorEastAsia" w:hint="eastAsia"/>
                      <w:highlight w:val="yellow"/>
                      <w:lang w:eastAsia="zh-CN"/>
                    </w:rPr>
                    <w:t>9</w:t>
                  </w:r>
                  <w:r>
                    <w:rPr>
                      <w:rFonts w:eastAsiaTheme="minorEastAsia"/>
                      <w:highlight w:val="yellow"/>
                      <w:lang w:eastAsia="zh-CN"/>
                    </w:rPr>
                    <w:t>60</w:t>
                  </w:r>
                </w:p>
              </w:tc>
              <w:tc>
                <w:tcPr>
                  <w:tcW w:w="1245" w:type="pct"/>
                </w:tcPr>
                <w:p w14:paraId="121EF6F6" w14:textId="77777777" w:rsidR="00CB0660" w:rsidRDefault="0013229B">
                  <w:pPr>
                    <w:pStyle w:val="TAC"/>
                    <w:rPr>
                      <w:rFonts w:eastAsiaTheme="minorEastAsia"/>
                      <w:highlight w:val="yellow"/>
                      <w:lang w:eastAsia="zh-CN"/>
                    </w:rPr>
                  </w:pPr>
                  <w:r>
                    <w:rPr>
                      <w:rFonts w:eastAsiaTheme="minorEastAsia" w:hint="eastAsia"/>
                      <w:highlight w:val="yellow"/>
                      <w:lang w:eastAsia="zh-CN"/>
                    </w:rPr>
                    <w:t>1</w:t>
                  </w:r>
                  <w:r>
                    <w:rPr>
                      <w:rFonts w:eastAsiaTheme="minorEastAsia"/>
                      <w:highlight w:val="yellow"/>
                      <w:lang w:eastAsia="zh-CN"/>
                    </w:rPr>
                    <w:t>20</w:t>
                  </w:r>
                </w:p>
              </w:tc>
              <w:tc>
                <w:tcPr>
                  <w:tcW w:w="1478" w:type="pct"/>
                  <w:vAlign w:val="center"/>
                </w:tcPr>
                <w:p w14:paraId="48F4F86F" w14:textId="77777777" w:rsidR="00CB0660" w:rsidRDefault="0013229B">
                  <w:pPr>
                    <w:pStyle w:val="TAC"/>
                    <w:rPr>
                      <w:highlight w:val="yellow"/>
                    </w:rPr>
                  </w:pPr>
                  <w:r>
                    <w:rPr>
                      <w:rFonts w:hint="eastAsia"/>
                      <w:highlight w:val="yellow"/>
                    </w:rPr>
                    <w:t>3</w:t>
                  </w:r>
                  <w:r>
                    <w:rPr>
                      <w:highlight w:val="yellow"/>
                    </w:rPr>
                    <w:t>.5*64*T</w:t>
                  </w:r>
                  <w:r>
                    <w:rPr>
                      <w:highlight w:val="yellow"/>
                      <w:vertAlign w:val="subscript"/>
                    </w:rPr>
                    <w:t>c</w:t>
                  </w:r>
                </w:p>
              </w:tc>
            </w:tr>
            <w:tr w:rsidR="00CB0660" w14:paraId="136A0B87" w14:textId="77777777">
              <w:trPr>
                <w:cantSplit/>
                <w:jc w:val="center"/>
              </w:trPr>
              <w:tc>
                <w:tcPr>
                  <w:tcW w:w="1033" w:type="pct"/>
                  <w:vMerge/>
                  <w:shd w:val="clear" w:color="auto" w:fill="auto"/>
                </w:tcPr>
                <w:p w14:paraId="00D67E7A" w14:textId="77777777" w:rsidR="00CB0660" w:rsidRDefault="00CB0660">
                  <w:pPr>
                    <w:pStyle w:val="TAC"/>
                    <w:rPr>
                      <w:rFonts w:eastAsiaTheme="minorEastAsia"/>
                      <w:lang w:eastAsia="zh-CN"/>
                    </w:rPr>
                  </w:pPr>
                </w:p>
              </w:tc>
              <w:tc>
                <w:tcPr>
                  <w:tcW w:w="1244" w:type="pct"/>
                  <w:vMerge/>
                  <w:shd w:val="clear" w:color="auto" w:fill="auto"/>
                </w:tcPr>
                <w:p w14:paraId="3FBEBFD9" w14:textId="77777777" w:rsidR="00CB0660" w:rsidRDefault="00CB0660">
                  <w:pPr>
                    <w:pStyle w:val="TAC"/>
                    <w:rPr>
                      <w:highlight w:val="yellow"/>
                    </w:rPr>
                  </w:pPr>
                </w:p>
              </w:tc>
              <w:tc>
                <w:tcPr>
                  <w:tcW w:w="1245" w:type="pct"/>
                </w:tcPr>
                <w:p w14:paraId="13D2C426" w14:textId="77777777" w:rsidR="00CB0660" w:rsidRDefault="0013229B">
                  <w:pPr>
                    <w:pStyle w:val="TAC"/>
                    <w:rPr>
                      <w:rFonts w:eastAsiaTheme="minorEastAsia"/>
                      <w:highlight w:val="yellow"/>
                      <w:lang w:eastAsia="zh-CN"/>
                    </w:rPr>
                  </w:pPr>
                  <w:r>
                    <w:rPr>
                      <w:rFonts w:eastAsiaTheme="minorEastAsia" w:hint="eastAsia"/>
                      <w:highlight w:val="yellow"/>
                      <w:lang w:eastAsia="zh-CN"/>
                    </w:rPr>
                    <w:t>4</w:t>
                  </w:r>
                  <w:r>
                    <w:rPr>
                      <w:rFonts w:eastAsiaTheme="minorEastAsia"/>
                      <w:highlight w:val="yellow"/>
                      <w:lang w:eastAsia="zh-CN"/>
                    </w:rPr>
                    <w:t>80</w:t>
                  </w:r>
                </w:p>
              </w:tc>
              <w:tc>
                <w:tcPr>
                  <w:tcW w:w="1478" w:type="pct"/>
                  <w:vAlign w:val="center"/>
                </w:tcPr>
                <w:p w14:paraId="17BB9C5B" w14:textId="77777777" w:rsidR="00CB0660" w:rsidRDefault="0013229B">
                  <w:pPr>
                    <w:pStyle w:val="TAC"/>
                    <w:rPr>
                      <w:highlight w:val="yellow"/>
                    </w:rPr>
                  </w:pPr>
                  <w:r>
                    <w:rPr>
                      <w:rFonts w:hint="eastAsia"/>
                      <w:highlight w:val="yellow"/>
                    </w:rPr>
                    <w:t>1.</w:t>
                  </w:r>
                  <w:r>
                    <w:rPr>
                      <w:highlight w:val="yellow"/>
                    </w:rPr>
                    <w:t>7*64*T</w:t>
                  </w:r>
                  <w:r>
                    <w:rPr>
                      <w:highlight w:val="yellow"/>
                      <w:vertAlign w:val="subscript"/>
                    </w:rPr>
                    <w:t>c</w:t>
                  </w:r>
                </w:p>
              </w:tc>
            </w:tr>
            <w:tr w:rsidR="00CB0660" w14:paraId="226A469D" w14:textId="77777777">
              <w:trPr>
                <w:cantSplit/>
                <w:jc w:val="center"/>
              </w:trPr>
              <w:tc>
                <w:tcPr>
                  <w:tcW w:w="1033" w:type="pct"/>
                  <w:vMerge/>
                  <w:shd w:val="clear" w:color="auto" w:fill="auto"/>
                </w:tcPr>
                <w:p w14:paraId="664903EC" w14:textId="77777777" w:rsidR="00CB0660" w:rsidRDefault="00CB0660">
                  <w:pPr>
                    <w:pStyle w:val="TAC"/>
                    <w:rPr>
                      <w:rFonts w:eastAsiaTheme="minorEastAsia"/>
                      <w:lang w:eastAsia="zh-CN"/>
                    </w:rPr>
                  </w:pPr>
                </w:p>
              </w:tc>
              <w:tc>
                <w:tcPr>
                  <w:tcW w:w="1244" w:type="pct"/>
                  <w:vMerge/>
                  <w:shd w:val="clear" w:color="auto" w:fill="auto"/>
                </w:tcPr>
                <w:p w14:paraId="1A285253" w14:textId="77777777" w:rsidR="00CB0660" w:rsidRDefault="00CB0660">
                  <w:pPr>
                    <w:pStyle w:val="TAC"/>
                    <w:rPr>
                      <w:highlight w:val="yellow"/>
                    </w:rPr>
                  </w:pPr>
                </w:p>
              </w:tc>
              <w:tc>
                <w:tcPr>
                  <w:tcW w:w="1245" w:type="pct"/>
                </w:tcPr>
                <w:p w14:paraId="17EAE89C" w14:textId="77777777" w:rsidR="00CB0660" w:rsidRDefault="0013229B">
                  <w:pPr>
                    <w:pStyle w:val="TAC"/>
                    <w:rPr>
                      <w:rFonts w:eastAsiaTheme="minorEastAsia"/>
                      <w:highlight w:val="yellow"/>
                      <w:lang w:eastAsia="zh-CN"/>
                    </w:rPr>
                  </w:pPr>
                  <w:r>
                    <w:rPr>
                      <w:rFonts w:eastAsiaTheme="minorEastAsia" w:hint="eastAsia"/>
                      <w:highlight w:val="yellow"/>
                      <w:lang w:eastAsia="zh-CN"/>
                    </w:rPr>
                    <w:t>9</w:t>
                  </w:r>
                  <w:r>
                    <w:rPr>
                      <w:rFonts w:eastAsiaTheme="minorEastAsia"/>
                      <w:highlight w:val="yellow"/>
                      <w:lang w:eastAsia="zh-CN"/>
                    </w:rPr>
                    <w:t>60</w:t>
                  </w:r>
                </w:p>
              </w:tc>
              <w:tc>
                <w:tcPr>
                  <w:tcW w:w="1478" w:type="pct"/>
                  <w:vAlign w:val="center"/>
                </w:tcPr>
                <w:p w14:paraId="29EA73D4" w14:textId="77777777" w:rsidR="00CB0660" w:rsidRDefault="0013229B">
                  <w:pPr>
                    <w:pStyle w:val="TAC"/>
                    <w:rPr>
                      <w:highlight w:val="yellow"/>
                    </w:rPr>
                  </w:pPr>
                  <w:r>
                    <w:rPr>
                      <w:rFonts w:hint="eastAsia"/>
                      <w:highlight w:val="yellow"/>
                    </w:rPr>
                    <w:t>0.</w:t>
                  </w:r>
                  <w:r>
                    <w:rPr>
                      <w:highlight w:val="yellow"/>
                    </w:rPr>
                    <w:t>7*64*T</w:t>
                  </w:r>
                  <w:r>
                    <w:rPr>
                      <w:highlight w:val="yellow"/>
                      <w:vertAlign w:val="subscript"/>
                    </w:rPr>
                    <w:t>c</w:t>
                  </w:r>
                </w:p>
              </w:tc>
            </w:tr>
            <w:tr w:rsidR="00CB0660" w14:paraId="0D43B86C" w14:textId="77777777">
              <w:trPr>
                <w:cantSplit/>
                <w:jc w:val="center"/>
              </w:trPr>
              <w:tc>
                <w:tcPr>
                  <w:tcW w:w="5000" w:type="pct"/>
                  <w:gridSpan w:val="4"/>
                </w:tcPr>
                <w:p w14:paraId="6223AA28" w14:textId="77777777" w:rsidR="00CB0660" w:rsidRPr="001A30D8" w:rsidRDefault="0013229B">
                  <w:pPr>
                    <w:pStyle w:val="TAN"/>
                    <w:rPr>
                      <w:lang w:val="en-US"/>
                    </w:rPr>
                  </w:pPr>
                  <w:r w:rsidRPr="001A30D8">
                    <w:rPr>
                      <w:lang w:val="en-US"/>
                    </w:rPr>
                    <w:t>Note 1:</w:t>
                  </w:r>
                  <w:r w:rsidRPr="001A30D8">
                    <w:rPr>
                      <w:lang w:val="en-US"/>
                    </w:rPr>
                    <w:tab/>
                    <w:t>T</w:t>
                  </w:r>
                  <w:r w:rsidRPr="001A30D8">
                    <w:rPr>
                      <w:vertAlign w:val="subscript"/>
                      <w:lang w:val="en-US"/>
                    </w:rPr>
                    <w:t>c</w:t>
                  </w:r>
                  <w:r w:rsidRPr="001A30D8">
                    <w:rPr>
                      <w:lang w:val="en-US"/>
                    </w:rPr>
                    <w:t xml:space="preserve"> is the basic timing unit defined in TS 38.211 [6]</w:t>
                  </w:r>
                </w:p>
              </w:tc>
            </w:tr>
          </w:tbl>
          <w:p w14:paraId="7A06AC52" w14:textId="77777777" w:rsidR="00CB0660" w:rsidRDefault="00CB0660">
            <w:pPr>
              <w:jc w:val="both"/>
              <w:rPr>
                <w:b/>
                <w:bCs/>
              </w:rPr>
            </w:pPr>
          </w:p>
          <w:p w14:paraId="6D0DC29E" w14:textId="77777777" w:rsidR="00CB0660" w:rsidRDefault="0013229B">
            <w:pPr>
              <w:jc w:val="both"/>
              <w:rPr>
                <w:b/>
                <w:bCs/>
              </w:rPr>
            </w:pPr>
            <w:r>
              <w:rPr>
                <w:rFonts w:hint="eastAsia"/>
                <w:b/>
                <w:bCs/>
              </w:rPr>
              <w:t>P</w:t>
            </w:r>
            <w:r>
              <w:rPr>
                <w:b/>
                <w:bCs/>
              </w:rPr>
              <w:t xml:space="preserve">roposal 3: </w:t>
            </w:r>
            <w:r>
              <w:rPr>
                <w:b/>
                <w:bCs/>
                <w:lang w:eastAsia="zh-TW"/>
              </w:rPr>
              <w:t xml:space="preserve">RAN4 shall not </w:t>
            </w:r>
            <w:r>
              <w:rPr>
                <w:rFonts w:hint="eastAsia"/>
                <w:b/>
                <w:bCs/>
              </w:rPr>
              <w:t>define</w:t>
            </w:r>
            <w:r>
              <w:rPr>
                <w:b/>
                <w:bCs/>
                <w:lang w:eastAsia="zh-TW"/>
              </w:rPr>
              <w:t xml:space="preserve"> the Te requirements </w:t>
            </w:r>
            <w:r>
              <w:rPr>
                <w:b/>
                <w:bCs/>
              </w:rPr>
              <w:t>for the combination of (120kHz SSB SCS, 960kHz UL SCS) and (480kHz SSB SCS, 960kHz UL SCS).</w:t>
            </w:r>
          </w:p>
          <w:p w14:paraId="43F018EA" w14:textId="77777777" w:rsidR="00CB0660" w:rsidRDefault="0013229B">
            <w:pPr>
              <w:jc w:val="both"/>
              <w:rPr>
                <w:b/>
                <w:bCs/>
              </w:rPr>
            </w:pPr>
            <w:r>
              <w:rPr>
                <w:rFonts w:hint="eastAsia"/>
                <w:b/>
                <w:bCs/>
              </w:rPr>
              <w:t>O</w:t>
            </w:r>
            <w:r>
              <w:rPr>
                <w:b/>
                <w:bCs/>
              </w:rPr>
              <w:t>bservation 1: It is reasonable to only decode the PBCH DMRS which is similar to FR1 rather than PBCH in order to determine the SSB index when the deriveSSB-IndexFromCell is not enabled for 960kHz.</w:t>
            </w:r>
          </w:p>
          <w:p w14:paraId="6CF8AA0A" w14:textId="77777777" w:rsidR="00CB0660" w:rsidRDefault="0013229B">
            <w:pPr>
              <w:jc w:val="both"/>
              <w:rPr>
                <w:b/>
                <w:bCs/>
              </w:rPr>
            </w:pPr>
            <w:r>
              <w:rPr>
                <w:b/>
                <w:bCs/>
              </w:rPr>
              <w:t>Proposal 4: Specify the frame boundary alignment tolerance when the deriveSSB-IndexFromCell is not enabled for 960kHz.</w:t>
            </w:r>
          </w:p>
          <w:p w14:paraId="1AA02417" w14:textId="77777777" w:rsidR="00CB0660" w:rsidRDefault="0013229B">
            <w:pPr>
              <w:jc w:val="both"/>
              <w:rPr>
                <w:b/>
                <w:bCs/>
              </w:rPr>
            </w:pPr>
            <w:r>
              <w:rPr>
                <w:rFonts w:hint="eastAsia"/>
                <w:b/>
                <w:bCs/>
              </w:rPr>
              <w:t>P</w:t>
            </w:r>
            <w:r>
              <w:rPr>
                <w:b/>
                <w:bCs/>
              </w:rPr>
              <w:t>roposal 5: The frame boundary alignment is 6 SSB symbols when the deriveSSB-IndexFromCell is not enabled for 960kHz.</w:t>
            </w:r>
          </w:p>
          <w:p w14:paraId="0C9553E9" w14:textId="77777777" w:rsidR="00CB0660" w:rsidRDefault="0013229B">
            <w:pPr>
              <w:jc w:val="both"/>
              <w:rPr>
                <w:b/>
                <w:bCs/>
              </w:rPr>
            </w:pPr>
            <w:r>
              <w:rPr>
                <w:rFonts w:hint="eastAsia"/>
                <w:b/>
                <w:bCs/>
              </w:rPr>
              <w:t>P</w:t>
            </w:r>
            <w:r>
              <w:rPr>
                <w:b/>
                <w:bCs/>
              </w:rPr>
              <w:t>roposal 6:</w:t>
            </w:r>
          </w:p>
          <w:p w14:paraId="57C0C50B" w14:textId="77777777" w:rsidR="00CB0660" w:rsidRDefault="0013229B">
            <w:pPr>
              <w:jc w:val="both"/>
              <w:rPr>
                <w:b/>
                <w:bCs/>
              </w:rPr>
            </w:pPr>
            <w:r>
              <w:rPr>
                <w:b/>
                <w:bCs/>
              </w:rPr>
              <w:t>The requirements of SSB index detection for FR2-2 for intra-frequency measurement can be defined as below:</w:t>
            </w:r>
          </w:p>
          <w:p w14:paraId="19542811" w14:textId="77777777" w:rsidR="00CB0660" w:rsidRDefault="0013229B">
            <w:pPr>
              <w:pStyle w:val="N3"/>
              <w:ind w:left="360"/>
              <w:jc w:val="center"/>
              <w:rPr>
                <w:rFonts w:ascii="Times New Roman" w:eastAsia="SimSun" w:hAnsi="Times New Roman" w:cs="Times New Roman"/>
                <w:b/>
                <w:bCs/>
                <w:sz w:val="18"/>
                <w:lang w:val="en-GB"/>
              </w:rPr>
            </w:pPr>
            <w:r>
              <w:rPr>
                <w:rFonts w:ascii="Times New Roman" w:eastAsia="SimSun" w:hAnsi="Times New Roman" w:cs="Times New Roman"/>
                <w:b/>
                <w:bCs/>
                <w:sz w:val="18"/>
                <w:lang w:val="en-GB"/>
              </w:rPr>
              <w:t>Table 1. Time period for time index detection for intra-frequency measurements</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5655"/>
            </w:tblGrid>
            <w:tr w:rsidR="00CB0660" w14:paraId="68C3DEA3" w14:textId="77777777">
              <w:tc>
                <w:tcPr>
                  <w:tcW w:w="1418" w:type="dxa"/>
                  <w:shd w:val="clear" w:color="auto" w:fill="auto"/>
                </w:tcPr>
                <w:p w14:paraId="4C91CB53" w14:textId="77777777" w:rsidR="00CB0660" w:rsidRDefault="00CB0660">
                  <w:pPr>
                    <w:keepNext/>
                    <w:keepLines/>
                    <w:spacing w:after="0"/>
                    <w:jc w:val="center"/>
                    <w:rPr>
                      <w:rFonts w:ascii="Arial" w:hAnsi="Arial"/>
                      <w:b/>
                      <w:bCs/>
                      <w:sz w:val="18"/>
                    </w:rPr>
                  </w:pPr>
                </w:p>
              </w:tc>
              <w:tc>
                <w:tcPr>
                  <w:tcW w:w="7119" w:type="dxa"/>
                  <w:shd w:val="clear" w:color="auto" w:fill="auto"/>
                </w:tcPr>
                <w:p w14:paraId="1031FD02" w14:textId="77777777" w:rsidR="00CB0660" w:rsidRDefault="0013229B">
                  <w:pPr>
                    <w:keepNext/>
                    <w:keepLines/>
                    <w:spacing w:after="0"/>
                    <w:jc w:val="center"/>
                    <w:rPr>
                      <w:rFonts w:ascii="Arial" w:hAnsi="Arial"/>
                      <w:b/>
                      <w:bCs/>
                      <w:sz w:val="18"/>
                    </w:rPr>
                  </w:pPr>
                  <w:r>
                    <w:rPr>
                      <w:rFonts w:ascii="Arial" w:hAnsi="Arial"/>
                      <w:b/>
                      <w:bCs/>
                      <w:sz w:val="18"/>
                    </w:rPr>
                    <w:t>T</w:t>
                  </w:r>
                  <w:r>
                    <w:rPr>
                      <w:rFonts w:ascii="Arial" w:hAnsi="Arial"/>
                      <w:b/>
                      <w:bCs/>
                      <w:sz w:val="18"/>
                      <w:vertAlign w:val="subscript"/>
                    </w:rPr>
                    <w:t>SSB_time_index_intra</w:t>
                  </w:r>
                </w:p>
              </w:tc>
            </w:tr>
            <w:tr w:rsidR="00CB0660" w14:paraId="45053D07" w14:textId="77777777">
              <w:tc>
                <w:tcPr>
                  <w:tcW w:w="1418" w:type="dxa"/>
                  <w:shd w:val="clear" w:color="auto" w:fill="auto"/>
                </w:tcPr>
                <w:p w14:paraId="3D40F3CC" w14:textId="77777777" w:rsidR="00CB0660" w:rsidRDefault="0013229B">
                  <w:pPr>
                    <w:pStyle w:val="TAC"/>
                    <w:rPr>
                      <w:b/>
                      <w:bCs/>
                    </w:rPr>
                  </w:pPr>
                  <w:r>
                    <w:rPr>
                      <w:b/>
                      <w:bCs/>
                    </w:rPr>
                    <w:t>No DRX</w:t>
                  </w:r>
                </w:p>
              </w:tc>
              <w:tc>
                <w:tcPr>
                  <w:tcW w:w="7119" w:type="dxa"/>
                  <w:shd w:val="clear" w:color="auto" w:fill="auto"/>
                </w:tcPr>
                <w:p w14:paraId="7FD5B81D" w14:textId="77777777" w:rsidR="00CB0660" w:rsidRPr="001A30D8" w:rsidRDefault="0013229B">
                  <w:pPr>
                    <w:pStyle w:val="TAC"/>
                    <w:rPr>
                      <w:b/>
                      <w:bCs/>
                      <w:lang w:val="en-US"/>
                    </w:rPr>
                  </w:pPr>
                  <w:r w:rsidRPr="001A30D8">
                    <w:rPr>
                      <w:b/>
                      <w:bCs/>
                      <w:lang w:val="en-US"/>
                    </w:rPr>
                    <w:t>Max(200ms, ceil(M</w:t>
                  </w:r>
                  <w:r w:rsidRPr="001A30D8">
                    <w:rPr>
                      <w:b/>
                      <w:bCs/>
                      <w:vertAlign w:val="subscript"/>
                      <w:lang w:val="en-US"/>
                    </w:rPr>
                    <w:t xml:space="preserve">SSB_index_intra </w:t>
                  </w:r>
                  <w:r>
                    <w:rPr>
                      <w:rFonts w:ascii="Symbol" w:eastAsia="Symbol" w:hAnsi="Symbol" w:cs="Symbol"/>
                      <w:b/>
                      <w:szCs w:val="18"/>
                    </w:rPr>
                    <w:sym w:font="Symbol" w:char="F0B4"/>
                  </w:r>
                  <w:r w:rsidRPr="001A30D8">
                    <w:rPr>
                      <w:rFonts w:cs="Arial"/>
                      <w:b/>
                      <w:bCs/>
                      <w:szCs w:val="18"/>
                      <w:lang w:val="en-US"/>
                    </w:rPr>
                    <w:t>K</w:t>
                  </w:r>
                  <w:r w:rsidRPr="001A30D8">
                    <w:rPr>
                      <w:rFonts w:cs="Arial"/>
                      <w:b/>
                      <w:bCs/>
                      <w:szCs w:val="18"/>
                      <w:vertAlign w:val="subscript"/>
                      <w:lang w:val="en-US"/>
                    </w:rPr>
                    <w:t>p</w:t>
                  </w:r>
                  <w:r w:rsidRPr="001A30D8">
                    <w:rPr>
                      <w:rFonts w:cs="Arial"/>
                      <w:b/>
                      <w:bCs/>
                      <w:szCs w:val="18"/>
                      <w:lang w:val="en-US"/>
                    </w:rPr>
                    <w:t xml:space="preserve">) </w:t>
                  </w:r>
                  <w:r>
                    <w:rPr>
                      <w:rFonts w:ascii="Symbol" w:eastAsia="Symbol" w:hAnsi="Symbol" w:cs="Symbol"/>
                      <w:b/>
                      <w:szCs w:val="18"/>
                    </w:rPr>
                    <w:sym w:font="Symbol" w:char="F0B4"/>
                  </w:r>
                  <w:r w:rsidRPr="001A30D8">
                    <w:rPr>
                      <w:b/>
                      <w:bCs/>
                      <w:lang w:val="en-US"/>
                    </w:rPr>
                    <w:t xml:space="preserve"> SMTC period) </w:t>
                  </w:r>
                  <w:r>
                    <w:rPr>
                      <w:rFonts w:ascii="Symbol" w:eastAsia="Symbol" w:hAnsi="Symbol" w:cs="Symbol"/>
                      <w:b/>
                      <w:szCs w:val="18"/>
                    </w:rPr>
                    <w:sym w:font="Symbol" w:char="F0B4"/>
                  </w:r>
                  <w:r w:rsidRPr="001A30D8">
                    <w:rPr>
                      <w:b/>
                      <w:bCs/>
                      <w:lang w:val="en-US"/>
                    </w:rPr>
                    <w:t xml:space="preserve"> CSSF</w:t>
                  </w:r>
                  <w:r w:rsidRPr="001A30D8">
                    <w:rPr>
                      <w:b/>
                      <w:bCs/>
                      <w:vertAlign w:val="subscript"/>
                      <w:lang w:val="en-US"/>
                    </w:rPr>
                    <w:t>inter</w:t>
                  </w:r>
                </w:p>
              </w:tc>
            </w:tr>
            <w:tr w:rsidR="00CB0660" w14:paraId="504BA296" w14:textId="77777777">
              <w:tc>
                <w:tcPr>
                  <w:tcW w:w="1418" w:type="dxa"/>
                  <w:shd w:val="clear" w:color="auto" w:fill="auto"/>
                </w:tcPr>
                <w:p w14:paraId="7502FF32" w14:textId="77777777" w:rsidR="00CB0660" w:rsidRDefault="0013229B">
                  <w:pPr>
                    <w:pStyle w:val="TAC"/>
                    <w:rPr>
                      <w:b/>
                      <w:bCs/>
                    </w:rPr>
                  </w:pPr>
                  <w:r>
                    <w:rPr>
                      <w:b/>
                      <w:bCs/>
                    </w:rPr>
                    <w:t xml:space="preserve">DRX cycle </w:t>
                  </w:r>
                  <w:r>
                    <w:rPr>
                      <w:rFonts w:hint="eastAsia"/>
                      <w:b/>
                      <w:bCs/>
                    </w:rPr>
                    <w:t>≤</w:t>
                  </w:r>
                  <w:r>
                    <w:rPr>
                      <w:b/>
                      <w:bCs/>
                    </w:rPr>
                    <w:t xml:space="preserve"> 320ms</w:t>
                  </w:r>
                </w:p>
              </w:tc>
              <w:tc>
                <w:tcPr>
                  <w:tcW w:w="7119" w:type="dxa"/>
                  <w:shd w:val="clear" w:color="auto" w:fill="auto"/>
                </w:tcPr>
                <w:p w14:paraId="0F051036" w14:textId="77777777" w:rsidR="00CB0660" w:rsidRPr="001A30D8" w:rsidRDefault="0013229B">
                  <w:pPr>
                    <w:pStyle w:val="TAC"/>
                    <w:rPr>
                      <w:b/>
                      <w:bCs/>
                      <w:lang w:val="en-US" w:eastAsia="zh-CN"/>
                    </w:rPr>
                  </w:pPr>
                  <w:r w:rsidRPr="001A30D8">
                    <w:rPr>
                      <w:b/>
                      <w:bCs/>
                      <w:lang w:val="en-US" w:eastAsia="zh-CN"/>
                    </w:rPr>
                    <w:t xml:space="preserve">Max(200ms, ceil(1.5 </w:t>
                  </w:r>
                  <w:r>
                    <w:rPr>
                      <w:rFonts w:ascii="Symbol" w:eastAsia="Symbol" w:hAnsi="Symbol" w:cs="Symbol"/>
                      <w:b/>
                      <w:szCs w:val="18"/>
                    </w:rPr>
                    <w:sym w:font="Symbol" w:char="F0B4"/>
                  </w:r>
                  <w:r w:rsidRPr="001A30D8">
                    <w:rPr>
                      <w:b/>
                      <w:bCs/>
                      <w:lang w:val="en-US" w:eastAsia="zh-CN"/>
                    </w:rPr>
                    <w:t xml:space="preserve"> M</w:t>
                  </w:r>
                  <w:r w:rsidRPr="001A30D8">
                    <w:rPr>
                      <w:b/>
                      <w:bCs/>
                      <w:vertAlign w:val="subscript"/>
                      <w:lang w:val="en-US" w:eastAsia="zh-CN"/>
                    </w:rPr>
                    <w:t xml:space="preserve">SSB_index_intra </w:t>
                  </w:r>
                  <w:r>
                    <w:rPr>
                      <w:rFonts w:ascii="Symbol" w:eastAsia="Symbol" w:hAnsi="Symbol" w:cs="Symbol"/>
                      <w:b/>
                      <w:szCs w:val="18"/>
                    </w:rPr>
                    <w:sym w:font="Symbol" w:char="F0B4"/>
                  </w:r>
                  <w:r w:rsidRPr="001A30D8">
                    <w:rPr>
                      <w:rFonts w:cs="Arial"/>
                      <w:b/>
                      <w:bCs/>
                      <w:szCs w:val="18"/>
                      <w:lang w:val="en-US" w:eastAsia="zh-CN"/>
                    </w:rPr>
                    <w:t xml:space="preserve"> K</w:t>
                  </w:r>
                  <w:r w:rsidRPr="001A30D8">
                    <w:rPr>
                      <w:rFonts w:cs="Arial"/>
                      <w:b/>
                      <w:bCs/>
                      <w:szCs w:val="18"/>
                      <w:vertAlign w:val="subscript"/>
                      <w:lang w:val="en-US" w:eastAsia="zh-CN"/>
                    </w:rPr>
                    <w:t>p</w:t>
                  </w:r>
                  <w:r w:rsidRPr="001A30D8">
                    <w:rPr>
                      <w:b/>
                      <w:bCs/>
                      <w:lang w:val="en-US" w:eastAsia="zh-CN"/>
                    </w:rPr>
                    <w:t xml:space="preserve">) </w:t>
                  </w:r>
                  <w:r>
                    <w:rPr>
                      <w:rFonts w:ascii="Symbol" w:eastAsia="Symbol" w:hAnsi="Symbol" w:cs="Symbol"/>
                      <w:b/>
                      <w:szCs w:val="18"/>
                    </w:rPr>
                    <w:sym w:font="Symbol" w:char="F0B4"/>
                  </w:r>
                  <w:r w:rsidRPr="001A30D8">
                    <w:rPr>
                      <w:b/>
                      <w:bCs/>
                      <w:lang w:val="en-US" w:eastAsia="zh-CN"/>
                    </w:rPr>
                    <w:t xml:space="preserve"> Max(SMTC period, DRX cycle)) </w:t>
                  </w:r>
                  <w:r>
                    <w:rPr>
                      <w:rFonts w:ascii="Symbol" w:eastAsia="Symbol" w:hAnsi="Symbol" w:cs="Symbol"/>
                      <w:b/>
                      <w:szCs w:val="18"/>
                    </w:rPr>
                    <w:sym w:font="Symbol" w:char="F0B4"/>
                  </w:r>
                  <w:r w:rsidRPr="001A30D8">
                    <w:rPr>
                      <w:b/>
                      <w:bCs/>
                      <w:lang w:val="en-US" w:eastAsia="zh-CN"/>
                    </w:rPr>
                    <w:t xml:space="preserve"> CSSF</w:t>
                  </w:r>
                  <w:r w:rsidRPr="001A30D8">
                    <w:rPr>
                      <w:b/>
                      <w:bCs/>
                      <w:vertAlign w:val="subscript"/>
                      <w:lang w:val="en-US" w:eastAsia="zh-CN"/>
                    </w:rPr>
                    <w:t>inter</w:t>
                  </w:r>
                </w:p>
              </w:tc>
            </w:tr>
            <w:tr w:rsidR="00CB0660" w14:paraId="37695759" w14:textId="77777777">
              <w:tc>
                <w:tcPr>
                  <w:tcW w:w="1418" w:type="dxa"/>
                  <w:shd w:val="clear" w:color="auto" w:fill="auto"/>
                </w:tcPr>
                <w:p w14:paraId="00A92C76" w14:textId="77777777" w:rsidR="00CB0660" w:rsidRPr="0058596B" w:rsidRDefault="0013229B">
                  <w:pPr>
                    <w:pStyle w:val="TAC"/>
                    <w:rPr>
                      <w:b/>
                      <w:bCs/>
                      <w:lang w:val="en-US"/>
                    </w:rPr>
                  </w:pPr>
                  <w:r w:rsidRPr="0058596B">
                    <w:rPr>
                      <w:b/>
                      <w:bCs/>
                      <w:lang w:val="en-US"/>
                    </w:rPr>
                    <w:t>DRX cycle &gt; 320ms</w:t>
                  </w:r>
                </w:p>
              </w:tc>
              <w:tc>
                <w:tcPr>
                  <w:tcW w:w="7119" w:type="dxa"/>
                  <w:shd w:val="clear" w:color="auto" w:fill="auto"/>
                </w:tcPr>
                <w:p w14:paraId="751B67C8" w14:textId="77777777" w:rsidR="00CB0660" w:rsidRPr="001A30D8" w:rsidRDefault="0013229B">
                  <w:pPr>
                    <w:pStyle w:val="TAC"/>
                    <w:rPr>
                      <w:b/>
                      <w:bCs/>
                      <w:lang w:val="en-US"/>
                    </w:rPr>
                  </w:pPr>
                  <w:r w:rsidRPr="001A30D8">
                    <w:rPr>
                      <w:b/>
                      <w:bCs/>
                      <w:lang w:val="en-US"/>
                    </w:rPr>
                    <w:t>Ceil(M</w:t>
                  </w:r>
                  <w:r w:rsidRPr="001A30D8">
                    <w:rPr>
                      <w:b/>
                      <w:bCs/>
                      <w:vertAlign w:val="subscript"/>
                      <w:lang w:val="en-US"/>
                    </w:rPr>
                    <w:t>SSB_index_intra</w:t>
                  </w:r>
                  <w:r w:rsidRPr="001A30D8">
                    <w:rPr>
                      <w:b/>
                      <w:bCs/>
                      <w:lang w:val="en-US"/>
                    </w:rPr>
                    <w:t xml:space="preserve"> </w:t>
                  </w:r>
                  <w:r>
                    <w:rPr>
                      <w:rFonts w:ascii="Symbol" w:eastAsia="Symbol" w:hAnsi="Symbol" w:cs="Symbol"/>
                      <w:b/>
                      <w:szCs w:val="18"/>
                    </w:rPr>
                    <w:sym w:font="Symbol" w:char="F0B4"/>
                  </w:r>
                  <w:r w:rsidRPr="001A30D8">
                    <w:rPr>
                      <w:rFonts w:cs="Arial"/>
                      <w:b/>
                      <w:bCs/>
                      <w:szCs w:val="18"/>
                      <w:lang w:val="en-US"/>
                    </w:rPr>
                    <w:t xml:space="preserve"> K</w:t>
                  </w:r>
                  <w:r w:rsidRPr="001A30D8">
                    <w:rPr>
                      <w:rFonts w:cs="Arial"/>
                      <w:b/>
                      <w:bCs/>
                      <w:szCs w:val="18"/>
                      <w:vertAlign w:val="subscript"/>
                      <w:lang w:val="en-US"/>
                    </w:rPr>
                    <w:t>p</w:t>
                  </w:r>
                  <w:r w:rsidRPr="001A30D8">
                    <w:rPr>
                      <w:rFonts w:cs="Arial"/>
                      <w:b/>
                      <w:bCs/>
                      <w:szCs w:val="18"/>
                      <w:lang w:val="en-US"/>
                    </w:rPr>
                    <w:t xml:space="preserve">) </w:t>
                  </w:r>
                  <w:r>
                    <w:rPr>
                      <w:rFonts w:ascii="Symbol" w:eastAsia="Symbol" w:hAnsi="Symbol" w:cs="Symbol"/>
                      <w:b/>
                      <w:szCs w:val="18"/>
                    </w:rPr>
                    <w:sym w:font="Symbol" w:char="F0B4"/>
                  </w:r>
                  <w:r w:rsidRPr="001A30D8">
                    <w:rPr>
                      <w:b/>
                      <w:bCs/>
                      <w:lang w:val="en-US"/>
                    </w:rPr>
                    <w:t xml:space="preserve"> DRX cycle </w:t>
                  </w:r>
                  <w:r>
                    <w:rPr>
                      <w:rFonts w:ascii="Symbol" w:eastAsia="Symbol" w:hAnsi="Symbol" w:cs="Symbol"/>
                      <w:b/>
                      <w:szCs w:val="18"/>
                    </w:rPr>
                    <w:sym w:font="Symbol" w:char="F0B4"/>
                  </w:r>
                  <w:r w:rsidRPr="001A30D8">
                    <w:rPr>
                      <w:b/>
                      <w:bCs/>
                      <w:lang w:val="en-US"/>
                    </w:rPr>
                    <w:t xml:space="preserve"> CSSF</w:t>
                  </w:r>
                  <w:r w:rsidRPr="001A30D8">
                    <w:rPr>
                      <w:b/>
                      <w:bCs/>
                      <w:vertAlign w:val="subscript"/>
                      <w:lang w:val="en-US"/>
                    </w:rPr>
                    <w:t>inter</w:t>
                  </w:r>
                </w:p>
              </w:tc>
            </w:tr>
          </w:tbl>
          <w:p w14:paraId="5F48C1BA" w14:textId="77777777" w:rsidR="00CB0660" w:rsidRDefault="00CB0660">
            <w:pPr>
              <w:jc w:val="both"/>
              <w:rPr>
                <w:b/>
                <w:bCs/>
              </w:rPr>
            </w:pPr>
          </w:p>
          <w:p w14:paraId="053CF8F5" w14:textId="77777777" w:rsidR="00CB0660" w:rsidRDefault="0013229B">
            <w:pPr>
              <w:jc w:val="both"/>
              <w:rPr>
                <w:b/>
                <w:bCs/>
              </w:rPr>
            </w:pPr>
            <w:r>
              <w:rPr>
                <w:b/>
                <w:bCs/>
              </w:rPr>
              <w:t>M</w:t>
            </w:r>
            <w:r>
              <w:rPr>
                <w:b/>
                <w:bCs/>
                <w:vertAlign w:val="subscript"/>
              </w:rPr>
              <w:t xml:space="preserve">SSB_index_intra </w:t>
            </w:r>
            <w:r>
              <w:rPr>
                <w:b/>
                <w:bCs/>
              </w:rPr>
              <w:t>= 3 *N, N is Rx beam sweeping factor for FR2-2.</w:t>
            </w:r>
          </w:p>
          <w:p w14:paraId="0F277033" w14:textId="77777777" w:rsidR="00CB0660" w:rsidRDefault="0013229B">
            <w:pPr>
              <w:jc w:val="both"/>
              <w:rPr>
                <w:b/>
                <w:bCs/>
              </w:rPr>
            </w:pPr>
            <w:r>
              <w:rPr>
                <w:rFonts w:hint="eastAsia"/>
                <w:b/>
                <w:bCs/>
              </w:rPr>
              <w:t>P</w:t>
            </w:r>
            <w:r>
              <w:rPr>
                <w:b/>
                <w:bCs/>
              </w:rPr>
              <w:t>roposal 7: The existing MRTD requirements for inter-band CA for FR1 and FR2-1 can be reused for inter-band CA for FR1 and FR2-2.</w:t>
            </w:r>
          </w:p>
          <w:p w14:paraId="770819E8" w14:textId="77777777" w:rsidR="00CB0660" w:rsidRPr="001A30D8" w:rsidRDefault="0013229B">
            <w:pPr>
              <w:pStyle w:val="TH"/>
              <w:jc w:val="left"/>
              <w:rPr>
                <w:rFonts w:eastAsia="Malgun Gothic"/>
                <w:lang w:val="en-US" w:eastAsia="ko-KR"/>
              </w:rPr>
            </w:pPr>
            <w:r w:rsidRPr="001A30D8">
              <w:rPr>
                <w:lang w:val="en-US"/>
              </w:rPr>
              <w:t>Table 7.6.</w:t>
            </w:r>
            <w:r w:rsidRPr="001A30D8">
              <w:rPr>
                <w:rFonts w:eastAsia="Malgun Gothic"/>
                <w:lang w:val="en-US"/>
              </w:rPr>
              <w:t>4</w:t>
            </w:r>
            <w:r w:rsidRPr="001A30D8">
              <w:rPr>
                <w:lang w:val="en-US"/>
              </w:rPr>
              <w:t>-2</w:t>
            </w:r>
            <w:r w:rsidRPr="001A30D8">
              <w:rPr>
                <w:lang w:val="en-US" w:eastAsia="ko-KR"/>
              </w:rPr>
              <w:t>:</w:t>
            </w:r>
            <w:r w:rsidRPr="001A30D8">
              <w:rPr>
                <w:lang w:val="en-US"/>
              </w:rPr>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CB0660" w14:paraId="28AAEBF4" w14:textId="77777777">
              <w:trPr>
                <w:jc w:val="center"/>
              </w:trPr>
              <w:tc>
                <w:tcPr>
                  <w:tcW w:w="2251" w:type="dxa"/>
                  <w:shd w:val="clear" w:color="auto" w:fill="auto"/>
                </w:tcPr>
                <w:p w14:paraId="0CD6E121" w14:textId="77777777" w:rsidR="00CB0660" w:rsidRPr="001A30D8" w:rsidRDefault="0013229B">
                  <w:pPr>
                    <w:pStyle w:val="TAH"/>
                    <w:rPr>
                      <w:lang w:val="en-US"/>
                    </w:rPr>
                  </w:pPr>
                  <w:r w:rsidRPr="001A30D8">
                    <w:rPr>
                      <w:lang w:val="en-US"/>
                    </w:rPr>
                    <w:t>Frequency Range of the pair of carriers</w:t>
                  </w:r>
                </w:p>
              </w:tc>
              <w:tc>
                <w:tcPr>
                  <w:tcW w:w="3003" w:type="dxa"/>
                  <w:shd w:val="clear" w:color="auto" w:fill="auto"/>
                </w:tcPr>
                <w:p w14:paraId="2A876E9B" w14:textId="77777777" w:rsidR="00CB0660" w:rsidRPr="001A30D8" w:rsidRDefault="0013229B">
                  <w:pPr>
                    <w:pStyle w:val="TAH"/>
                    <w:rPr>
                      <w:lang w:val="en-US"/>
                    </w:rPr>
                  </w:pPr>
                  <w:r w:rsidRPr="001A30D8">
                    <w:rPr>
                      <w:lang w:val="en-US"/>
                    </w:rPr>
                    <w:t xml:space="preserve">Maximum receive timing difference (µs) </w:t>
                  </w:r>
                </w:p>
              </w:tc>
            </w:tr>
            <w:tr w:rsidR="00CB0660" w14:paraId="35A1DCA1" w14:textId="77777777">
              <w:trPr>
                <w:jc w:val="center"/>
              </w:trPr>
              <w:tc>
                <w:tcPr>
                  <w:tcW w:w="2251" w:type="dxa"/>
                  <w:shd w:val="clear" w:color="auto" w:fill="auto"/>
                </w:tcPr>
                <w:p w14:paraId="402AB998" w14:textId="77777777" w:rsidR="00CB0660" w:rsidRDefault="0013229B">
                  <w:pPr>
                    <w:pStyle w:val="TAC"/>
                  </w:pPr>
                  <w:r>
                    <w:t>FR1</w:t>
                  </w:r>
                </w:p>
              </w:tc>
              <w:tc>
                <w:tcPr>
                  <w:tcW w:w="3003" w:type="dxa"/>
                  <w:shd w:val="clear" w:color="auto" w:fill="auto"/>
                </w:tcPr>
                <w:p w14:paraId="421EE0C6" w14:textId="77777777" w:rsidR="00CB0660" w:rsidRDefault="0013229B">
                  <w:pPr>
                    <w:pStyle w:val="TAC"/>
                  </w:pPr>
                  <w:r>
                    <w:t>33</w:t>
                  </w:r>
                </w:p>
              </w:tc>
            </w:tr>
            <w:tr w:rsidR="00CB0660" w14:paraId="68D967B5" w14:textId="77777777">
              <w:trPr>
                <w:jc w:val="center"/>
              </w:trPr>
              <w:tc>
                <w:tcPr>
                  <w:tcW w:w="2251" w:type="dxa"/>
                  <w:shd w:val="clear" w:color="auto" w:fill="auto"/>
                </w:tcPr>
                <w:p w14:paraId="1D99D805" w14:textId="77777777" w:rsidR="00CB0660" w:rsidRDefault="0013229B">
                  <w:pPr>
                    <w:pStyle w:val="TAC"/>
                  </w:pPr>
                  <w:r>
                    <w:t>FR2-1</w:t>
                  </w:r>
                </w:p>
              </w:tc>
              <w:tc>
                <w:tcPr>
                  <w:tcW w:w="3003" w:type="dxa"/>
                  <w:shd w:val="clear" w:color="auto" w:fill="auto"/>
                </w:tcPr>
                <w:p w14:paraId="3200EEE4" w14:textId="77777777" w:rsidR="00CB0660" w:rsidRDefault="0013229B">
                  <w:pPr>
                    <w:pStyle w:val="TAC"/>
                  </w:pPr>
                  <w:r>
                    <w:t>8</w:t>
                  </w:r>
                  <w:r>
                    <w:rPr>
                      <w:vertAlign w:val="superscript"/>
                    </w:rPr>
                    <w:t xml:space="preserve"> note1</w:t>
                  </w:r>
                </w:p>
              </w:tc>
            </w:tr>
            <w:tr w:rsidR="00CB0660" w14:paraId="26C7F5A4" w14:textId="77777777">
              <w:trPr>
                <w:jc w:val="center"/>
              </w:trPr>
              <w:tc>
                <w:tcPr>
                  <w:tcW w:w="2251" w:type="dxa"/>
                  <w:shd w:val="clear" w:color="auto" w:fill="auto"/>
                </w:tcPr>
                <w:p w14:paraId="776C8482" w14:textId="77777777" w:rsidR="00CB0660" w:rsidRDefault="0013229B">
                  <w:pPr>
                    <w:pStyle w:val="TAC"/>
                  </w:pPr>
                  <w:r>
                    <w:t>Between FR1 and FR2-1</w:t>
                  </w:r>
                </w:p>
              </w:tc>
              <w:tc>
                <w:tcPr>
                  <w:tcW w:w="3003" w:type="dxa"/>
                  <w:shd w:val="clear" w:color="auto" w:fill="auto"/>
                </w:tcPr>
                <w:p w14:paraId="192475CD" w14:textId="77777777" w:rsidR="00CB0660" w:rsidRDefault="0013229B">
                  <w:pPr>
                    <w:pStyle w:val="TAC"/>
                  </w:pPr>
                  <w:r>
                    <w:rPr>
                      <w:lang w:eastAsia="zh-CN"/>
                    </w:rPr>
                    <w:t xml:space="preserve">25 </w:t>
                  </w:r>
                </w:p>
              </w:tc>
            </w:tr>
            <w:tr w:rsidR="00CB0660" w14:paraId="78100BDD" w14:textId="77777777">
              <w:trPr>
                <w:jc w:val="center"/>
              </w:trPr>
              <w:tc>
                <w:tcPr>
                  <w:tcW w:w="2251" w:type="dxa"/>
                  <w:shd w:val="clear" w:color="auto" w:fill="auto"/>
                </w:tcPr>
                <w:p w14:paraId="602768F2" w14:textId="77777777" w:rsidR="00CB0660" w:rsidRDefault="0013229B">
                  <w:pPr>
                    <w:pStyle w:val="TAC"/>
                  </w:pPr>
                  <w:r>
                    <w:t>Between FR1 and FR2-2</w:t>
                  </w:r>
                </w:p>
              </w:tc>
              <w:tc>
                <w:tcPr>
                  <w:tcW w:w="3003" w:type="dxa"/>
                  <w:shd w:val="clear" w:color="auto" w:fill="auto"/>
                </w:tcPr>
                <w:p w14:paraId="62F1F9FB" w14:textId="77777777" w:rsidR="00CB0660" w:rsidRDefault="0013229B">
                  <w:pPr>
                    <w:pStyle w:val="TAC"/>
                    <w:rPr>
                      <w:lang w:eastAsia="zh-CN"/>
                    </w:rPr>
                  </w:pPr>
                  <w:r>
                    <w:rPr>
                      <w:lang w:eastAsia="zh-CN"/>
                    </w:rPr>
                    <w:t xml:space="preserve">25 </w:t>
                  </w:r>
                </w:p>
              </w:tc>
            </w:tr>
            <w:tr w:rsidR="00CB0660" w14:paraId="24F51732" w14:textId="77777777">
              <w:trPr>
                <w:jc w:val="center"/>
              </w:trPr>
              <w:tc>
                <w:tcPr>
                  <w:tcW w:w="5254" w:type="dxa"/>
                  <w:gridSpan w:val="2"/>
                  <w:shd w:val="clear" w:color="auto" w:fill="auto"/>
                </w:tcPr>
                <w:p w14:paraId="1AA41CE4" w14:textId="77777777" w:rsidR="00CB0660" w:rsidRPr="001A30D8" w:rsidRDefault="0013229B">
                  <w:pPr>
                    <w:pStyle w:val="TAN"/>
                    <w:rPr>
                      <w:lang w:val="en-US" w:eastAsia="zh-CN"/>
                    </w:rPr>
                  </w:pPr>
                  <w:r w:rsidRPr="001A30D8">
                    <w:rPr>
                      <w:lang w:val="en-US" w:eastAsia="zh-CN"/>
                    </w:rPr>
                    <w:t>Note1:</w:t>
                  </w:r>
                  <w:r w:rsidRPr="001A30D8">
                    <w:rPr>
                      <w:lang w:val="en-US"/>
                    </w:rPr>
                    <w:tab/>
                  </w:r>
                  <w:r w:rsidRPr="001A30D8">
                    <w:rPr>
                      <w:rFonts w:eastAsia="Yu Mincho"/>
                      <w:lang w:val="en-US" w:eastAsia="ja-JP"/>
                    </w:rPr>
                    <w:t xml:space="preserve">This requirement </w:t>
                  </w:r>
                  <w:r w:rsidRPr="001A30D8">
                    <w:rPr>
                      <w:lang w:val="en-US"/>
                    </w:rPr>
                    <w:t>applies to the UE capable of independent beam management for FR2-1 inter-band CA</w:t>
                  </w:r>
                  <w:r w:rsidRPr="001A30D8">
                    <w:rPr>
                      <w:lang w:val="en-US" w:eastAsia="zh-CN"/>
                    </w:rPr>
                    <w:t>.</w:t>
                  </w:r>
                </w:p>
              </w:tc>
            </w:tr>
          </w:tbl>
          <w:p w14:paraId="69878DC3" w14:textId="77777777" w:rsidR="00CB0660" w:rsidRDefault="00CB0660">
            <w:pPr>
              <w:jc w:val="both"/>
              <w:rPr>
                <w:b/>
                <w:bCs/>
              </w:rPr>
            </w:pPr>
          </w:p>
          <w:p w14:paraId="10565F50" w14:textId="77777777" w:rsidR="00CB0660" w:rsidRDefault="0013229B">
            <w:pPr>
              <w:jc w:val="both"/>
              <w:rPr>
                <w:b/>
                <w:bCs/>
              </w:rPr>
            </w:pPr>
            <w:r>
              <w:rPr>
                <w:rFonts w:hint="eastAsia"/>
                <w:b/>
                <w:bCs/>
              </w:rPr>
              <w:t>P</w:t>
            </w:r>
            <w:r>
              <w:rPr>
                <w:b/>
                <w:bCs/>
              </w:rPr>
              <w:t>roposal 8: The existing MRTD requirements for inter-band synchronous DC for FR1 and FR2-1 can be reused for inter-band synchronous DC for FR1 and FR2-2.</w:t>
            </w:r>
          </w:p>
          <w:p w14:paraId="5C9341FF" w14:textId="77777777" w:rsidR="00CB0660" w:rsidRPr="001A30D8" w:rsidRDefault="0013229B">
            <w:pPr>
              <w:pStyle w:val="TH"/>
              <w:jc w:val="left"/>
              <w:rPr>
                <w:rFonts w:eastAsia="Malgun Gothic"/>
                <w:lang w:val="en-US" w:eastAsia="ko-KR"/>
              </w:rPr>
            </w:pPr>
            <w:r w:rsidRPr="001A30D8">
              <w:rPr>
                <w:lang w:val="en-US"/>
              </w:rPr>
              <w:t>Table 7.6.</w:t>
            </w:r>
            <w:r w:rsidRPr="001A30D8">
              <w:rPr>
                <w:rFonts w:eastAsia="Malgun Gothic"/>
                <w:lang w:val="en-US" w:eastAsia="ko-KR"/>
              </w:rPr>
              <w:t>6</w:t>
            </w:r>
            <w:r w:rsidRPr="001A30D8">
              <w:rPr>
                <w:lang w:val="en-US"/>
              </w:rPr>
              <w:t xml:space="preserve">-1: Maximum receive timing difference requirement for inter-band synchronous </w:t>
            </w:r>
            <w:r w:rsidRPr="001A30D8">
              <w:rPr>
                <w:lang w:val="en-US"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CB0660" w14:paraId="1497846F" w14:textId="77777777">
              <w:trPr>
                <w:jc w:val="center"/>
              </w:trPr>
              <w:tc>
                <w:tcPr>
                  <w:tcW w:w="2251" w:type="dxa"/>
                  <w:gridSpan w:val="2"/>
                  <w:shd w:val="clear" w:color="auto" w:fill="auto"/>
                </w:tcPr>
                <w:p w14:paraId="1857CDD9" w14:textId="77777777" w:rsidR="00CB0660" w:rsidRDefault="0013229B">
                  <w:pPr>
                    <w:pStyle w:val="TAH"/>
                    <w:rPr>
                      <w:lang w:eastAsia="zh-CN"/>
                    </w:rPr>
                  </w:pPr>
                  <w:r>
                    <w:rPr>
                      <w:lang w:eastAsia="zh-CN"/>
                    </w:rPr>
                    <w:t>Frequency Range</w:t>
                  </w:r>
                </w:p>
              </w:tc>
              <w:tc>
                <w:tcPr>
                  <w:tcW w:w="3003" w:type="dxa"/>
                  <w:tcBorders>
                    <w:bottom w:val="nil"/>
                  </w:tcBorders>
                  <w:shd w:val="clear" w:color="auto" w:fill="auto"/>
                </w:tcPr>
                <w:p w14:paraId="7B80BB1F" w14:textId="77777777" w:rsidR="00CB0660" w:rsidRPr="001A30D8" w:rsidRDefault="0013229B">
                  <w:pPr>
                    <w:pStyle w:val="TAH"/>
                    <w:rPr>
                      <w:lang w:val="en-US"/>
                    </w:rPr>
                  </w:pPr>
                  <w:r w:rsidRPr="001A30D8">
                    <w:rPr>
                      <w:lang w:val="en-US"/>
                    </w:rPr>
                    <w:t xml:space="preserve">Maximum receive timing difference (µs) </w:t>
                  </w:r>
                </w:p>
              </w:tc>
            </w:tr>
            <w:tr w:rsidR="00CB0660" w14:paraId="5808AC16" w14:textId="77777777">
              <w:trPr>
                <w:jc w:val="center"/>
              </w:trPr>
              <w:tc>
                <w:tcPr>
                  <w:tcW w:w="1125" w:type="dxa"/>
                  <w:shd w:val="clear" w:color="auto" w:fill="auto"/>
                </w:tcPr>
                <w:p w14:paraId="13C046A8" w14:textId="77777777" w:rsidR="00CB0660" w:rsidRPr="001A30D8" w:rsidRDefault="0013229B">
                  <w:pPr>
                    <w:pStyle w:val="TAC"/>
                    <w:rPr>
                      <w:lang w:val="en-US" w:eastAsia="zh-CN"/>
                    </w:rPr>
                  </w:pPr>
                  <w:r w:rsidRPr="001A30D8">
                    <w:rPr>
                      <w:lang w:val="en-US" w:eastAsia="zh-CN"/>
                    </w:rPr>
                    <w:t>Cell in MCG</w:t>
                  </w:r>
                </w:p>
              </w:tc>
              <w:tc>
                <w:tcPr>
                  <w:tcW w:w="1126" w:type="dxa"/>
                  <w:shd w:val="clear" w:color="auto" w:fill="auto"/>
                </w:tcPr>
                <w:p w14:paraId="52635493" w14:textId="77777777" w:rsidR="00CB0660" w:rsidRPr="001A30D8" w:rsidRDefault="0013229B">
                  <w:pPr>
                    <w:pStyle w:val="TAC"/>
                    <w:rPr>
                      <w:lang w:val="en-US" w:eastAsia="zh-CN"/>
                    </w:rPr>
                  </w:pPr>
                  <w:r w:rsidRPr="001A30D8">
                    <w:rPr>
                      <w:lang w:val="en-US" w:eastAsia="zh-CN"/>
                    </w:rPr>
                    <w:t>Cell in SCG</w:t>
                  </w:r>
                </w:p>
              </w:tc>
              <w:tc>
                <w:tcPr>
                  <w:tcW w:w="3003" w:type="dxa"/>
                  <w:tcBorders>
                    <w:top w:val="nil"/>
                  </w:tcBorders>
                  <w:shd w:val="clear" w:color="auto" w:fill="auto"/>
                </w:tcPr>
                <w:p w14:paraId="47B0786C" w14:textId="77777777" w:rsidR="00CB0660" w:rsidRPr="001A30D8" w:rsidRDefault="00CB0660">
                  <w:pPr>
                    <w:pStyle w:val="TAC"/>
                    <w:rPr>
                      <w:lang w:val="en-US" w:eastAsia="zh-CN"/>
                    </w:rPr>
                  </w:pPr>
                </w:p>
              </w:tc>
            </w:tr>
            <w:tr w:rsidR="00CB0660" w14:paraId="3A6A1F74" w14:textId="77777777">
              <w:trPr>
                <w:jc w:val="center"/>
              </w:trPr>
              <w:tc>
                <w:tcPr>
                  <w:tcW w:w="1125" w:type="dxa"/>
                  <w:shd w:val="clear" w:color="auto" w:fill="auto"/>
                </w:tcPr>
                <w:p w14:paraId="5FBEB490" w14:textId="77777777" w:rsidR="00CB0660" w:rsidRPr="001A30D8" w:rsidRDefault="0013229B">
                  <w:pPr>
                    <w:pStyle w:val="TAC"/>
                    <w:rPr>
                      <w:lang w:val="en-US" w:eastAsia="zh-CN"/>
                    </w:rPr>
                  </w:pPr>
                  <w:r w:rsidRPr="001A30D8">
                    <w:rPr>
                      <w:lang w:val="en-US" w:eastAsia="zh-CN"/>
                    </w:rPr>
                    <w:t>FR1</w:t>
                  </w:r>
                </w:p>
              </w:tc>
              <w:tc>
                <w:tcPr>
                  <w:tcW w:w="1126" w:type="dxa"/>
                  <w:shd w:val="clear" w:color="auto" w:fill="auto"/>
                </w:tcPr>
                <w:p w14:paraId="3221D9B8" w14:textId="77777777" w:rsidR="00CB0660" w:rsidRPr="001A30D8" w:rsidRDefault="0013229B">
                  <w:pPr>
                    <w:pStyle w:val="TAC"/>
                    <w:rPr>
                      <w:lang w:val="en-US" w:eastAsia="zh-CN"/>
                    </w:rPr>
                  </w:pPr>
                  <w:r w:rsidRPr="001A30D8">
                    <w:rPr>
                      <w:lang w:val="en-US" w:eastAsia="zh-CN"/>
                    </w:rPr>
                    <w:t>FR1</w:t>
                  </w:r>
                </w:p>
              </w:tc>
              <w:tc>
                <w:tcPr>
                  <w:tcW w:w="3003" w:type="dxa"/>
                  <w:shd w:val="clear" w:color="auto" w:fill="auto"/>
                </w:tcPr>
                <w:p w14:paraId="57AA46C7" w14:textId="77777777" w:rsidR="00CB0660" w:rsidRPr="001A30D8" w:rsidRDefault="0013229B">
                  <w:pPr>
                    <w:pStyle w:val="TAC"/>
                    <w:rPr>
                      <w:lang w:val="en-US" w:eastAsia="zh-CN"/>
                    </w:rPr>
                  </w:pPr>
                  <w:r w:rsidRPr="001A30D8">
                    <w:rPr>
                      <w:lang w:val="en-US" w:eastAsia="zh-CN"/>
                    </w:rPr>
                    <w:t>33</w:t>
                  </w:r>
                </w:p>
              </w:tc>
            </w:tr>
            <w:tr w:rsidR="00CB0660" w14:paraId="5D530DA7" w14:textId="77777777">
              <w:trPr>
                <w:jc w:val="center"/>
              </w:trPr>
              <w:tc>
                <w:tcPr>
                  <w:tcW w:w="1125" w:type="dxa"/>
                  <w:shd w:val="clear" w:color="auto" w:fill="auto"/>
                </w:tcPr>
                <w:p w14:paraId="144572D8" w14:textId="77777777" w:rsidR="00CB0660" w:rsidRPr="001A30D8" w:rsidRDefault="0013229B">
                  <w:pPr>
                    <w:pStyle w:val="TAC"/>
                    <w:rPr>
                      <w:lang w:val="en-US" w:eastAsia="zh-CN"/>
                    </w:rPr>
                  </w:pPr>
                  <w:r w:rsidRPr="001A30D8">
                    <w:rPr>
                      <w:lang w:val="en-US" w:eastAsia="zh-CN"/>
                    </w:rPr>
                    <w:t>FR2-1</w:t>
                  </w:r>
                </w:p>
              </w:tc>
              <w:tc>
                <w:tcPr>
                  <w:tcW w:w="1126" w:type="dxa"/>
                  <w:shd w:val="clear" w:color="auto" w:fill="auto"/>
                </w:tcPr>
                <w:p w14:paraId="475389CE" w14:textId="77777777" w:rsidR="00CB0660" w:rsidRPr="001A30D8" w:rsidRDefault="0013229B">
                  <w:pPr>
                    <w:pStyle w:val="TAC"/>
                    <w:rPr>
                      <w:lang w:val="en-US" w:eastAsia="zh-CN"/>
                    </w:rPr>
                  </w:pPr>
                  <w:r w:rsidRPr="001A30D8">
                    <w:rPr>
                      <w:lang w:val="en-US" w:eastAsia="zh-CN"/>
                    </w:rPr>
                    <w:t>FR2-1</w:t>
                  </w:r>
                </w:p>
              </w:tc>
              <w:tc>
                <w:tcPr>
                  <w:tcW w:w="3003" w:type="dxa"/>
                  <w:shd w:val="clear" w:color="auto" w:fill="auto"/>
                </w:tcPr>
                <w:p w14:paraId="6ADA8CA9" w14:textId="77777777" w:rsidR="00CB0660" w:rsidRPr="001A30D8" w:rsidRDefault="0013229B">
                  <w:pPr>
                    <w:pStyle w:val="TAC"/>
                    <w:rPr>
                      <w:lang w:val="en-US" w:eastAsia="zh-CN"/>
                    </w:rPr>
                  </w:pPr>
                  <w:r w:rsidRPr="001A30D8">
                    <w:rPr>
                      <w:lang w:val="en-US" w:eastAsia="zh-CN"/>
                    </w:rPr>
                    <w:t>8</w:t>
                  </w:r>
                </w:p>
              </w:tc>
            </w:tr>
            <w:tr w:rsidR="00CB0660" w14:paraId="2D003FDC" w14:textId="77777777">
              <w:trPr>
                <w:jc w:val="center"/>
              </w:trPr>
              <w:tc>
                <w:tcPr>
                  <w:tcW w:w="1125" w:type="dxa"/>
                  <w:shd w:val="clear" w:color="auto" w:fill="auto"/>
                </w:tcPr>
                <w:p w14:paraId="563FACFD" w14:textId="77777777" w:rsidR="00CB0660" w:rsidRPr="001A30D8" w:rsidRDefault="0013229B">
                  <w:pPr>
                    <w:pStyle w:val="TAC"/>
                    <w:rPr>
                      <w:lang w:val="en-US" w:eastAsia="zh-CN"/>
                    </w:rPr>
                  </w:pPr>
                  <w:r w:rsidRPr="001A30D8">
                    <w:rPr>
                      <w:lang w:val="en-US" w:eastAsia="zh-CN"/>
                    </w:rPr>
                    <w:t>FR1</w:t>
                  </w:r>
                </w:p>
              </w:tc>
              <w:tc>
                <w:tcPr>
                  <w:tcW w:w="1126" w:type="dxa"/>
                  <w:shd w:val="clear" w:color="auto" w:fill="auto"/>
                </w:tcPr>
                <w:p w14:paraId="63DC4046" w14:textId="77777777" w:rsidR="00CB0660" w:rsidRPr="001A30D8" w:rsidRDefault="0013229B">
                  <w:pPr>
                    <w:pStyle w:val="TAC"/>
                    <w:rPr>
                      <w:lang w:val="en-US" w:eastAsia="zh-CN"/>
                    </w:rPr>
                  </w:pPr>
                  <w:r w:rsidRPr="001A30D8">
                    <w:rPr>
                      <w:lang w:val="en-US" w:eastAsia="zh-CN"/>
                    </w:rPr>
                    <w:t>FR2-1</w:t>
                  </w:r>
                </w:p>
              </w:tc>
              <w:tc>
                <w:tcPr>
                  <w:tcW w:w="3003" w:type="dxa"/>
                  <w:shd w:val="clear" w:color="auto" w:fill="auto"/>
                </w:tcPr>
                <w:p w14:paraId="139A9985" w14:textId="77777777" w:rsidR="00CB0660" w:rsidRPr="001A30D8" w:rsidRDefault="0013229B">
                  <w:pPr>
                    <w:pStyle w:val="TAC"/>
                    <w:rPr>
                      <w:lang w:val="en-US" w:eastAsia="zh-CN"/>
                    </w:rPr>
                  </w:pPr>
                  <w:r w:rsidRPr="001A30D8">
                    <w:rPr>
                      <w:lang w:val="en-US" w:eastAsia="zh-CN"/>
                    </w:rPr>
                    <w:t>33</w:t>
                  </w:r>
                </w:p>
              </w:tc>
            </w:tr>
            <w:tr w:rsidR="00CB0660" w14:paraId="5C7842D1" w14:textId="77777777">
              <w:trPr>
                <w:jc w:val="center"/>
              </w:trPr>
              <w:tc>
                <w:tcPr>
                  <w:tcW w:w="1125" w:type="dxa"/>
                  <w:shd w:val="clear" w:color="auto" w:fill="auto"/>
                </w:tcPr>
                <w:p w14:paraId="7D9EABC4" w14:textId="77777777" w:rsidR="00CB0660" w:rsidRPr="001A30D8" w:rsidRDefault="0013229B">
                  <w:pPr>
                    <w:pStyle w:val="TAC"/>
                    <w:rPr>
                      <w:lang w:val="en-US" w:eastAsia="zh-CN"/>
                    </w:rPr>
                  </w:pPr>
                  <w:r w:rsidRPr="001A30D8">
                    <w:rPr>
                      <w:lang w:val="en-US" w:eastAsia="zh-CN"/>
                    </w:rPr>
                    <w:t>FR1</w:t>
                  </w:r>
                </w:p>
              </w:tc>
              <w:tc>
                <w:tcPr>
                  <w:tcW w:w="1126" w:type="dxa"/>
                  <w:shd w:val="clear" w:color="auto" w:fill="auto"/>
                </w:tcPr>
                <w:p w14:paraId="4B307E08" w14:textId="77777777" w:rsidR="00CB0660" w:rsidRPr="001A30D8" w:rsidRDefault="0013229B">
                  <w:pPr>
                    <w:pStyle w:val="TAC"/>
                    <w:rPr>
                      <w:lang w:val="en-US" w:eastAsia="zh-CN"/>
                    </w:rPr>
                  </w:pPr>
                  <w:r w:rsidRPr="001A30D8">
                    <w:rPr>
                      <w:lang w:val="en-US" w:eastAsia="zh-CN"/>
                    </w:rPr>
                    <w:t>FR2-2</w:t>
                  </w:r>
                </w:p>
              </w:tc>
              <w:tc>
                <w:tcPr>
                  <w:tcW w:w="3003" w:type="dxa"/>
                  <w:shd w:val="clear" w:color="auto" w:fill="auto"/>
                </w:tcPr>
                <w:p w14:paraId="1E5FCE41" w14:textId="77777777" w:rsidR="00CB0660" w:rsidRPr="001A30D8" w:rsidRDefault="0013229B">
                  <w:pPr>
                    <w:pStyle w:val="TAC"/>
                    <w:rPr>
                      <w:rFonts w:eastAsiaTheme="minorEastAsia"/>
                      <w:lang w:val="en-US" w:eastAsia="zh-CN"/>
                    </w:rPr>
                  </w:pPr>
                  <w:r w:rsidRPr="001A30D8">
                    <w:rPr>
                      <w:rFonts w:eastAsiaTheme="minorEastAsia"/>
                      <w:lang w:val="en-US" w:eastAsia="zh-CN"/>
                    </w:rPr>
                    <w:t>33</w:t>
                  </w:r>
                </w:p>
              </w:tc>
            </w:tr>
          </w:tbl>
          <w:p w14:paraId="0CA83667" w14:textId="77777777" w:rsidR="00CB0660" w:rsidRDefault="00CB0660">
            <w:pPr>
              <w:jc w:val="both"/>
              <w:rPr>
                <w:b/>
                <w:bCs/>
              </w:rPr>
            </w:pPr>
          </w:p>
          <w:p w14:paraId="2C3BC52B" w14:textId="77777777" w:rsidR="00CB0660" w:rsidRDefault="0013229B">
            <w:pPr>
              <w:jc w:val="both"/>
              <w:rPr>
                <w:b/>
                <w:bCs/>
              </w:rPr>
            </w:pPr>
            <w:r>
              <w:rPr>
                <w:rFonts w:hint="eastAsia"/>
                <w:b/>
                <w:bCs/>
              </w:rPr>
              <w:t>P</w:t>
            </w:r>
            <w:r>
              <w:rPr>
                <w:b/>
                <w:bCs/>
              </w:rPr>
              <w:t>roposal 9: The existing MTTD requirements for inter-band CA for FR1 and FR2-1 can be reused for inter-band CA for FR1 and FR2-2.</w:t>
            </w:r>
          </w:p>
          <w:p w14:paraId="0C07BB7F" w14:textId="77777777" w:rsidR="00CB0660" w:rsidRPr="001A30D8" w:rsidRDefault="0013229B">
            <w:pPr>
              <w:pStyle w:val="TH"/>
              <w:rPr>
                <w:rFonts w:eastAsia="Malgun Gothic"/>
                <w:lang w:val="en-US" w:eastAsia="ko-KR"/>
              </w:rPr>
            </w:pPr>
            <w:r w:rsidRPr="001A30D8">
              <w:rPr>
                <w:lang w:val="en-US"/>
              </w:rPr>
              <w:t>Table 7.</w:t>
            </w:r>
            <w:r>
              <w:rPr>
                <w:lang w:val="en-US"/>
              </w:rPr>
              <w:t>5</w:t>
            </w:r>
            <w:r w:rsidRPr="001A30D8">
              <w:rPr>
                <w:lang w:val="en-US"/>
              </w:rPr>
              <w:t>.</w:t>
            </w:r>
            <w:r w:rsidRPr="001A30D8">
              <w:rPr>
                <w:rFonts w:eastAsia="Malgun Gothic"/>
                <w:lang w:val="en-US"/>
              </w:rPr>
              <w:t>4</w:t>
            </w:r>
            <w:r w:rsidRPr="001A30D8">
              <w:rPr>
                <w:lang w:val="en-US"/>
              </w:rPr>
              <w:t>-</w:t>
            </w:r>
            <w:r>
              <w:rPr>
                <w:lang w:val="en-US"/>
              </w:rPr>
              <w:t>1</w:t>
            </w:r>
            <w:r w:rsidRPr="001A30D8">
              <w:rPr>
                <w:lang w:val="en-US" w:eastAsia="ko-KR"/>
              </w:rPr>
              <w:t>:</w:t>
            </w:r>
            <w:r w:rsidRPr="001A30D8">
              <w:rPr>
                <w:lang w:val="en-US"/>
              </w:rPr>
              <w:t xml:space="preserve"> Maximum </w:t>
            </w:r>
            <w:r>
              <w:rPr>
                <w:lang w:val="en-US"/>
              </w:rPr>
              <w:t>uplink transmission</w:t>
            </w:r>
            <w:r w:rsidRPr="001A30D8">
              <w:rPr>
                <w:lang w:val="en-US"/>
              </w:rPr>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CB0660" w14:paraId="48A8E0B0" w14:textId="77777777">
              <w:trPr>
                <w:jc w:val="center"/>
              </w:trPr>
              <w:tc>
                <w:tcPr>
                  <w:tcW w:w="2251" w:type="dxa"/>
                  <w:shd w:val="clear" w:color="auto" w:fill="auto"/>
                </w:tcPr>
                <w:p w14:paraId="1FB0A572" w14:textId="77777777" w:rsidR="00CB0660" w:rsidRPr="001A30D8" w:rsidRDefault="0013229B">
                  <w:pPr>
                    <w:pStyle w:val="TAH"/>
                    <w:rPr>
                      <w:lang w:val="en-US"/>
                    </w:rPr>
                  </w:pPr>
                  <w:r w:rsidRPr="001A30D8">
                    <w:rPr>
                      <w:lang w:val="en-US"/>
                    </w:rPr>
                    <w:t>Frequency Range of the pair of TAGs</w:t>
                  </w:r>
                </w:p>
              </w:tc>
              <w:tc>
                <w:tcPr>
                  <w:tcW w:w="3003" w:type="dxa"/>
                  <w:shd w:val="clear" w:color="auto" w:fill="auto"/>
                </w:tcPr>
                <w:p w14:paraId="56C7C3A1" w14:textId="77777777" w:rsidR="00CB0660" w:rsidRPr="001A30D8" w:rsidRDefault="0013229B">
                  <w:pPr>
                    <w:pStyle w:val="TAH"/>
                    <w:rPr>
                      <w:lang w:val="en-US"/>
                    </w:rPr>
                  </w:pPr>
                  <w:r w:rsidRPr="001A30D8">
                    <w:rPr>
                      <w:lang w:val="en-US"/>
                    </w:rPr>
                    <w:t xml:space="preserve">Maximum </w:t>
                  </w:r>
                  <w:r w:rsidRPr="001A30D8">
                    <w:rPr>
                      <w:lang w:val="en-US" w:eastAsia="ko-KR"/>
                    </w:rPr>
                    <w:t xml:space="preserve">uplink </w:t>
                  </w:r>
                  <w:r w:rsidRPr="001A30D8">
                    <w:rPr>
                      <w:lang w:val="en-US"/>
                    </w:rPr>
                    <w:t xml:space="preserve">transmission timing difference (µs) </w:t>
                  </w:r>
                </w:p>
              </w:tc>
            </w:tr>
            <w:tr w:rsidR="00CB0660" w14:paraId="415B2BCF" w14:textId="77777777">
              <w:trPr>
                <w:jc w:val="center"/>
              </w:trPr>
              <w:tc>
                <w:tcPr>
                  <w:tcW w:w="2251" w:type="dxa"/>
                  <w:shd w:val="clear" w:color="auto" w:fill="auto"/>
                </w:tcPr>
                <w:p w14:paraId="11C09AAE" w14:textId="77777777" w:rsidR="00CB0660" w:rsidRDefault="0013229B">
                  <w:pPr>
                    <w:pStyle w:val="TAC"/>
                  </w:pPr>
                  <w:r>
                    <w:t>FR1</w:t>
                  </w:r>
                </w:p>
              </w:tc>
              <w:tc>
                <w:tcPr>
                  <w:tcW w:w="3003" w:type="dxa"/>
                  <w:shd w:val="clear" w:color="auto" w:fill="auto"/>
                </w:tcPr>
                <w:p w14:paraId="24FAB76A" w14:textId="77777777" w:rsidR="00CB0660" w:rsidRDefault="0013229B">
                  <w:pPr>
                    <w:pStyle w:val="TAC"/>
                  </w:pPr>
                  <w:r>
                    <w:rPr>
                      <w:lang w:eastAsia="zh-CN"/>
                    </w:rPr>
                    <w:t>34.6</w:t>
                  </w:r>
                </w:p>
              </w:tc>
            </w:tr>
            <w:tr w:rsidR="00CB0660" w14:paraId="2EA5991D" w14:textId="77777777">
              <w:trPr>
                <w:jc w:val="center"/>
              </w:trPr>
              <w:tc>
                <w:tcPr>
                  <w:tcW w:w="2251" w:type="dxa"/>
                  <w:shd w:val="clear" w:color="auto" w:fill="auto"/>
                </w:tcPr>
                <w:p w14:paraId="61AC76EB" w14:textId="77777777" w:rsidR="00CB0660" w:rsidRDefault="0013229B">
                  <w:pPr>
                    <w:pStyle w:val="TAC"/>
                  </w:pPr>
                  <w:r>
                    <w:t>FR2-1</w:t>
                  </w:r>
                </w:p>
              </w:tc>
              <w:tc>
                <w:tcPr>
                  <w:tcW w:w="3003" w:type="dxa"/>
                  <w:shd w:val="clear" w:color="auto" w:fill="auto"/>
                </w:tcPr>
                <w:p w14:paraId="305B0398" w14:textId="77777777" w:rsidR="00CB0660" w:rsidRDefault="0013229B">
                  <w:pPr>
                    <w:pStyle w:val="TAC"/>
                  </w:pPr>
                  <w:r>
                    <w:rPr>
                      <w:lang w:eastAsia="zh-CN"/>
                    </w:rPr>
                    <w:t>8.5</w:t>
                  </w:r>
                  <w:r>
                    <w:rPr>
                      <w:vertAlign w:val="superscript"/>
                      <w:lang w:eastAsia="zh-CN"/>
                    </w:rPr>
                    <w:t xml:space="preserve"> Note1</w:t>
                  </w:r>
                </w:p>
              </w:tc>
            </w:tr>
            <w:tr w:rsidR="00CB0660" w14:paraId="4D752826" w14:textId="77777777">
              <w:trPr>
                <w:jc w:val="center"/>
              </w:trPr>
              <w:tc>
                <w:tcPr>
                  <w:tcW w:w="2251" w:type="dxa"/>
                  <w:shd w:val="clear" w:color="auto" w:fill="auto"/>
                </w:tcPr>
                <w:p w14:paraId="21EFBE89" w14:textId="77777777" w:rsidR="00CB0660" w:rsidRDefault="0013229B">
                  <w:pPr>
                    <w:pStyle w:val="TAC"/>
                  </w:pPr>
                  <w:r>
                    <w:t>Between FR1 and FR2-1</w:t>
                  </w:r>
                </w:p>
              </w:tc>
              <w:tc>
                <w:tcPr>
                  <w:tcW w:w="3003" w:type="dxa"/>
                  <w:shd w:val="clear" w:color="auto" w:fill="auto"/>
                </w:tcPr>
                <w:p w14:paraId="056D4ED0" w14:textId="77777777" w:rsidR="00CB0660" w:rsidRDefault="0013229B">
                  <w:pPr>
                    <w:pStyle w:val="TAC"/>
                  </w:pPr>
                  <w:r>
                    <w:rPr>
                      <w:lang w:eastAsia="zh-CN"/>
                    </w:rPr>
                    <w:t xml:space="preserve">26.1 </w:t>
                  </w:r>
                </w:p>
              </w:tc>
            </w:tr>
            <w:tr w:rsidR="00CB0660" w14:paraId="62DF31EB" w14:textId="77777777">
              <w:trPr>
                <w:jc w:val="center"/>
              </w:trPr>
              <w:tc>
                <w:tcPr>
                  <w:tcW w:w="2251" w:type="dxa"/>
                  <w:shd w:val="clear" w:color="auto" w:fill="auto"/>
                </w:tcPr>
                <w:p w14:paraId="2292288D" w14:textId="77777777" w:rsidR="00CB0660" w:rsidRDefault="0013229B">
                  <w:pPr>
                    <w:pStyle w:val="TAC"/>
                  </w:pPr>
                  <w:r>
                    <w:t>Between FR1 and FR2-2</w:t>
                  </w:r>
                </w:p>
              </w:tc>
              <w:tc>
                <w:tcPr>
                  <w:tcW w:w="3003" w:type="dxa"/>
                  <w:shd w:val="clear" w:color="auto" w:fill="auto"/>
                </w:tcPr>
                <w:p w14:paraId="5C2A6E88" w14:textId="77777777" w:rsidR="00CB0660" w:rsidRDefault="0013229B">
                  <w:pPr>
                    <w:pStyle w:val="TAC"/>
                    <w:rPr>
                      <w:rFonts w:eastAsiaTheme="minorEastAsia"/>
                      <w:lang w:eastAsia="zh-CN"/>
                    </w:rPr>
                  </w:pPr>
                  <w:r>
                    <w:rPr>
                      <w:rFonts w:eastAsiaTheme="minorEastAsia" w:hint="eastAsia"/>
                      <w:lang w:eastAsia="zh-CN"/>
                    </w:rPr>
                    <w:t>2</w:t>
                  </w:r>
                  <w:r>
                    <w:rPr>
                      <w:rFonts w:eastAsiaTheme="minorEastAsia"/>
                      <w:lang w:eastAsia="zh-CN"/>
                    </w:rPr>
                    <w:t>6.1</w:t>
                  </w:r>
                </w:p>
              </w:tc>
            </w:tr>
            <w:tr w:rsidR="00CB0660" w14:paraId="17E8735B" w14:textId="77777777">
              <w:trPr>
                <w:jc w:val="center"/>
              </w:trPr>
              <w:tc>
                <w:tcPr>
                  <w:tcW w:w="5254" w:type="dxa"/>
                  <w:gridSpan w:val="2"/>
                  <w:shd w:val="clear" w:color="auto" w:fill="auto"/>
                </w:tcPr>
                <w:p w14:paraId="278AEE65" w14:textId="77777777" w:rsidR="00CB0660" w:rsidRPr="001A30D8" w:rsidRDefault="0013229B">
                  <w:pPr>
                    <w:pStyle w:val="TAN"/>
                    <w:rPr>
                      <w:lang w:val="en-US" w:eastAsia="zh-CN"/>
                    </w:rPr>
                  </w:pPr>
                  <w:r w:rsidRPr="001A30D8">
                    <w:rPr>
                      <w:lang w:val="en-US" w:eastAsia="zh-CN"/>
                    </w:rPr>
                    <w:t>Note1:</w:t>
                  </w:r>
                  <w:r w:rsidRPr="001A30D8">
                    <w:rPr>
                      <w:lang w:val="en-US"/>
                    </w:rPr>
                    <w:tab/>
                  </w:r>
                  <w:r w:rsidRPr="001A30D8">
                    <w:rPr>
                      <w:rFonts w:eastAsia="Yu Mincho"/>
                      <w:lang w:val="en-US" w:eastAsia="ja-JP"/>
                    </w:rPr>
                    <w:t xml:space="preserve">This requirement </w:t>
                  </w:r>
                  <w:r w:rsidRPr="001A30D8">
                    <w:rPr>
                      <w:lang w:val="en-US"/>
                    </w:rPr>
                    <w:t>applies to the UE capable of independent beam management for FR2-1 inter-band CA</w:t>
                  </w:r>
                  <w:r w:rsidRPr="001A30D8">
                    <w:rPr>
                      <w:lang w:val="en-US" w:eastAsia="zh-CN"/>
                    </w:rPr>
                    <w:t>.</w:t>
                  </w:r>
                </w:p>
              </w:tc>
            </w:tr>
          </w:tbl>
          <w:p w14:paraId="4B9E3BA8" w14:textId="77777777" w:rsidR="00CB0660" w:rsidRDefault="00CB0660">
            <w:pPr>
              <w:jc w:val="both"/>
              <w:rPr>
                <w:b/>
                <w:bCs/>
              </w:rPr>
            </w:pPr>
          </w:p>
          <w:p w14:paraId="10636E75" w14:textId="77777777" w:rsidR="00CB0660" w:rsidRDefault="0013229B">
            <w:pPr>
              <w:jc w:val="both"/>
              <w:rPr>
                <w:b/>
                <w:bCs/>
              </w:rPr>
            </w:pPr>
            <w:r>
              <w:rPr>
                <w:rFonts w:hint="eastAsia"/>
                <w:b/>
                <w:bCs/>
              </w:rPr>
              <w:t>P</w:t>
            </w:r>
            <w:r>
              <w:rPr>
                <w:b/>
                <w:bCs/>
              </w:rPr>
              <w:t>roposal 10: The existing MTTD requirements for inter-band synchronous NR DC for FR1 and FR2-1 can be reused for inter-band synchronous NR DC for FR1 and FR2-2.</w:t>
            </w:r>
          </w:p>
          <w:p w14:paraId="51912A7C" w14:textId="77777777" w:rsidR="00CB0660" w:rsidRPr="001A30D8" w:rsidRDefault="0013229B">
            <w:pPr>
              <w:pStyle w:val="TH"/>
              <w:rPr>
                <w:lang w:val="en-US"/>
              </w:rPr>
            </w:pPr>
            <w:r w:rsidRPr="001A30D8">
              <w:rPr>
                <w:lang w:val="en-US"/>
              </w:rPr>
              <w:t>Table 7.</w:t>
            </w:r>
            <w:r w:rsidRPr="001A30D8">
              <w:rPr>
                <w:rFonts w:eastAsia="Malgun Gothic"/>
                <w:lang w:val="en-US" w:eastAsia="zh-CN"/>
              </w:rPr>
              <w:t>5</w:t>
            </w:r>
            <w:r w:rsidRPr="001A30D8">
              <w:rPr>
                <w:lang w:val="en-US"/>
              </w:rPr>
              <w:t>.</w:t>
            </w:r>
            <w:r w:rsidRPr="001A30D8">
              <w:rPr>
                <w:rFonts w:eastAsia="Malgun Gothic"/>
                <w:lang w:val="en-US" w:eastAsia="ko-KR"/>
              </w:rPr>
              <w:t>6</w:t>
            </w:r>
            <w:r w:rsidRPr="001A30D8">
              <w:rPr>
                <w:lang w:val="en-US"/>
              </w:rPr>
              <w:t>-</w:t>
            </w:r>
            <w:r w:rsidRPr="001A30D8">
              <w:rPr>
                <w:rFonts w:eastAsia="Malgun Gothic"/>
                <w:lang w:val="en-US" w:eastAsia="zh-CN"/>
              </w:rPr>
              <w:t>1:</w:t>
            </w:r>
            <w:r w:rsidRPr="001A30D8">
              <w:rPr>
                <w:lang w:val="en-US"/>
              </w:rPr>
              <w:t xml:space="preserve"> Maximum </w:t>
            </w:r>
            <w:r w:rsidRPr="001A30D8">
              <w:rPr>
                <w:lang w:val="en-US" w:eastAsia="ko-KR"/>
              </w:rPr>
              <w:t xml:space="preserve">uplink </w:t>
            </w:r>
            <w:r w:rsidRPr="001A30D8">
              <w:rPr>
                <w:rFonts w:eastAsia="Malgun Gothic"/>
                <w:lang w:val="en-US" w:eastAsia="zh-CN"/>
              </w:rPr>
              <w:t>transmission</w:t>
            </w:r>
            <w:r w:rsidRPr="001A30D8">
              <w:rPr>
                <w:lang w:val="en-US"/>
              </w:rPr>
              <w:t xml:space="preserve"> timing difference requirement for inter-band synchronous </w:t>
            </w:r>
            <w:r w:rsidRPr="001A30D8">
              <w:rPr>
                <w:lang w:val="en-US"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CB0660" w14:paraId="0920F93B" w14:textId="77777777">
              <w:trPr>
                <w:jc w:val="center"/>
              </w:trPr>
              <w:tc>
                <w:tcPr>
                  <w:tcW w:w="2251" w:type="dxa"/>
                  <w:gridSpan w:val="2"/>
                  <w:shd w:val="clear" w:color="auto" w:fill="auto"/>
                </w:tcPr>
                <w:p w14:paraId="4917C8CA" w14:textId="77777777" w:rsidR="00CB0660" w:rsidRDefault="0013229B">
                  <w:pPr>
                    <w:pStyle w:val="TAH"/>
                    <w:rPr>
                      <w:lang w:eastAsia="zh-CN"/>
                    </w:rPr>
                  </w:pPr>
                  <w:r>
                    <w:rPr>
                      <w:lang w:eastAsia="zh-CN"/>
                    </w:rPr>
                    <w:t>Frequency Range</w:t>
                  </w:r>
                </w:p>
              </w:tc>
              <w:tc>
                <w:tcPr>
                  <w:tcW w:w="3003" w:type="dxa"/>
                  <w:tcBorders>
                    <w:bottom w:val="nil"/>
                  </w:tcBorders>
                  <w:shd w:val="clear" w:color="auto" w:fill="auto"/>
                </w:tcPr>
                <w:p w14:paraId="307EBCE2" w14:textId="77777777" w:rsidR="00CB0660" w:rsidRPr="001A30D8" w:rsidRDefault="0013229B">
                  <w:pPr>
                    <w:pStyle w:val="TAH"/>
                    <w:rPr>
                      <w:lang w:val="en-US"/>
                    </w:rPr>
                  </w:pPr>
                  <w:r w:rsidRPr="001A30D8">
                    <w:rPr>
                      <w:lang w:val="en-US"/>
                    </w:rPr>
                    <w:t xml:space="preserve">Maximum uplink </w:t>
                  </w:r>
                  <w:r w:rsidRPr="001A30D8">
                    <w:rPr>
                      <w:lang w:val="en-US" w:eastAsia="zh-CN"/>
                    </w:rPr>
                    <w:t>transmission</w:t>
                  </w:r>
                  <w:r w:rsidRPr="001A30D8">
                    <w:rPr>
                      <w:lang w:val="en-US"/>
                    </w:rPr>
                    <w:t xml:space="preserve"> timing difference (µs)</w:t>
                  </w:r>
                </w:p>
              </w:tc>
            </w:tr>
            <w:tr w:rsidR="00CB0660" w14:paraId="37A62FC3" w14:textId="77777777">
              <w:trPr>
                <w:jc w:val="center"/>
              </w:trPr>
              <w:tc>
                <w:tcPr>
                  <w:tcW w:w="1125" w:type="dxa"/>
                  <w:shd w:val="clear" w:color="auto" w:fill="auto"/>
                </w:tcPr>
                <w:p w14:paraId="5105F8B7" w14:textId="77777777" w:rsidR="00CB0660" w:rsidRDefault="0013229B">
                  <w:pPr>
                    <w:pStyle w:val="TAH"/>
                    <w:rPr>
                      <w:lang w:eastAsia="zh-CN"/>
                    </w:rPr>
                  </w:pPr>
                  <w:r>
                    <w:rPr>
                      <w:lang w:eastAsia="zh-CN"/>
                    </w:rPr>
                    <w:t>Cell in MCG</w:t>
                  </w:r>
                </w:p>
              </w:tc>
              <w:tc>
                <w:tcPr>
                  <w:tcW w:w="1126" w:type="dxa"/>
                  <w:shd w:val="clear" w:color="auto" w:fill="auto"/>
                </w:tcPr>
                <w:p w14:paraId="6D236BBB" w14:textId="77777777" w:rsidR="00CB0660" w:rsidRDefault="0013229B">
                  <w:pPr>
                    <w:pStyle w:val="TAH"/>
                    <w:rPr>
                      <w:lang w:eastAsia="zh-CN"/>
                    </w:rPr>
                  </w:pPr>
                  <w:r>
                    <w:rPr>
                      <w:lang w:eastAsia="zh-CN"/>
                    </w:rPr>
                    <w:t>Cell in SCG</w:t>
                  </w:r>
                </w:p>
              </w:tc>
              <w:tc>
                <w:tcPr>
                  <w:tcW w:w="3003" w:type="dxa"/>
                  <w:tcBorders>
                    <w:top w:val="nil"/>
                  </w:tcBorders>
                  <w:shd w:val="clear" w:color="auto" w:fill="auto"/>
                </w:tcPr>
                <w:p w14:paraId="02E8CA51" w14:textId="77777777" w:rsidR="00CB0660" w:rsidRDefault="00CB0660">
                  <w:pPr>
                    <w:pStyle w:val="TAH"/>
                    <w:rPr>
                      <w:lang w:eastAsia="zh-CN"/>
                    </w:rPr>
                  </w:pPr>
                </w:p>
              </w:tc>
            </w:tr>
            <w:tr w:rsidR="00CB0660" w14:paraId="3E1DCD72" w14:textId="77777777">
              <w:trPr>
                <w:jc w:val="center"/>
              </w:trPr>
              <w:tc>
                <w:tcPr>
                  <w:tcW w:w="1125" w:type="dxa"/>
                  <w:shd w:val="clear" w:color="auto" w:fill="auto"/>
                </w:tcPr>
                <w:p w14:paraId="7D83175E" w14:textId="77777777" w:rsidR="00CB0660" w:rsidRDefault="0013229B">
                  <w:pPr>
                    <w:pStyle w:val="TAC"/>
                    <w:rPr>
                      <w:lang w:eastAsia="zh-CN"/>
                    </w:rPr>
                  </w:pPr>
                  <w:r>
                    <w:rPr>
                      <w:lang w:eastAsia="zh-CN"/>
                    </w:rPr>
                    <w:t>FR1</w:t>
                  </w:r>
                </w:p>
              </w:tc>
              <w:tc>
                <w:tcPr>
                  <w:tcW w:w="1126" w:type="dxa"/>
                  <w:shd w:val="clear" w:color="auto" w:fill="auto"/>
                </w:tcPr>
                <w:p w14:paraId="29246597" w14:textId="77777777" w:rsidR="00CB0660" w:rsidRDefault="0013229B">
                  <w:pPr>
                    <w:pStyle w:val="TAC"/>
                    <w:rPr>
                      <w:lang w:eastAsia="zh-CN"/>
                    </w:rPr>
                  </w:pPr>
                  <w:r>
                    <w:rPr>
                      <w:lang w:eastAsia="zh-CN"/>
                    </w:rPr>
                    <w:t>FR1</w:t>
                  </w:r>
                </w:p>
              </w:tc>
              <w:tc>
                <w:tcPr>
                  <w:tcW w:w="3003" w:type="dxa"/>
                  <w:shd w:val="clear" w:color="auto" w:fill="auto"/>
                </w:tcPr>
                <w:p w14:paraId="745A0FD1" w14:textId="77777777" w:rsidR="00CB0660" w:rsidRDefault="0013229B">
                  <w:pPr>
                    <w:pStyle w:val="TAC"/>
                    <w:rPr>
                      <w:lang w:eastAsia="zh-CN"/>
                    </w:rPr>
                  </w:pPr>
                  <w:r>
                    <w:rPr>
                      <w:lang w:eastAsia="zh-CN"/>
                    </w:rPr>
                    <w:t>34.6</w:t>
                  </w:r>
                </w:p>
              </w:tc>
            </w:tr>
            <w:tr w:rsidR="00CB0660" w14:paraId="03E88802" w14:textId="77777777">
              <w:trPr>
                <w:trHeight w:val="70"/>
                <w:jc w:val="center"/>
              </w:trPr>
              <w:tc>
                <w:tcPr>
                  <w:tcW w:w="1125" w:type="dxa"/>
                  <w:shd w:val="clear" w:color="auto" w:fill="auto"/>
                </w:tcPr>
                <w:p w14:paraId="185F6675" w14:textId="77777777" w:rsidR="00CB0660" w:rsidRDefault="0013229B">
                  <w:pPr>
                    <w:pStyle w:val="TAC"/>
                    <w:rPr>
                      <w:lang w:eastAsia="zh-CN"/>
                    </w:rPr>
                  </w:pPr>
                  <w:r>
                    <w:rPr>
                      <w:lang w:eastAsia="zh-CN"/>
                    </w:rPr>
                    <w:t>FR2-1</w:t>
                  </w:r>
                </w:p>
              </w:tc>
              <w:tc>
                <w:tcPr>
                  <w:tcW w:w="1126" w:type="dxa"/>
                  <w:shd w:val="clear" w:color="auto" w:fill="auto"/>
                </w:tcPr>
                <w:p w14:paraId="1EEA5A64" w14:textId="77777777" w:rsidR="00CB0660" w:rsidRDefault="0013229B">
                  <w:pPr>
                    <w:pStyle w:val="TAC"/>
                    <w:rPr>
                      <w:lang w:eastAsia="zh-CN"/>
                    </w:rPr>
                  </w:pPr>
                  <w:r>
                    <w:rPr>
                      <w:lang w:eastAsia="zh-CN"/>
                    </w:rPr>
                    <w:t>FR2-1</w:t>
                  </w:r>
                </w:p>
              </w:tc>
              <w:tc>
                <w:tcPr>
                  <w:tcW w:w="3003" w:type="dxa"/>
                  <w:shd w:val="clear" w:color="auto" w:fill="auto"/>
                </w:tcPr>
                <w:p w14:paraId="1F9A7789" w14:textId="77777777" w:rsidR="00CB0660" w:rsidRDefault="0013229B">
                  <w:pPr>
                    <w:pStyle w:val="TAC"/>
                    <w:rPr>
                      <w:lang w:eastAsia="zh-CN"/>
                    </w:rPr>
                  </w:pPr>
                  <w:r>
                    <w:rPr>
                      <w:lang w:eastAsia="zh-CN"/>
                    </w:rPr>
                    <w:t>8.5</w:t>
                  </w:r>
                </w:p>
              </w:tc>
            </w:tr>
            <w:tr w:rsidR="00CB0660" w14:paraId="4AF79395" w14:textId="77777777">
              <w:trPr>
                <w:jc w:val="center"/>
              </w:trPr>
              <w:tc>
                <w:tcPr>
                  <w:tcW w:w="1125" w:type="dxa"/>
                  <w:shd w:val="clear" w:color="auto" w:fill="auto"/>
                </w:tcPr>
                <w:p w14:paraId="0AB661E9" w14:textId="77777777" w:rsidR="00CB0660" w:rsidRDefault="0013229B">
                  <w:pPr>
                    <w:pStyle w:val="TAC"/>
                    <w:rPr>
                      <w:lang w:eastAsia="zh-CN"/>
                    </w:rPr>
                  </w:pPr>
                  <w:r>
                    <w:rPr>
                      <w:lang w:eastAsia="zh-CN"/>
                    </w:rPr>
                    <w:t>FR1</w:t>
                  </w:r>
                </w:p>
              </w:tc>
              <w:tc>
                <w:tcPr>
                  <w:tcW w:w="1126" w:type="dxa"/>
                  <w:shd w:val="clear" w:color="auto" w:fill="auto"/>
                </w:tcPr>
                <w:p w14:paraId="11D6EF6E" w14:textId="77777777" w:rsidR="00CB0660" w:rsidRDefault="0013229B">
                  <w:pPr>
                    <w:pStyle w:val="TAC"/>
                    <w:rPr>
                      <w:lang w:eastAsia="zh-CN"/>
                    </w:rPr>
                  </w:pPr>
                  <w:r>
                    <w:rPr>
                      <w:lang w:eastAsia="zh-CN"/>
                    </w:rPr>
                    <w:t>FR2-1</w:t>
                  </w:r>
                </w:p>
              </w:tc>
              <w:tc>
                <w:tcPr>
                  <w:tcW w:w="3003" w:type="dxa"/>
                  <w:shd w:val="clear" w:color="auto" w:fill="auto"/>
                </w:tcPr>
                <w:p w14:paraId="7DAC02E2" w14:textId="77777777" w:rsidR="00CB0660" w:rsidRDefault="0013229B">
                  <w:pPr>
                    <w:pStyle w:val="TAC"/>
                    <w:rPr>
                      <w:rFonts w:eastAsiaTheme="minorEastAsia"/>
                      <w:lang w:eastAsia="zh-CN"/>
                    </w:rPr>
                  </w:pPr>
                  <w:r>
                    <w:rPr>
                      <w:rFonts w:eastAsiaTheme="minorEastAsia"/>
                      <w:lang w:eastAsia="zh-CN"/>
                    </w:rPr>
                    <w:t>34.1</w:t>
                  </w:r>
                </w:p>
              </w:tc>
            </w:tr>
            <w:tr w:rsidR="00CB0660" w14:paraId="51EA0822" w14:textId="77777777">
              <w:trPr>
                <w:jc w:val="center"/>
              </w:trPr>
              <w:tc>
                <w:tcPr>
                  <w:tcW w:w="1125" w:type="dxa"/>
                  <w:shd w:val="clear" w:color="auto" w:fill="auto"/>
                </w:tcPr>
                <w:p w14:paraId="16E5A228" w14:textId="77777777" w:rsidR="00CB0660" w:rsidRDefault="0013229B">
                  <w:pPr>
                    <w:pStyle w:val="TAC"/>
                    <w:rPr>
                      <w:lang w:eastAsia="zh-CN"/>
                    </w:rPr>
                  </w:pPr>
                  <w:r>
                    <w:rPr>
                      <w:lang w:eastAsia="zh-CN"/>
                    </w:rPr>
                    <w:t>FR1</w:t>
                  </w:r>
                </w:p>
              </w:tc>
              <w:tc>
                <w:tcPr>
                  <w:tcW w:w="1126" w:type="dxa"/>
                  <w:shd w:val="clear" w:color="auto" w:fill="auto"/>
                </w:tcPr>
                <w:p w14:paraId="028AA902" w14:textId="77777777" w:rsidR="00CB0660" w:rsidRDefault="0013229B">
                  <w:pPr>
                    <w:pStyle w:val="TAC"/>
                    <w:rPr>
                      <w:lang w:eastAsia="zh-CN"/>
                    </w:rPr>
                  </w:pPr>
                  <w:r>
                    <w:rPr>
                      <w:lang w:eastAsia="zh-CN"/>
                    </w:rPr>
                    <w:t>FR2-2</w:t>
                  </w:r>
                </w:p>
              </w:tc>
              <w:tc>
                <w:tcPr>
                  <w:tcW w:w="3003" w:type="dxa"/>
                  <w:shd w:val="clear" w:color="auto" w:fill="auto"/>
                </w:tcPr>
                <w:p w14:paraId="1C82685A" w14:textId="77777777" w:rsidR="00CB0660" w:rsidRDefault="0013229B">
                  <w:pPr>
                    <w:pStyle w:val="TAC"/>
                    <w:rPr>
                      <w:rFonts w:eastAsiaTheme="minorEastAsia"/>
                      <w:lang w:eastAsia="zh-CN"/>
                    </w:rPr>
                  </w:pPr>
                  <w:r>
                    <w:rPr>
                      <w:rFonts w:eastAsiaTheme="minorEastAsia" w:hint="eastAsia"/>
                      <w:lang w:eastAsia="zh-CN"/>
                    </w:rPr>
                    <w:t>3</w:t>
                  </w:r>
                  <w:r>
                    <w:rPr>
                      <w:rFonts w:eastAsiaTheme="minorEastAsia"/>
                      <w:lang w:eastAsia="zh-CN"/>
                    </w:rPr>
                    <w:t>4.1</w:t>
                  </w:r>
                </w:p>
              </w:tc>
            </w:tr>
          </w:tbl>
          <w:p w14:paraId="1A46DD1E" w14:textId="77777777" w:rsidR="00CB0660" w:rsidRDefault="00CB0660">
            <w:pPr>
              <w:jc w:val="both"/>
              <w:rPr>
                <w:b/>
                <w:bCs/>
              </w:rPr>
            </w:pPr>
          </w:p>
          <w:p w14:paraId="2B9D766E" w14:textId="77777777" w:rsidR="00CB0660" w:rsidRDefault="00CB0660">
            <w:pPr>
              <w:spacing w:before="120" w:after="120"/>
              <w:rPr>
                <w:b/>
                <w:bCs/>
              </w:rPr>
            </w:pPr>
          </w:p>
        </w:tc>
      </w:tr>
      <w:tr w:rsidR="00CB0660" w14:paraId="7A5452A4" w14:textId="77777777">
        <w:trPr>
          <w:trHeight w:val="468"/>
        </w:trPr>
        <w:tc>
          <w:tcPr>
            <w:tcW w:w="819" w:type="dxa"/>
          </w:tcPr>
          <w:p w14:paraId="5708FE77" w14:textId="77777777" w:rsidR="00CB0660" w:rsidRDefault="0013229B">
            <w:pPr>
              <w:spacing w:before="120" w:after="120"/>
              <w:rPr>
                <w:lang w:val="en-US"/>
              </w:rPr>
            </w:pPr>
            <w:r>
              <w:rPr>
                <w:lang w:val="en-US"/>
              </w:rPr>
              <w:t>R4-2203532</w:t>
            </w:r>
          </w:p>
        </w:tc>
        <w:tc>
          <w:tcPr>
            <w:tcW w:w="982" w:type="dxa"/>
          </w:tcPr>
          <w:p w14:paraId="0F16F719" w14:textId="77777777" w:rsidR="00CB0660" w:rsidRDefault="0013229B">
            <w:pPr>
              <w:spacing w:before="120" w:after="120"/>
            </w:pPr>
            <w:r>
              <w:t>Nokia</w:t>
            </w:r>
          </w:p>
        </w:tc>
        <w:tc>
          <w:tcPr>
            <w:tcW w:w="7830" w:type="dxa"/>
          </w:tcPr>
          <w:p w14:paraId="7F1221B7" w14:textId="77777777" w:rsidR="00CB0660" w:rsidRDefault="0013229B">
            <w:r>
              <w:rPr>
                <w:u w:val="single"/>
              </w:rPr>
              <w:t>Channel fading impact on upper bounds for Te</w:t>
            </w:r>
          </w:p>
          <w:p w14:paraId="75A46D0D" w14:textId="77777777" w:rsidR="00CB0660" w:rsidRDefault="0013229B">
            <w:r>
              <w:rPr>
                <w:b/>
                <w:bCs/>
              </w:rPr>
              <w:t>Observation 1:</w:t>
            </w:r>
            <w:r>
              <w:t xml:space="preserve"> When TDLA30 and TDLA20, are considered, 90% of the channel energy is concentrated in taps with delay smaller than 65 and 43 ns.</w:t>
            </w:r>
          </w:p>
          <w:p w14:paraId="3FF88A6D" w14:textId="77777777" w:rsidR="00CB0660" w:rsidRDefault="0013229B">
            <w:r>
              <w:rPr>
                <w:b/>
                <w:bCs/>
              </w:rPr>
              <w:t>Observation 2:</w:t>
            </w:r>
            <w:r>
              <w:t xml:space="preserve"> For TDLA channels 81.5% of the energy of the taps is contained on taps occurring with a delay smaller than the channel delay spread.</w:t>
            </w:r>
          </w:p>
          <w:p w14:paraId="3CE3576E" w14:textId="77777777" w:rsidR="00CB0660" w:rsidRDefault="0013229B">
            <w:pPr>
              <w:rPr>
                <w:b/>
                <w:bCs/>
              </w:rPr>
            </w:pPr>
            <w:r>
              <w:rPr>
                <w:b/>
                <w:bCs/>
              </w:rPr>
              <w:t>Proposal 1: Consider TCH as the delay of the tap with 90% accumulated energy of TDLA30 for 480 kHz and TDLA20 for 960 kHz SCS.</w:t>
            </w:r>
          </w:p>
          <w:p w14:paraId="789DFD03" w14:textId="77777777" w:rsidR="00CB0660" w:rsidRDefault="0013229B">
            <w:r>
              <w:rPr>
                <w:u w:val="single"/>
              </w:rPr>
              <w:t>Lower bound calculation for Te values</w:t>
            </w:r>
          </w:p>
          <w:p w14:paraId="60004510" w14:textId="77777777" w:rsidR="00CB0660" w:rsidRDefault="0013229B">
            <w:r>
              <w:rPr>
                <w:b/>
                <w:bCs/>
              </w:rPr>
              <w:t>Observation 3:</w:t>
            </w:r>
            <w:r>
              <w:t xml:space="preserve"> From UE perspective, the boundaries for T</w:t>
            </w:r>
            <w:r>
              <w:rPr>
                <w:vertAlign w:val="subscript"/>
              </w:rPr>
              <w:t>e</w:t>
            </w:r>
            <w:r>
              <w:t xml:space="preserve"> can be determined considering the DL timing detection accuracy e</w:t>
            </w:r>
            <w:r>
              <w:rPr>
                <w:vertAlign w:val="subscript"/>
              </w:rPr>
              <w:t>RS</w:t>
            </w:r>
            <w:r>
              <w:t xml:space="preserve"> and the expected clock drift e</w:t>
            </w:r>
            <w:r>
              <w:rPr>
                <w:vertAlign w:val="subscript"/>
              </w:rPr>
              <w:t>DRIFT</w:t>
            </w:r>
            <w:r>
              <w:t>.</w:t>
            </w:r>
          </w:p>
          <w:p w14:paraId="05666316" w14:textId="77777777" w:rsidR="00CB0660" w:rsidRDefault="0013229B">
            <w:pPr>
              <w:rPr>
                <w:b/>
                <w:bCs/>
              </w:rPr>
            </w:pPr>
            <w:r>
              <w:rPr>
                <w:b/>
                <w:bCs/>
              </w:rPr>
              <w:t>Proposal 2: Choose T</w:t>
            </w:r>
            <w:r>
              <w:rPr>
                <w:b/>
                <w:bCs/>
                <w:vertAlign w:val="subscript"/>
              </w:rPr>
              <w:t>e</w:t>
            </w:r>
            <w:r>
              <w:rPr>
                <w:b/>
                <w:bCs/>
              </w:rPr>
              <w:t xml:space="preserve"> such that the condition e</w:t>
            </w:r>
            <w:r>
              <w:rPr>
                <w:b/>
                <w:bCs/>
                <w:vertAlign w:val="subscript"/>
              </w:rPr>
              <w:t>RS</w:t>
            </w:r>
            <w:r>
              <w:rPr>
                <w:b/>
                <w:bCs/>
              </w:rPr>
              <w:t>+e</w:t>
            </w:r>
            <w:r>
              <w:rPr>
                <w:b/>
                <w:bCs/>
                <w:vertAlign w:val="subscript"/>
              </w:rPr>
              <w:t>DRIFT</w:t>
            </w:r>
            <w:r>
              <w:rPr>
                <w:b/>
                <w:bCs/>
              </w:rPr>
              <w:t>&lt;T</w:t>
            </w:r>
            <w:r>
              <w:rPr>
                <w:b/>
                <w:bCs/>
                <w:vertAlign w:val="subscript"/>
              </w:rPr>
              <w:t>e</w:t>
            </w:r>
            <w:r>
              <w:rPr>
                <w:b/>
                <w:bCs/>
              </w:rPr>
              <w:t>&lt;(T</w:t>
            </w:r>
            <w:r>
              <w:rPr>
                <w:b/>
                <w:bCs/>
                <w:vertAlign w:val="subscript"/>
              </w:rPr>
              <w:t>CP</w:t>
            </w:r>
            <w:r>
              <w:rPr>
                <w:b/>
                <w:bCs/>
              </w:rPr>
              <w:t>-T</w:t>
            </w:r>
            <w:r>
              <w:rPr>
                <w:b/>
                <w:bCs/>
                <w:vertAlign w:val="subscript"/>
              </w:rPr>
              <w:t>CH</w:t>
            </w:r>
            <w:r>
              <w:rPr>
                <w:b/>
                <w:bCs/>
              </w:rPr>
              <w:t>-T</w:t>
            </w:r>
            <w:r>
              <w:rPr>
                <w:b/>
                <w:bCs/>
                <w:vertAlign w:val="subscript"/>
              </w:rPr>
              <w:t>AC,Q</w:t>
            </w:r>
            <w:r>
              <w:rPr>
                <w:b/>
                <w:bCs/>
              </w:rPr>
              <w:t>)/2  holds, where e</w:t>
            </w:r>
            <w:r>
              <w:rPr>
                <w:b/>
                <w:bCs/>
                <w:vertAlign w:val="subscript"/>
              </w:rPr>
              <w:t>RS</w:t>
            </w:r>
            <w:r>
              <w:rPr>
                <w:b/>
                <w:bCs/>
              </w:rPr>
              <w:t xml:space="preserve"> is the DL timing estimation accuracy, e</w:t>
            </w:r>
            <w:r>
              <w:rPr>
                <w:b/>
                <w:bCs/>
                <w:vertAlign w:val="subscript"/>
              </w:rPr>
              <w:t>DRIFT</w:t>
            </w:r>
            <w:r>
              <w:rPr>
                <w:b/>
                <w:bCs/>
              </w:rPr>
              <w:t xml:space="preserve"> is the clock drift for the reference signal periodicity, T</w:t>
            </w:r>
            <w:r>
              <w:rPr>
                <w:b/>
                <w:bCs/>
                <w:vertAlign w:val="subscript"/>
              </w:rPr>
              <w:t>CP</w:t>
            </w:r>
            <w:r>
              <w:rPr>
                <w:b/>
                <w:bCs/>
              </w:rPr>
              <w:t xml:space="preserve"> is the CP length, T</w:t>
            </w:r>
            <w:r>
              <w:rPr>
                <w:b/>
                <w:bCs/>
                <w:vertAlign w:val="subscript"/>
              </w:rPr>
              <w:t>CH</w:t>
            </w:r>
            <w:r>
              <w:rPr>
                <w:b/>
                <w:bCs/>
              </w:rPr>
              <w:t xml:space="preserve"> is the delay of the tap with 90% accumulated energy of TDLA30 for 480 kHz and TDLA20 for 960 kHz SCS, T</w:t>
            </w:r>
            <w:r>
              <w:rPr>
                <w:b/>
                <w:bCs/>
                <w:vertAlign w:val="subscript"/>
              </w:rPr>
              <w:t>AC,Q</w:t>
            </w:r>
            <w:r>
              <w:rPr>
                <w:b/>
                <w:bCs/>
              </w:rPr>
              <w:t xml:space="preserve"> is the timing advance command step.</w:t>
            </w:r>
          </w:p>
          <w:p w14:paraId="43F40887" w14:textId="77777777" w:rsidR="00CB0660" w:rsidRDefault="0013229B">
            <w:pPr>
              <w:rPr>
                <w:u w:val="single"/>
              </w:rPr>
            </w:pPr>
            <w:r>
              <w:rPr>
                <w:u w:val="single"/>
              </w:rPr>
              <w:t>PUSCH performance impact on Te</w:t>
            </w:r>
          </w:p>
          <w:p w14:paraId="03F7EC1A" w14:textId="77777777" w:rsidR="00CB0660" w:rsidRDefault="0013229B">
            <w:r>
              <w:rPr>
                <w:b/>
                <w:bCs/>
              </w:rPr>
              <w:t>Observation 4:</w:t>
            </w:r>
            <w:r>
              <w:t xml:space="preserve"> UL timing errors larger than 25% of the CP length can cause UL demodulation performance degradation of 4.5 dB for 480 kHz SCS and 14 dB for 960 kHz SCS with TDLA10 channel.</w:t>
            </w:r>
          </w:p>
          <w:p w14:paraId="592958BE" w14:textId="77777777" w:rsidR="00CB0660" w:rsidRDefault="0013229B">
            <w:pPr>
              <w:rPr>
                <w:b/>
                <w:bCs/>
              </w:rPr>
            </w:pPr>
            <w:r>
              <w:rPr>
                <w:b/>
                <w:bCs/>
              </w:rPr>
              <w:t>Proposal 3: RAN4 to define UL timing accuracy requirements with Te &lt; 22% of CP length</w:t>
            </w:r>
          </w:p>
          <w:p w14:paraId="223E4CD0" w14:textId="77777777" w:rsidR="00CB0660" w:rsidRDefault="0013229B">
            <w:r>
              <w:rPr>
                <w:u w:val="single"/>
              </w:rPr>
              <w:t>SSB and UL signals combinations for Te requirements</w:t>
            </w:r>
          </w:p>
          <w:p w14:paraId="4B158E98" w14:textId="77777777" w:rsidR="00CB0660" w:rsidRDefault="0013229B">
            <w:r>
              <w:rPr>
                <w:b/>
                <w:bCs/>
              </w:rPr>
              <w:t>Observation 5:</w:t>
            </w:r>
            <w:r>
              <w:t xml:space="preserve"> Some companies identified that it is technically challenging to meet feasible Te requirements for the combination of 960 kHz SCS in UL and 120 kHz SCS for the SSB.</w:t>
            </w:r>
          </w:p>
          <w:p w14:paraId="150C3E8E" w14:textId="77777777" w:rsidR="00CB0660" w:rsidRDefault="0013229B">
            <w:pPr>
              <w:rPr>
                <w:b/>
                <w:bCs/>
              </w:rPr>
            </w:pPr>
            <w:r>
              <w:rPr>
                <w:b/>
                <w:bCs/>
              </w:rPr>
              <w:t>Proposal 4: RAN4 to define Te requirements for the following combinations of SSB and UL SCS:</w:t>
            </w:r>
            <w:r>
              <w:rPr>
                <w:b/>
                <w:bCs/>
              </w:rPr>
              <w:br/>
              <w:t xml:space="preserve">     -SSB 120 kHz, UL 120 kHz</w:t>
            </w:r>
            <w:r>
              <w:rPr>
                <w:b/>
                <w:bCs/>
              </w:rPr>
              <w:br/>
              <w:t xml:space="preserve">     -SSB 120 kHz, UL 480 kHz</w:t>
            </w:r>
            <w:r>
              <w:rPr>
                <w:b/>
                <w:bCs/>
              </w:rPr>
              <w:br/>
              <w:t xml:space="preserve">     -SSB 480 kHz, UL 120 kHz</w:t>
            </w:r>
            <w:r>
              <w:rPr>
                <w:b/>
                <w:bCs/>
              </w:rPr>
              <w:br/>
              <w:t xml:space="preserve">     -SSB 480 kHz, UL 480 kHz</w:t>
            </w:r>
            <w:r>
              <w:rPr>
                <w:b/>
                <w:bCs/>
              </w:rPr>
              <w:br/>
              <w:t xml:space="preserve">     -SSB 480 kHz, UL 960 kHz</w:t>
            </w:r>
            <w:r>
              <w:rPr>
                <w:b/>
                <w:bCs/>
              </w:rPr>
              <w:br/>
              <w:t xml:space="preserve">     -SSB 960 kHz, UL 120 kHz</w:t>
            </w:r>
            <w:r>
              <w:rPr>
                <w:b/>
                <w:bCs/>
              </w:rPr>
              <w:br/>
              <w:t xml:space="preserve">     -SSB 960 kHz, UL 480 kHz</w:t>
            </w:r>
            <w:r>
              <w:rPr>
                <w:b/>
                <w:bCs/>
              </w:rPr>
              <w:br/>
              <w:t xml:space="preserve">     -SSB 960 kHz, UL 960 kHz</w:t>
            </w:r>
          </w:p>
          <w:p w14:paraId="11C87F31" w14:textId="77777777" w:rsidR="00CB0660" w:rsidRDefault="0013229B">
            <w:r>
              <w:rPr>
                <w:u w:val="single"/>
              </w:rPr>
              <w:t>Te dimensioning guidelines</w:t>
            </w:r>
          </w:p>
          <w:p w14:paraId="53C437B7" w14:textId="77777777" w:rsidR="00CB0660" w:rsidRDefault="0013229B">
            <w:pPr>
              <w:rPr>
                <w:b/>
                <w:bCs/>
              </w:rPr>
            </w:pPr>
            <w:r>
              <w:rPr>
                <w:b/>
                <w:bCs/>
              </w:rPr>
              <w:t>Proposal 5: For 120 kHz SCS with 480 kHz and 960 kHz SCS used by SSB, consider improvement on DL detection timing due to wider SSB for the Te requirements.</w:t>
            </w:r>
          </w:p>
          <w:p w14:paraId="299A5B2C" w14:textId="77777777" w:rsidR="00CB0660" w:rsidRDefault="0013229B">
            <w:pPr>
              <w:rPr>
                <w:b/>
                <w:bCs/>
              </w:rPr>
            </w:pPr>
            <w:r>
              <w:rPr>
                <w:b/>
                <w:bCs/>
              </w:rPr>
              <w:t>Proposal 6: Te requirements with multiple SSB availability periods are applicable to all the UEs.</w:t>
            </w:r>
          </w:p>
          <w:p w14:paraId="21A86BD8" w14:textId="77777777" w:rsidR="00CB0660" w:rsidRDefault="0013229B">
            <w:r>
              <w:rPr>
                <w:b/>
                <w:bCs/>
              </w:rPr>
              <w:t>Observation 6:</w:t>
            </w:r>
            <w:r>
              <w:t xml:space="preserve"> Increasing the SSB SCS spacing improves the UE margin for the Te accuracy.</w:t>
            </w:r>
          </w:p>
          <w:p w14:paraId="553E1489" w14:textId="77777777" w:rsidR="00CB0660" w:rsidRDefault="0013229B">
            <w:r>
              <w:rPr>
                <w:b/>
                <w:bCs/>
              </w:rPr>
              <w:t>Observation 7:</w:t>
            </w:r>
            <w:r>
              <w:t xml:space="preserve"> Reduction on the SSB availability interval X</w:t>
            </w:r>
            <w:r>
              <w:rPr>
                <w:vertAlign w:val="subscript"/>
              </w:rPr>
              <w:t>SSB</w:t>
            </w:r>
            <w:r>
              <w:t xml:space="preserve"> improves the UE margin for the Te accuracy.</w:t>
            </w:r>
          </w:p>
          <w:p w14:paraId="49A6A828" w14:textId="77777777" w:rsidR="00CB0660" w:rsidRDefault="0013229B">
            <w:pPr>
              <w:rPr>
                <w:b/>
                <w:bCs/>
              </w:rPr>
            </w:pPr>
            <w:r>
              <w:rPr>
                <w:b/>
                <w:bCs/>
              </w:rPr>
              <w:t>Proposal 7: Increase of the SSB SCS should be translated in the calculation of the Te requirements.</w:t>
            </w:r>
          </w:p>
          <w:p w14:paraId="198DDEF3" w14:textId="77777777" w:rsidR="00CB0660" w:rsidRDefault="0013229B">
            <w:pPr>
              <w:rPr>
                <w:b/>
                <w:bCs/>
              </w:rPr>
            </w:pPr>
            <w:r>
              <w:rPr>
                <w:b/>
                <w:bCs/>
              </w:rPr>
              <w:t>Proposal 8: Reduction on the availability of SSB should be translated in the calculation of the Te requirements.</w:t>
            </w:r>
          </w:p>
          <w:p w14:paraId="72AED0A3" w14:textId="77777777" w:rsidR="00CB0660" w:rsidRDefault="0013229B">
            <w:pPr>
              <w:rPr>
                <w:b/>
                <w:bCs/>
              </w:rPr>
            </w:pPr>
            <w:r>
              <w:rPr>
                <w:b/>
                <w:bCs/>
              </w:rPr>
              <w:t>Proposal 9: Determine the Te requirements using the formula:</w:t>
            </w:r>
            <w:r>
              <w:rPr>
                <w:b/>
                <w:bCs/>
              </w:rPr>
              <w:br/>
              <w:t xml:space="preserve">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e</m:t>
                  </m:r>
                </m:sub>
              </m:sSub>
              <m:r>
                <m:rPr>
                  <m:sty m:val="bi"/>
                </m:rPr>
                <w:rPr>
                  <w:rFonts w:ascii="Cambria Math" w:hAnsi="Cambria Math"/>
                </w:rPr>
                <m:t>=α</m:t>
              </m:r>
              <m:d>
                <m:dPr>
                  <m:ctrlPr>
                    <w:rPr>
                      <w:rFonts w:ascii="Cambria Math" w:hAnsi="Cambria Math"/>
                      <w:i/>
                    </w:rPr>
                  </m:ctrlPr>
                </m:dPr>
                <m:e>
                  <m:r>
                    <m:rPr>
                      <m:sty m:val="bi"/>
                    </m:rPr>
                    <w:rPr>
                      <w:rFonts w:ascii="Cambria Math" w:hAnsi="Cambria Math"/>
                    </w:rPr>
                    <m:t>144×κ×</m:t>
                  </m:r>
                  <m:sSup>
                    <m:sSupPr>
                      <m:ctrlPr>
                        <w:rPr>
                          <w:rFonts w:ascii="Cambria Math" w:hAnsi="Cambria Math"/>
                          <w:i/>
                        </w:rPr>
                      </m:ctrlPr>
                    </m:sSupPr>
                    <m:e>
                      <m:r>
                        <m:rPr>
                          <m:sty m:val="bi"/>
                        </m:rPr>
                        <w:rPr>
                          <w:rFonts w:ascii="Cambria Math" w:hAnsi="Cambria Math"/>
                        </w:rPr>
                        <m:t>2</m:t>
                      </m:r>
                    </m:e>
                    <m:sup>
                      <m:r>
                        <m:rPr>
                          <m:sty m:val="bi"/>
                        </m:rPr>
                        <w:rPr>
                          <w:rFonts w:ascii="Cambria Math" w:hAnsi="Cambria Math"/>
                        </w:rPr>
                        <m:t>-μ</m:t>
                      </m:r>
                    </m:sup>
                  </m:sSup>
                  <m:r>
                    <m:rPr>
                      <m:sty m:val="bi"/>
                    </m:rPr>
                    <w:rPr>
                      <w:rFonts w:ascii="Cambria Math" w:hAnsi="Cambria Math"/>
                    </w:rPr>
                    <m:t>×</m:t>
                  </m:r>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c</m:t>
                      </m:r>
                    </m:sub>
                  </m:sSub>
                </m:e>
              </m:d>
              <m:r>
                <m:rPr>
                  <m:sty m:val="bi"/>
                </m:rPr>
                <w:rPr>
                  <w:rFonts w:ascii="Cambria Math" w:hAnsi="Cambria Math"/>
                </w:rPr>
                <m:t>+</m:t>
              </m:r>
              <m:d>
                <m:dPr>
                  <m:ctrlPr>
                    <w:rPr>
                      <w:rFonts w:ascii="Cambria Math" w:hAnsi="Cambria Math"/>
                      <w:i/>
                    </w:rPr>
                  </m:ctrlPr>
                </m:dPr>
                <m:e>
                  <m:f>
                    <m:fPr>
                      <m:ctrlPr>
                        <w:rPr>
                          <w:rFonts w:ascii="Cambria Math" w:hAnsi="Cambria Math"/>
                          <w:i/>
                        </w:rPr>
                      </m:ctrlPr>
                    </m:fPr>
                    <m:num>
                      <m:r>
                        <m:rPr>
                          <m:sty m:val="bi"/>
                        </m:rPr>
                        <w:rPr>
                          <w:rFonts w:ascii="Cambria Math" w:hAnsi="Cambria Math"/>
                        </w:rPr>
                        <m:t>1000</m:t>
                      </m:r>
                    </m:num>
                    <m:den>
                      <m:r>
                        <m:rPr>
                          <m:sty m:val="bi"/>
                        </m:rPr>
                        <w:rPr>
                          <w:rFonts w:ascii="Cambria Math" w:hAnsi="Cambria Math"/>
                        </w:rPr>
                        <m:t>7.2×</m:t>
                      </m:r>
                      <m:sSup>
                        <m:sSupPr>
                          <m:ctrlPr>
                            <w:rPr>
                              <w:rFonts w:ascii="Cambria Math" w:hAnsi="Cambria Math"/>
                              <w:i/>
                            </w:rPr>
                          </m:ctrlPr>
                        </m:sSupPr>
                        <m:e>
                          <m:r>
                            <m:rPr>
                              <m:sty m:val="bi"/>
                            </m:rPr>
                            <w:rPr>
                              <w:rFonts w:ascii="Cambria Math" w:hAnsi="Cambria Math"/>
                            </w:rPr>
                            <m:t>2</m:t>
                          </m:r>
                        </m:e>
                        <m:sup>
                          <m:sSub>
                            <m:sSubPr>
                              <m:ctrlPr>
                                <w:rPr>
                                  <w:rFonts w:ascii="Cambria Math" w:hAnsi="Cambria Math"/>
                                  <w:i/>
                                </w:rPr>
                              </m:ctrlPr>
                            </m:sSubPr>
                            <m:e>
                              <m:r>
                                <m:rPr>
                                  <m:sty m:val="bi"/>
                                </m:rPr>
                                <w:rPr>
                                  <w:rFonts w:ascii="Cambria Math" w:hAnsi="Cambria Math"/>
                                </w:rPr>
                                <m:t>μ</m:t>
                              </m:r>
                            </m:e>
                            <m:sub>
                              <m:r>
                                <m:rPr>
                                  <m:sty m:val="bi"/>
                                </m:rPr>
                                <w:rPr>
                                  <w:rFonts w:ascii="Cambria Math" w:hAnsi="Cambria Math"/>
                                </w:rPr>
                                <m:t>SSB</m:t>
                              </m:r>
                            </m:sub>
                          </m:sSub>
                        </m:sup>
                      </m:sSup>
                      <m:r>
                        <m:rPr>
                          <m:sty m:val="bi"/>
                        </m:rPr>
                        <w:rPr>
                          <w:rFonts w:ascii="Cambria Math" w:hAnsi="Cambria Math"/>
                        </w:rPr>
                        <m:t xml:space="preserve"> </m:t>
                      </m:r>
                    </m:den>
                  </m:f>
                  <m:r>
                    <m:rPr>
                      <m:sty m:val="bi"/>
                    </m:rPr>
                    <w:rPr>
                      <w:rFonts w:ascii="Cambria Math" w:hAnsi="Cambria Math"/>
                    </w:rPr>
                    <m:t>-</m:t>
                  </m:r>
                  <m:f>
                    <m:fPr>
                      <m:ctrlPr>
                        <w:rPr>
                          <w:rFonts w:ascii="Cambria Math" w:hAnsi="Cambria Math"/>
                          <w:i/>
                        </w:rPr>
                      </m:ctrlPr>
                    </m:fPr>
                    <m:num>
                      <m:r>
                        <m:rPr>
                          <m:sty m:val="bi"/>
                        </m:rPr>
                        <w:rPr>
                          <w:rFonts w:ascii="Cambria Math" w:hAnsi="Cambria Math"/>
                        </w:rPr>
                        <m:t>1000</m:t>
                      </m:r>
                    </m:num>
                    <m:den>
                      <m:r>
                        <m:rPr>
                          <m:sty m:val="bi"/>
                        </m:rPr>
                        <w:rPr>
                          <w:rFonts w:ascii="Cambria Math" w:hAnsi="Cambria Math"/>
                        </w:rPr>
                        <m:t>7.2×</m:t>
                      </m:r>
                      <m:sSup>
                        <m:sSupPr>
                          <m:ctrlPr>
                            <w:rPr>
                              <w:rFonts w:ascii="Cambria Math" w:hAnsi="Cambria Math"/>
                              <w:i/>
                            </w:rPr>
                          </m:ctrlPr>
                        </m:sSupPr>
                        <m:e>
                          <m:r>
                            <m:rPr>
                              <m:sty m:val="bi"/>
                            </m:rPr>
                            <w:rPr>
                              <w:rFonts w:ascii="Cambria Math" w:hAnsi="Cambria Math"/>
                            </w:rPr>
                            <m:t>2</m:t>
                          </m:r>
                        </m:e>
                        <m:sup>
                          <m:sSub>
                            <m:sSubPr>
                              <m:ctrlPr>
                                <w:rPr>
                                  <w:rFonts w:ascii="Cambria Math" w:hAnsi="Cambria Math"/>
                                  <w:i/>
                                </w:rPr>
                              </m:ctrlPr>
                            </m:sSubPr>
                            <m:e>
                              <m:r>
                                <m:rPr>
                                  <m:sty m:val="bi"/>
                                </m:rPr>
                                <w:rPr>
                                  <w:rFonts w:ascii="Cambria Math" w:hAnsi="Cambria Math"/>
                                </w:rPr>
                                <m:t>μ</m:t>
                              </m:r>
                            </m:e>
                            <m:sub>
                              <m:r>
                                <m:rPr>
                                  <m:sty m:val="bi"/>
                                </m:rPr>
                                <w:rPr>
                                  <w:rFonts w:ascii="Cambria Math" w:hAnsi="Cambria Math"/>
                                </w:rPr>
                                <m:t>SSB,min</m:t>
                              </m:r>
                            </m:sub>
                          </m:sSub>
                        </m:sup>
                      </m:sSup>
                      <m:r>
                        <m:rPr>
                          <m:sty m:val="bi"/>
                        </m:rPr>
                        <w:rPr>
                          <w:rFonts w:ascii="Cambria Math" w:hAnsi="Cambria Math"/>
                        </w:rPr>
                        <m:t xml:space="preserve"> </m:t>
                      </m:r>
                    </m:den>
                  </m:f>
                </m:e>
              </m:d>
              <m:r>
                <m:rPr>
                  <m:sty m:val="bi"/>
                </m:rPr>
                <w:rPr>
                  <w:rFonts w:ascii="Cambria Math" w:hAnsi="Cambria Math"/>
                </w:rPr>
                <m:t>+</m:t>
              </m:r>
              <m:d>
                <m:dPr>
                  <m:ctrlPr>
                    <w:rPr>
                      <w:rFonts w:ascii="Cambria Math" w:hAnsi="Cambria Math"/>
                      <w:i/>
                    </w:rPr>
                  </m:ctrlPr>
                </m:dPr>
                <m:e>
                  <m:r>
                    <m:rPr>
                      <m:sty m:val="bi"/>
                    </m:rPr>
                    <w:rPr>
                      <w:rFonts w:ascii="Cambria Math" w:hAnsi="Cambria Math"/>
                    </w:rPr>
                    <m:t>0.1×</m:t>
                  </m:r>
                  <m:sSub>
                    <m:sSubPr>
                      <m:ctrlPr>
                        <w:rPr>
                          <w:rFonts w:ascii="Cambria Math" w:hAnsi="Cambria Math"/>
                          <w:i/>
                        </w:rPr>
                      </m:ctrlPr>
                    </m:sSubPr>
                    <m:e>
                      <m:r>
                        <m:rPr>
                          <m:sty m:val="bi"/>
                        </m:rPr>
                        <w:rPr>
                          <w:rFonts w:ascii="Cambria Math" w:hAnsi="Cambria Math"/>
                        </w:rPr>
                        <m:t>X</m:t>
                      </m:r>
                    </m:e>
                    <m:sub>
                      <m:r>
                        <m:rPr>
                          <m:sty m:val="bi"/>
                        </m:rPr>
                        <w:rPr>
                          <w:rFonts w:ascii="Cambria Math" w:hAnsi="Cambria Math"/>
                        </w:rPr>
                        <m:t>SSB</m:t>
                      </m:r>
                    </m:sub>
                  </m:sSub>
                  <m:r>
                    <m:rPr>
                      <m:sty m:val="bi"/>
                    </m:rPr>
                    <w:rPr>
                      <w:rFonts w:ascii="Cambria Math" w:hAnsi="Cambria Math"/>
                    </w:rPr>
                    <m:t>-0.1×</m:t>
                  </m:r>
                  <m:sSub>
                    <m:sSubPr>
                      <m:ctrlPr>
                        <w:rPr>
                          <w:rFonts w:ascii="Cambria Math" w:hAnsi="Cambria Math"/>
                          <w:i/>
                        </w:rPr>
                      </m:ctrlPr>
                    </m:sSubPr>
                    <m:e>
                      <m:r>
                        <m:rPr>
                          <m:sty m:val="bi"/>
                        </m:rPr>
                        <w:rPr>
                          <w:rFonts w:ascii="Cambria Math" w:hAnsi="Cambria Math"/>
                        </w:rPr>
                        <m:t>X</m:t>
                      </m:r>
                    </m:e>
                    <m:sub>
                      <m:r>
                        <m:rPr>
                          <m:sty m:val="bi"/>
                        </m:rPr>
                        <w:rPr>
                          <w:rFonts w:ascii="Cambria Math" w:hAnsi="Cambria Math"/>
                        </w:rPr>
                        <m:t>SSB,max</m:t>
                      </m:r>
                    </m:sub>
                  </m:sSub>
                </m:e>
              </m:d>
            </m:oMath>
            <w:r>
              <w:br/>
              <w:t xml:space="preserve">    </w:t>
            </w:r>
            <w:r>
              <w:rPr>
                <w:b/>
                <w:bCs/>
              </w:rPr>
              <w:t>-where</w:t>
            </w:r>
            <w:r>
              <w:rPr>
                <w:b/>
                <w:bCs/>
              </w:rPr>
              <w:br/>
              <w:t xml:space="preserve">            -κ=64;</w:t>
            </w:r>
            <w:r>
              <w:rPr>
                <w:b/>
                <w:bCs/>
              </w:rPr>
              <w:br/>
              <w:t xml:space="preserve">            -μ and μ</w:t>
            </w:r>
            <w:r>
              <w:rPr>
                <w:b/>
                <w:bCs/>
                <w:vertAlign w:val="subscript"/>
              </w:rPr>
              <w:t>SSB</w:t>
            </w:r>
            <w:r>
              <w:rPr>
                <w:b/>
                <w:bCs/>
              </w:rPr>
              <w:t xml:space="preserve"> are the numerologies for UL signals and SSB;</w:t>
            </w:r>
            <w:r>
              <w:rPr>
                <w:b/>
                <w:bCs/>
              </w:rPr>
              <w:br/>
              <w:t xml:space="preserve">            -X</w:t>
            </w:r>
            <w:r>
              <w:rPr>
                <w:b/>
                <w:bCs/>
                <w:vertAlign w:val="subscript"/>
              </w:rPr>
              <w:t>SSB</w:t>
            </w:r>
            <w:r>
              <w:rPr>
                <w:b/>
                <w:bCs/>
              </w:rPr>
              <w:t xml:space="preserve"> is the SSB availability in ms;</w:t>
            </w:r>
            <w:r>
              <w:rPr>
                <w:b/>
                <w:bCs/>
              </w:rPr>
              <w:br/>
              <w:t xml:space="preserve">           -μ</w:t>
            </w:r>
            <w:r>
              <w:rPr>
                <w:b/>
                <w:bCs/>
                <w:vertAlign w:val="subscript"/>
              </w:rPr>
              <w:t>SSB,min</w:t>
            </w:r>
            <w:r>
              <w:rPr>
                <w:b/>
                <w:bCs/>
              </w:rPr>
              <w:t xml:space="preserve"> is the minimum numerology used for the SSB for μ</w:t>
            </w:r>
            <w:r>
              <w:rPr>
                <w:b/>
                <w:bCs/>
              </w:rPr>
              <w:br/>
              <w:t xml:space="preserve">           -X</w:t>
            </w:r>
            <w:r>
              <w:rPr>
                <w:b/>
                <w:bCs/>
                <w:vertAlign w:val="subscript"/>
              </w:rPr>
              <w:t>SSB,max</w:t>
            </w:r>
            <w:r>
              <w:rPr>
                <w:b/>
                <w:bCs/>
              </w:rPr>
              <w:t xml:space="preserve"> is the maximum SSB availability specified for μ;</w:t>
            </w:r>
            <w:r>
              <w:rPr>
                <w:b/>
                <w:bCs/>
              </w:rPr>
              <w:br/>
              <w:t xml:space="preserve">           - α controls the baseline Te value in relation to the CP length</w:t>
            </w:r>
            <w:r>
              <w:rPr>
                <w:b/>
                <w:bCs/>
              </w:rPr>
              <w:br/>
              <w:t xml:space="preserve">           - Tc is the basic timing unit defined in TS 38.211</w:t>
            </w:r>
          </w:p>
          <w:p w14:paraId="3786FE8B" w14:textId="77777777" w:rsidR="00CB0660" w:rsidRDefault="0013229B">
            <w:r>
              <w:rPr>
                <w:u w:val="single"/>
              </w:rPr>
              <w:t>Statistical nature of Te RRM performance requirements</w:t>
            </w:r>
          </w:p>
          <w:p w14:paraId="50DFE1C1" w14:textId="77777777" w:rsidR="00CB0660" w:rsidRDefault="0013229B">
            <w:r>
              <w:rPr>
                <w:b/>
                <w:bCs/>
              </w:rPr>
              <w:t>Observation 8:</w:t>
            </w:r>
            <w:r>
              <w:t xml:space="preserve"> RAN5 specify that at least 33 test runs are used for performance requirements with statistical nature, and the UE has to pass 90% of the test runs.</w:t>
            </w:r>
          </w:p>
          <w:p w14:paraId="37E478FD" w14:textId="77777777" w:rsidR="00CB0660" w:rsidRDefault="0013229B">
            <w:r>
              <w:rPr>
                <w:b/>
                <w:bCs/>
              </w:rPr>
              <w:t>Observation 9:</w:t>
            </w:r>
            <w:r>
              <w:t xml:space="preserve"> Existing Te RRM performance requirements are not considered as of statistical nature.</w:t>
            </w:r>
          </w:p>
          <w:p w14:paraId="53024D83" w14:textId="77777777" w:rsidR="00CB0660" w:rsidRDefault="0013229B">
            <w:r>
              <w:rPr>
                <w:b/>
                <w:bCs/>
              </w:rPr>
              <w:t>Observation 10:</w:t>
            </w:r>
            <w:r>
              <w:t xml:space="preserve"> Consideration of Te requirements as of statistical nature is equivalent to relaxing the Te requirement.</w:t>
            </w:r>
          </w:p>
          <w:p w14:paraId="1A647EFF" w14:textId="77777777" w:rsidR="00CB0660" w:rsidRDefault="0013229B">
            <w:pPr>
              <w:rPr>
                <w:b/>
                <w:bCs/>
              </w:rPr>
            </w:pPr>
            <w:r>
              <w:rPr>
                <w:b/>
                <w:bCs/>
              </w:rPr>
              <w:t>Proposal 10: Te requirements and classification of statistical test should be discussed together.</w:t>
            </w:r>
          </w:p>
          <w:p w14:paraId="1C68BF66" w14:textId="77777777" w:rsidR="00CB0660" w:rsidRDefault="0013229B">
            <w:pPr>
              <w:rPr>
                <w:b/>
                <w:bCs/>
              </w:rPr>
            </w:pPr>
            <w:r>
              <w:rPr>
                <w:b/>
                <w:bCs/>
              </w:rPr>
              <w:t>Proposal 11: If RAN4 agrees that Te requirements are classified as statistical, smaller Te values should be specified.</w:t>
            </w:r>
          </w:p>
          <w:p w14:paraId="79837FD2" w14:textId="77777777" w:rsidR="00CB0660" w:rsidRDefault="0013229B">
            <w:r>
              <w:rPr>
                <w:u w:val="single"/>
              </w:rPr>
              <w:t>Te requirements proposals</w:t>
            </w:r>
          </w:p>
          <w:p w14:paraId="44CB9E57" w14:textId="77777777" w:rsidR="00CB0660" w:rsidRDefault="0013229B">
            <w:pPr>
              <w:rPr>
                <w:b/>
                <w:bCs/>
              </w:rPr>
            </w:pPr>
            <w:r>
              <w:rPr>
                <w:b/>
                <w:bCs/>
              </w:rPr>
              <w:t>Proposal 12: Define Te requirements considering the Te calculation formula and the parameters below:</w:t>
            </w:r>
          </w:p>
          <w:tbl>
            <w:tblPr>
              <w:tblStyle w:val="TableGrid"/>
              <w:tblW w:w="4444" w:type="pct"/>
              <w:jc w:val="center"/>
              <w:tblLook w:val="04A0" w:firstRow="1" w:lastRow="0" w:firstColumn="1" w:lastColumn="0" w:noHBand="0" w:noVBand="1"/>
            </w:tblPr>
            <w:tblGrid>
              <w:gridCol w:w="1128"/>
              <w:gridCol w:w="936"/>
              <w:gridCol w:w="1167"/>
              <w:gridCol w:w="1180"/>
              <w:gridCol w:w="1167"/>
              <w:gridCol w:w="1180"/>
            </w:tblGrid>
            <w:tr w:rsidR="00CB0660" w14:paraId="077E4D79" w14:textId="77777777">
              <w:trPr>
                <w:jc w:val="center"/>
              </w:trPr>
              <w:tc>
                <w:tcPr>
                  <w:tcW w:w="1562" w:type="dxa"/>
                  <w:vMerge w:val="restart"/>
                </w:tcPr>
                <w:p w14:paraId="52863D9B" w14:textId="77777777" w:rsidR="00CB0660" w:rsidRPr="001A30D8" w:rsidRDefault="00CB0660">
                  <w:pPr>
                    <w:pStyle w:val="TAH"/>
                    <w:rPr>
                      <w:lang w:val="en-US"/>
                    </w:rPr>
                  </w:pPr>
                </w:p>
              </w:tc>
              <w:tc>
                <w:tcPr>
                  <w:tcW w:w="1435" w:type="dxa"/>
                  <w:tcBorders>
                    <w:bottom w:val="nil"/>
                  </w:tcBorders>
                </w:tcPr>
                <w:p w14:paraId="02F64086" w14:textId="77777777" w:rsidR="00CB0660" w:rsidRDefault="0013229B">
                  <w:pPr>
                    <w:pStyle w:val="TAH"/>
                  </w:pPr>
                  <w:r>
                    <w:t>120 kHz SCS</w:t>
                  </w:r>
                </w:p>
              </w:tc>
              <w:tc>
                <w:tcPr>
                  <w:tcW w:w="2780" w:type="dxa"/>
                  <w:gridSpan w:val="2"/>
                  <w:tcBorders>
                    <w:bottom w:val="nil"/>
                  </w:tcBorders>
                </w:tcPr>
                <w:p w14:paraId="3C1606A8" w14:textId="77777777" w:rsidR="00CB0660" w:rsidRDefault="0013229B">
                  <w:pPr>
                    <w:pStyle w:val="TAH"/>
                  </w:pPr>
                  <w:r>
                    <w:t>480 kHz SCS</w:t>
                  </w:r>
                </w:p>
              </w:tc>
              <w:tc>
                <w:tcPr>
                  <w:tcW w:w="2780" w:type="dxa"/>
                  <w:gridSpan w:val="2"/>
                  <w:tcBorders>
                    <w:bottom w:val="nil"/>
                  </w:tcBorders>
                </w:tcPr>
                <w:p w14:paraId="340A3ACB" w14:textId="77777777" w:rsidR="00CB0660" w:rsidRDefault="0013229B">
                  <w:pPr>
                    <w:pStyle w:val="TAH"/>
                  </w:pPr>
                  <w:r>
                    <w:t>960 kHz SCS</w:t>
                  </w:r>
                </w:p>
              </w:tc>
            </w:tr>
            <w:tr w:rsidR="00CB0660" w14:paraId="30107618" w14:textId="77777777">
              <w:trPr>
                <w:jc w:val="center"/>
              </w:trPr>
              <w:tc>
                <w:tcPr>
                  <w:tcW w:w="1562" w:type="dxa"/>
                  <w:vMerge/>
                </w:tcPr>
                <w:p w14:paraId="136ED8A0" w14:textId="77777777" w:rsidR="00CB0660" w:rsidRDefault="00CB0660">
                  <w:pPr>
                    <w:pStyle w:val="TAH"/>
                  </w:pPr>
                </w:p>
              </w:tc>
              <w:tc>
                <w:tcPr>
                  <w:tcW w:w="1435" w:type="dxa"/>
                  <w:tcBorders>
                    <w:top w:val="nil"/>
                  </w:tcBorders>
                </w:tcPr>
                <w:p w14:paraId="1E793869" w14:textId="77777777" w:rsidR="00CB0660" w:rsidRDefault="00CB0660">
                  <w:pPr>
                    <w:pStyle w:val="TAH"/>
                  </w:pPr>
                </w:p>
              </w:tc>
              <w:tc>
                <w:tcPr>
                  <w:tcW w:w="1390" w:type="dxa"/>
                  <w:tcBorders>
                    <w:top w:val="nil"/>
                  </w:tcBorders>
                </w:tcPr>
                <w:p w14:paraId="2B75D628" w14:textId="77777777" w:rsidR="00CB0660" w:rsidRDefault="0013229B">
                  <w:pPr>
                    <w:pStyle w:val="TAH"/>
                  </w:pPr>
                  <w:r>
                    <w:t>Non statistical nature</w:t>
                  </w:r>
                </w:p>
              </w:tc>
              <w:tc>
                <w:tcPr>
                  <w:tcW w:w="1390" w:type="dxa"/>
                  <w:tcBorders>
                    <w:top w:val="nil"/>
                  </w:tcBorders>
                </w:tcPr>
                <w:p w14:paraId="62A59758" w14:textId="77777777" w:rsidR="00CB0660" w:rsidRDefault="0013229B">
                  <w:pPr>
                    <w:pStyle w:val="TAH"/>
                  </w:pPr>
                  <w:r>
                    <w:t>Statistical nature</w:t>
                  </w:r>
                </w:p>
              </w:tc>
              <w:tc>
                <w:tcPr>
                  <w:tcW w:w="1390" w:type="dxa"/>
                  <w:tcBorders>
                    <w:top w:val="nil"/>
                  </w:tcBorders>
                </w:tcPr>
                <w:p w14:paraId="05ABEA82" w14:textId="77777777" w:rsidR="00CB0660" w:rsidRDefault="0013229B">
                  <w:pPr>
                    <w:pStyle w:val="TAH"/>
                  </w:pPr>
                  <w:r>
                    <w:t>Non statistical nature</w:t>
                  </w:r>
                </w:p>
              </w:tc>
              <w:tc>
                <w:tcPr>
                  <w:tcW w:w="1390" w:type="dxa"/>
                  <w:tcBorders>
                    <w:top w:val="nil"/>
                  </w:tcBorders>
                </w:tcPr>
                <w:p w14:paraId="2F50210B" w14:textId="77777777" w:rsidR="00CB0660" w:rsidRDefault="0013229B">
                  <w:pPr>
                    <w:pStyle w:val="TAH"/>
                  </w:pPr>
                  <w:r>
                    <w:t>Statistical nature</w:t>
                  </w:r>
                </w:p>
              </w:tc>
            </w:tr>
            <w:tr w:rsidR="00CB0660" w14:paraId="23D1D822" w14:textId="77777777">
              <w:trPr>
                <w:jc w:val="center"/>
              </w:trPr>
              <w:tc>
                <w:tcPr>
                  <w:tcW w:w="1562" w:type="dxa"/>
                </w:tcPr>
                <w:p w14:paraId="028F3B0F" w14:textId="77777777" w:rsidR="00CB0660" w:rsidRDefault="0013229B">
                  <w:pPr>
                    <w:pStyle w:val="TAH"/>
                  </w:pPr>
                  <m:oMathPara>
                    <m:oMath>
                      <m:r>
                        <m:rPr>
                          <m:sty m:val="bi"/>
                        </m:rPr>
                        <w:rPr>
                          <w:rFonts w:ascii="Cambria Math" w:hAnsi="Cambria Math"/>
                        </w:rPr>
                        <m:t>α</m:t>
                      </m:r>
                    </m:oMath>
                  </m:oMathPara>
                </w:p>
              </w:tc>
              <w:tc>
                <w:tcPr>
                  <w:tcW w:w="1435" w:type="dxa"/>
                </w:tcPr>
                <w:p w14:paraId="4BD954BD" w14:textId="77777777" w:rsidR="00CB0660" w:rsidRDefault="0013229B">
                  <w:pPr>
                    <w:pStyle w:val="TAC"/>
                  </w:pPr>
                  <w:r>
                    <w:t>0.182</w:t>
                  </w:r>
                </w:p>
              </w:tc>
              <w:tc>
                <w:tcPr>
                  <w:tcW w:w="1390" w:type="dxa"/>
                </w:tcPr>
                <w:p w14:paraId="6B94A988" w14:textId="77777777" w:rsidR="00CB0660" w:rsidRDefault="0013229B">
                  <w:pPr>
                    <w:pStyle w:val="TAC"/>
                  </w:pPr>
                  <w:r>
                    <w:t xml:space="preserve">0.22 </w:t>
                  </w:r>
                </w:p>
              </w:tc>
              <w:tc>
                <w:tcPr>
                  <w:tcW w:w="1390" w:type="dxa"/>
                </w:tcPr>
                <w:p w14:paraId="4138B334" w14:textId="77777777" w:rsidR="00CB0660" w:rsidRDefault="0013229B">
                  <w:pPr>
                    <w:pStyle w:val="TAC"/>
                  </w:pPr>
                  <w:r>
                    <w:t>0.20</w:t>
                  </w:r>
                </w:p>
              </w:tc>
              <w:tc>
                <w:tcPr>
                  <w:tcW w:w="1390" w:type="dxa"/>
                </w:tcPr>
                <w:p w14:paraId="373FA1D7" w14:textId="77777777" w:rsidR="00CB0660" w:rsidRDefault="0013229B">
                  <w:pPr>
                    <w:pStyle w:val="TAC"/>
                  </w:pPr>
                  <w:r>
                    <w:t>0.18</w:t>
                  </w:r>
                </w:p>
              </w:tc>
              <w:tc>
                <w:tcPr>
                  <w:tcW w:w="1390" w:type="dxa"/>
                </w:tcPr>
                <w:p w14:paraId="1F3087AE" w14:textId="77777777" w:rsidR="00CB0660" w:rsidRDefault="0013229B">
                  <w:pPr>
                    <w:pStyle w:val="TAC"/>
                  </w:pPr>
                  <w:r>
                    <w:t>0.16</w:t>
                  </w:r>
                </w:p>
              </w:tc>
            </w:tr>
            <w:tr w:rsidR="00CB0660" w14:paraId="491FC83B" w14:textId="77777777">
              <w:trPr>
                <w:jc w:val="center"/>
              </w:trPr>
              <w:tc>
                <w:tcPr>
                  <w:tcW w:w="1562" w:type="dxa"/>
                </w:tcPr>
                <w:p w14:paraId="445D537D" w14:textId="77777777" w:rsidR="00CB0660" w:rsidRDefault="00CF059D">
                  <w:pPr>
                    <w:pStyle w:val="TAH"/>
                  </w:pPr>
                  <m:oMathPara>
                    <m:oMath>
                      <m:sSub>
                        <m:sSubPr>
                          <m:ctrlPr>
                            <w:rPr>
                              <w:rFonts w:ascii="Cambria Math" w:eastAsiaTheme="minorEastAsia" w:hAnsi="Cambria Math" w:cstheme="minorBidi"/>
                              <w:i/>
                              <w:sz w:val="22"/>
                              <w:szCs w:val="22"/>
                            </w:rPr>
                          </m:ctrlPr>
                        </m:sSubPr>
                        <m:e>
                          <m:r>
                            <m:rPr>
                              <m:sty m:val="bi"/>
                            </m:rPr>
                            <w:rPr>
                              <w:rFonts w:ascii="Cambria Math" w:hAnsi="Cambria Math"/>
                            </w:rPr>
                            <m:t>μ</m:t>
                          </m:r>
                        </m:e>
                        <m:sub>
                          <m:r>
                            <m:rPr>
                              <m:sty m:val="bi"/>
                            </m:rPr>
                            <w:rPr>
                              <w:rFonts w:ascii="Cambria Math" w:hAnsi="Cambria Math"/>
                            </w:rPr>
                            <m:t>SSB,min</m:t>
                          </m:r>
                        </m:sub>
                      </m:sSub>
                    </m:oMath>
                  </m:oMathPara>
                </w:p>
              </w:tc>
              <w:tc>
                <w:tcPr>
                  <w:tcW w:w="1435" w:type="dxa"/>
                </w:tcPr>
                <w:p w14:paraId="4B58B2A8" w14:textId="77777777" w:rsidR="00CB0660" w:rsidRDefault="0013229B">
                  <w:pPr>
                    <w:pStyle w:val="TAC"/>
                  </w:pPr>
                  <w:r>
                    <w:t>3</w:t>
                  </w:r>
                </w:p>
              </w:tc>
              <w:tc>
                <w:tcPr>
                  <w:tcW w:w="1390" w:type="dxa"/>
                </w:tcPr>
                <w:p w14:paraId="24CAC57A" w14:textId="77777777" w:rsidR="00CB0660" w:rsidRDefault="0013229B">
                  <w:pPr>
                    <w:pStyle w:val="TAC"/>
                  </w:pPr>
                  <w:r>
                    <w:t>3</w:t>
                  </w:r>
                </w:p>
              </w:tc>
              <w:tc>
                <w:tcPr>
                  <w:tcW w:w="1390" w:type="dxa"/>
                </w:tcPr>
                <w:p w14:paraId="1206A91F" w14:textId="77777777" w:rsidR="00CB0660" w:rsidRDefault="0013229B">
                  <w:pPr>
                    <w:pStyle w:val="TAC"/>
                  </w:pPr>
                  <w:r>
                    <w:t>3</w:t>
                  </w:r>
                </w:p>
              </w:tc>
              <w:tc>
                <w:tcPr>
                  <w:tcW w:w="1390" w:type="dxa"/>
                </w:tcPr>
                <w:p w14:paraId="2492CEE6" w14:textId="77777777" w:rsidR="00CB0660" w:rsidRDefault="0013229B">
                  <w:pPr>
                    <w:pStyle w:val="TAC"/>
                  </w:pPr>
                  <w:r>
                    <w:t>5</w:t>
                  </w:r>
                </w:p>
              </w:tc>
              <w:tc>
                <w:tcPr>
                  <w:tcW w:w="1390" w:type="dxa"/>
                </w:tcPr>
                <w:p w14:paraId="2F180FB8" w14:textId="77777777" w:rsidR="00CB0660" w:rsidRDefault="0013229B">
                  <w:pPr>
                    <w:pStyle w:val="TAC"/>
                  </w:pPr>
                  <w:r>
                    <w:t>5</w:t>
                  </w:r>
                </w:p>
              </w:tc>
            </w:tr>
            <w:tr w:rsidR="00CB0660" w14:paraId="47EA1AD4" w14:textId="77777777">
              <w:trPr>
                <w:jc w:val="center"/>
              </w:trPr>
              <w:tc>
                <w:tcPr>
                  <w:tcW w:w="1562" w:type="dxa"/>
                </w:tcPr>
                <w:p w14:paraId="635156B9" w14:textId="77777777" w:rsidR="00CB0660" w:rsidRDefault="00CF059D">
                  <w:pPr>
                    <w:pStyle w:val="TAH"/>
                  </w:pPr>
                  <m:oMathPara>
                    <m:oMath>
                      <m:sSub>
                        <m:sSubPr>
                          <m:ctrlPr>
                            <w:rPr>
                              <w:rFonts w:ascii="Cambria Math" w:hAnsi="Cambria Math"/>
                              <w:i/>
                            </w:rPr>
                          </m:ctrlPr>
                        </m:sSubPr>
                        <m:e>
                          <m:r>
                            <m:rPr>
                              <m:sty m:val="bi"/>
                            </m:rPr>
                            <w:rPr>
                              <w:rFonts w:ascii="Cambria Math" w:hAnsi="Cambria Math"/>
                            </w:rPr>
                            <m:t>X</m:t>
                          </m:r>
                        </m:e>
                        <m:sub>
                          <m:r>
                            <m:rPr>
                              <m:sty m:val="bi"/>
                            </m:rPr>
                            <w:rPr>
                              <w:rFonts w:ascii="Cambria Math" w:hAnsi="Cambria Math"/>
                            </w:rPr>
                            <m:t>SSB,max</m:t>
                          </m:r>
                        </m:sub>
                      </m:sSub>
                    </m:oMath>
                  </m:oMathPara>
                </w:p>
              </w:tc>
              <w:tc>
                <w:tcPr>
                  <w:tcW w:w="1435" w:type="dxa"/>
                </w:tcPr>
                <w:p w14:paraId="4278E880" w14:textId="77777777" w:rsidR="00CB0660" w:rsidRPr="001A30D8" w:rsidRDefault="0013229B">
                  <w:pPr>
                    <w:pStyle w:val="TAC"/>
                    <w:rPr>
                      <w:lang w:val="en-US"/>
                    </w:rPr>
                  </w:pPr>
                  <w:r w:rsidRPr="001A30D8">
                    <w:rPr>
                      <w:lang w:val="en-US"/>
                    </w:rPr>
                    <w:t>160</w:t>
                  </w:r>
                </w:p>
              </w:tc>
              <w:tc>
                <w:tcPr>
                  <w:tcW w:w="1390" w:type="dxa"/>
                </w:tcPr>
                <w:p w14:paraId="337C428E" w14:textId="77777777" w:rsidR="00CB0660" w:rsidRPr="001A30D8" w:rsidRDefault="0013229B">
                  <w:pPr>
                    <w:pStyle w:val="TAC"/>
                    <w:rPr>
                      <w:lang w:val="en-US"/>
                    </w:rPr>
                  </w:pPr>
                  <w:r w:rsidRPr="001A30D8">
                    <w:rPr>
                      <w:lang w:val="en-US"/>
                    </w:rPr>
                    <w:t>80</w:t>
                  </w:r>
                </w:p>
              </w:tc>
              <w:tc>
                <w:tcPr>
                  <w:tcW w:w="1390" w:type="dxa"/>
                </w:tcPr>
                <w:p w14:paraId="41120313" w14:textId="77777777" w:rsidR="00CB0660" w:rsidRPr="001A30D8" w:rsidRDefault="0013229B">
                  <w:pPr>
                    <w:pStyle w:val="TAC"/>
                    <w:rPr>
                      <w:lang w:val="en-US"/>
                    </w:rPr>
                  </w:pPr>
                  <w:r w:rsidRPr="001A30D8">
                    <w:rPr>
                      <w:lang w:val="en-US"/>
                    </w:rPr>
                    <w:t>80</w:t>
                  </w:r>
                </w:p>
              </w:tc>
              <w:tc>
                <w:tcPr>
                  <w:tcW w:w="1390" w:type="dxa"/>
                </w:tcPr>
                <w:p w14:paraId="6B0CC04C" w14:textId="77777777" w:rsidR="00CB0660" w:rsidRPr="001A30D8" w:rsidRDefault="0013229B">
                  <w:pPr>
                    <w:pStyle w:val="TAC"/>
                    <w:rPr>
                      <w:lang w:val="en-US"/>
                    </w:rPr>
                  </w:pPr>
                  <w:r w:rsidRPr="001A30D8">
                    <w:rPr>
                      <w:lang w:val="en-US"/>
                    </w:rPr>
                    <w:t>80</w:t>
                  </w:r>
                </w:p>
              </w:tc>
              <w:tc>
                <w:tcPr>
                  <w:tcW w:w="1390" w:type="dxa"/>
                </w:tcPr>
                <w:p w14:paraId="633A1FFD" w14:textId="77777777" w:rsidR="00CB0660" w:rsidRPr="001A30D8" w:rsidRDefault="0013229B">
                  <w:pPr>
                    <w:pStyle w:val="TAC"/>
                    <w:rPr>
                      <w:lang w:val="en-US"/>
                    </w:rPr>
                  </w:pPr>
                  <w:r w:rsidRPr="001A30D8">
                    <w:rPr>
                      <w:lang w:val="en-US"/>
                    </w:rPr>
                    <w:t>80</w:t>
                  </w:r>
                </w:p>
              </w:tc>
            </w:tr>
          </w:tbl>
          <w:p w14:paraId="7B1422C2" w14:textId="77777777" w:rsidR="00CB0660" w:rsidRDefault="00CB0660">
            <w:pPr>
              <w:rPr>
                <w:b/>
                <w:bCs/>
              </w:rPr>
            </w:pPr>
          </w:p>
          <w:p w14:paraId="4E867452" w14:textId="77777777" w:rsidR="00CB0660" w:rsidRDefault="0013229B">
            <w:pPr>
              <w:rPr>
                <w:b/>
                <w:bCs/>
              </w:rPr>
            </w:pPr>
            <w:r>
              <w:rPr>
                <w:b/>
                <w:bCs/>
              </w:rPr>
              <w:t>Proposal 13: RAN 4 to define Te requirements using the values on the table below:</w:t>
            </w:r>
          </w:p>
          <w:tbl>
            <w:tblPr>
              <w:tblW w:w="7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21"/>
              <w:gridCol w:w="1021"/>
              <w:gridCol w:w="1021"/>
              <w:gridCol w:w="1134"/>
              <w:gridCol w:w="1021"/>
              <w:gridCol w:w="1021"/>
              <w:gridCol w:w="1021"/>
            </w:tblGrid>
            <w:tr w:rsidR="00CB0660" w14:paraId="0051D7E7" w14:textId="77777777">
              <w:trPr>
                <w:trHeight w:val="290"/>
                <w:jc w:val="center"/>
              </w:trPr>
              <w:tc>
                <w:tcPr>
                  <w:tcW w:w="1021" w:type="dxa"/>
                  <w:tcBorders>
                    <w:bottom w:val="nil"/>
                  </w:tcBorders>
                  <w:shd w:val="clear" w:color="auto" w:fill="auto"/>
                  <w:noWrap/>
                  <w:vAlign w:val="bottom"/>
                </w:tcPr>
                <w:p w14:paraId="172953C5" w14:textId="77777777" w:rsidR="00CB0660" w:rsidRPr="001A30D8" w:rsidRDefault="00CB0660">
                  <w:pPr>
                    <w:pStyle w:val="TAH"/>
                    <w:rPr>
                      <w:lang w:val="en-US" w:eastAsia="da-DK"/>
                    </w:rPr>
                  </w:pPr>
                </w:p>
              </w:tc>
              <w:tc>
                <w:tcPr>
                  <w:tcW w:w="1021" w:type="dxa"/>
                  <w:tcBorders>
                    <w:bottom w:val="nil"/>
                  </w:tcBorders>
                  <w:shd w:val="clear" w:color="auto" w:fill="auto"/>
                  <w:noWrap/>
                  <w:vAlign w:val="bottom"/>
                </w:tcPr>
                <w:p w14:paraId="277F6836" w14:textId="77777777" w:rsidR="00CB0660" w:rsidRPr="001A30D8" w:rsidRDefault="00CB0660">
                  <w:pPr>
                    <w:pStyle w:val="TAH"/>
                    <w:rPr>
                      <w:lang w:val="en-US" w:eastAsia="da-DK"/>
                    </w:rPr>
                  </w:pPr>
                </w:p>
              </w:tc>
              <w:tc>
                <w:tcPr>
                  <w:tcW w:w="1021" w:type="dxa"/>
                  <w:tcBorders>
                    <w:bottom w:val="nil"/>
                  </w:tcBorders>
                  <w:shd w:val="clear" w:color="auto" w:fill="auto"/>
                  <w:noWrap/>
                  <w:vAlign w:val="bottom"/>
                </w:tcPr>
                <w:p w14:paraId="5DCDA992" w14:textId="77777777" w:rsidR="00CB0660" w:rsidRPr="001A30D8" w:rsidRDefault="00CB0660">
                  <w:pPr>
                    <w:pStyle w:val="TAH"/>
                    <w:rPr>
                      <w:lang w:val="en-US" w:eastAsia="da-DK"/>
                    </w:rPr>
                  </w:pPr>
                </w:p>
              </w:tc>
              <w:tc>
                <w:tcPr>
                  <w:tcW w:w="2155" w:type="dxa"/>
                  <w:gridSpan w:val="2"/>
                  <w:tcBorders>
                    <w:bottom w:val="nil"/>
                  </w:tcBorders>
                  <w:shd w:val="clear" w:color="auto" w:fill="auto"/>
                  <w:noWrap/>
                  <w:vAlign w:val="bottom"/>
                </w:tcPr>
                <w:p w14:paraId="35EF2A98" w14:textId="77777777" w:rsidR="00CB0660" w:rsidRDefault="0013229B">
                  <w:pPr>
                    <w:pStyle w:val="TAH"/>
                    <w:rPr>
                      <w:lang w:eastAsia="da-DK"/>
                    </w:rPr>
                  </w:pPr>
                  <w:r>
                    <w:t>Non statistical nature</w:t>
                  </w:r>
                </w:p>
              </w:tc>
              <w:tc>
                <w:tcPr>
                  <w:tcW w:w="2042" w:type="dxa"/>
                  <w:gridSpan w:val="2"/>
                  <w:tcBorders>
                    <w:bottom w:val="nil"/>
                  </w:tcBorders>
                  <w:shd w:val="clear" w:color="auto" w:fill="auto"/>
                  <w:noWrap/>
                  <w:vAlign w:val="bottom"/>
                </w:tcPr>
                <w:p w14:paraId="3341D9EB" w14:textId="77777777" w:rsidR="00CB0660" w:rsidRDefault="0013229B">
                  <w:pPr>
                    <w:pStyle w:val="TAH"/>
                    <w:rPr>
                      <w:lang w:eastAsia="da-DK"/>
                    </w:rPr>
                  </w:pPr>
                  <w:r>
                    <w:rPr>
                      <w:lang w:eastAsia="da-DK"/>
                    </w:rPr>
                    <w:t>Statistical nature</w:t>
                  </w:r>
                </w:p>
              </w:tc>
            </w:tr>
            <w:tr w:rsidR="00CB0660" w14:paraId="6DF2D709" w14:textId="77777777">
              <w:trPr>
                <w:trHeight w:val="290"/>
                <w:jc w:val="center"/>
              </w:trPr>
              <w:tc>
                <w:tcPr>
                  <w:tcW w:w="1021" w:type="dxa"/>
                  <w:tcBorders>
                    <w:top w:val="nil"/>
                  </w:tcBorders>
                  <w:shd w:val="clear" w:color="auto" w:fill="auto"/>
                  <w:noWrap/>
                  <w:vAlign w:val="bottom"/>
                </w:tcPr>
                <w:p w14:paraId="5ED46FFD" w14:textId="77777777" w:rsidR="00CB0660" w:rsidRDefault="0013229B">
                  <w:pPr>
                    <w:pStyle w:val="TAH"/>
                    <w:rPr>
                      <w:lang w:eastAsia="da-DK"/>
                    </w:rPr>
                  </w:pPr>
                  <w:r>
                    <w:rPr>
                      <w:lang w:eastAsia="da-DK"/>
                    </w:rPr>
                    <w:t>SSB SCS</w:t>
                  </w:r>
                </w:p>
              </w:tc>
              <w:tc>
                <w:tcPr>
                  <w:tcW w:w="1021" w:type="dxa"/>
                  <w:tcBorders>
                    <w:top w:val="nil"/>
                  </w:tcBorders>
                  <w:shd w:val="clear" w:color="auto" w:fill="auto"/>
                  <w:noWrap/>
                  <w:vAlign w:val="bottom"/>
                </w:tcPr>
                <w:p w14:paraId="16D92A29" w14:textId="77777777" w:rsidR="00CB0660" w:rsidRDefault="0013229B">
                  <w:pPr>
                    <w:pStyle w:val="TAH"/>
                    <w:rPr>
                      <w:lang w:eastAsia="da-DK"/>
                    </w:rPr>
                  </w:pPr>
                  <w:r>
                    <w:rPr>
                      <w:lang w:eastAsia="da-DK"/>
                    </w:rPr>
                    <w:t>UL SCS</w:t>
                  </w:r>
                </w:p>
              </w:tc>
              <w:tc>
                <w:tcPr>
                  <w:tcW w:w="1021" w:type="dxa"/>
                  <w:tcBorders>
                    <w:top w:val="nil"/>
                  </w:tcBorders>
                  <w:shd w:val="clear" w:color="auto" w:fill="auto"/>
                  <w:noWrap/>
                  <w:vAlign w:val="bottom"/>
                </w:tcPr>
                <w:p w14:paraId="24332251" w14:textId="77777777" w:rsidR="00CB0660" w:rsidRDefault="00CF059D">
                  <w:pPr>
                    <w:pStyle w:val="TAH"/>
                  </w:pPr>
                  <m:oMathPara>
                    <m:oMath>
                      <m:sSub>
                        <m:sSubPr>
                          <m:ctrlPr>
                            <w:rPr>
                              <w:rFonts w:ascii="Cambria Math" w:hAnsi="Cambria Math"/>
                              <w:i/>
                            </w:rPr>
                          </m:ctrlPr>
                        </m:sSubPr>
                        <m:e>
                          <m:r>
                            <m:rPr>
                              <m:sty m:val="bi"/>
                            </m:rPr>
                            <w:rPr>
                              <w:rFonts w:ascii="Cambria Math" w:hAnsi="Cambria Math"/>
                            </w:rPr>
                            <m:t>X</m:t>
                          </m:r>
                        </m:e>
                        <m:sub>
                          <m:r>
                            <m:rPr>
                              <m:sty m:val="bi"/>
                            </m:rPr>
                            <w:rPr>
                              <w:rFonts w:ascii="Cambria Math" w:hAnsi="Cambria Math"/>
                            </w:rPr>
                            <m:t>SSB</m:t>
                          </m:r>
                        </m:sub>
                      </m:sSub>
                    </m:oMath>
                  </m:oMathPara>
                </w:p>
              </w:tc>
              <w:tc>
                <w:tcPr>
                  <w:tcW w:w="1134" w:type="dxa"/>
                  <w:tcBorders>
                    <w:top w:val="nil"/>
                  </w:tcBorders>
                  <w:shd w:val="clear" w:color="auto" w:fill="auto"/>
                  <w:noWrap/>
                  <w:vAlign w:val="bottom"/>
                </w:tcPr>
                <w:p w14:paraId="58B83279" w14:textId="77777777" w:rsidR="00CB0660" w:rsidRPr="001A30D8" w:rsidRDefault="0013229B">
                  <w:pPr>
                    <w:pStyle w:val="TAH"/>
                    <w:rPr>
                      <w:lang w:val="en-US" w:eastAsia="da-DK"/>
                    </w:rPr>
                  </w:pPr>
                  <w:r w:rsidRPr="001A30D8">
                    <w:rPr>
                      <w:lang w:val="en-US" w:eastAsia="da-DK"/>
                    </w:rPr>
                    <w:t>Te</w:t>
                  </w:r>
                  <w:r w:rsidRPr="001A30D8">
                    <w:rPr>
                      <w:lang w:val="en-US"/>
                    </w:rPr>
                    <w:t>*64*Tc</w:t>
                  </w:r>
                </w:p>
              </w:tc>
              <w:tc>
                <w:tcPr>
                  <w:tcW w:w="1021" w:type="dxa"/>
                  <w:tcBorders>
                    <w:top w:val="nil"/>
                  </w:tcBorders>
                  <w:shd w:val="clear" w:color="auto" w:fill="auto"/>
                  <w:noWrap/>
                  <w:vAlign w:val="bottom"/>
                </w:tcPr>
                <w:p w14:paraId="2D753CE0" w14:textId="77777777" w:rsidR="00CB0660" w:rsidRPr="001A30D8" w:rsidRDefault="0013229B">
                  <w:pPr>
                    <w:pStyle w:val="TAH"/>
                    <w:rPr>
                      <w:lang w:val="en-US" w:eastAsia="da-DK"/>
                    </w:rPr>
                  </w:pPr>
                  <w:r w:rsidRPr="001A30D8">
                    <w:rPr>
                      <w:lang w:val="en-US" w:eastAsia="da-DK"/>
                    </w:rPr>
                    <w:t>Te % CP</w:t>
                  </w:r>
                </w:p>
              </w:tc>
              <w:tc>
                <w:tcPr>
                  <w:tcW w:w="1021" w:type="dxa"/>
                  <w:tcBorders>
                    <w:top w:val="nil"/>
                  </w:tcBorders>
                  <w:shd w:val="clear" w:color="auto" w:fill="auto"/>
                  <w:noWrap/>
                  <w:vAlign w:val="bottom"/>
                </w:tcPr>
                <w:p w14:paraId="05AD2CF4" w14:textId="77777777" w:rsidR="00CB0660" w:rsidRPr="001A30D8" w:rsidRDefault="0013229B">
                  <w:pPr>
                    <w:pStyle w:val="TAH"/>
                    <w:rPr>
                      <w:lang w:val="en-US" w:eastAsia="da-DK"/>
                    </w:rPr>
                  </w:pPr>
                  <w:r w:rsidRPr="001A30D8">
                    <w:rPr>
                      <w:lang w:val="en-US" w:eastAsia="da-DK"/>
                    </w:rPr>
                    <w:t>Te</w:t>
                  </w:r>
                  <w:r w:rsidRPr="001A30D8">
                    <w:rPr>
                      <w:lang w:val="en-US"/>
                    </w:rPr>
                    <w:t>*64*Tc</w:t>
                  </w:r>
                </w:p>
              </w:tc>
              <w:tc>
                <w:tcPr>
                  <w:tcW w:w="1021" w:type="dxa"/>
                  <w:tcBorders>
                    <w:top w:val="nil"/>
                  </w:tcBorders>
                  <w:shd w:val="clear" w:color="auto" w:fill="auto"/>
                  <w:noWrap/>
                  <w:vAlign w:val="bottom"/>
                </w:tcPr>
                <w:p w14:paraId="5FA23C5E" w14:textId="77777777" w:rsidR="00CB0660" w:rsidRPr="001A30D8" w:rsidRDefault="0013229B">
                  <w:pPr>
                    <w:pStyle w:val="TAH"/>
                    <w:rPr>
                      <w:lang w:val="en-US" w:eastAsia="da-DK"/>
                    </w:rPr>
                  </w:pPr>
                  <w:r w:rsidRPr="001A30D8">
                    <w:rPr>
                      <w:lang w:val="en-US" w:eastAsia="da-DK"/>
                    </w:rPr>
                    <w:t>Te % CP</w:t>
                  </w:r>
                </w:p>
              </w:tc>
            </w:tr>
            <w:tr w:rsidR="00CB0660" w14:paraId="365A43DC" w14:textId="77777777">
              <w:trPr>
                <w:trHeight w:val="290"/>
                <w:jc w:val="center"/>
              </w:trPr>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18305BE6" w14:textId="77777777" w:rsidR="00CB0660" w:rsidRPr="001A30D8" w:rsidRDefault="0013229B">
                  <w:pPr>
                    <w:pStyle w:val="TAC"/>
                    <w:rPr>
                      <w:lang w:val="en-US" w:eastAsia="da-DK"/>
                    </w:rPr>
                  </w:pPr>
                  <w:r w:rsidRPr="001A30D8">
                    <w:rPr>
                      <w:lang w:val="en-US"/>
                    </w:rPr>
                    <w:t>120</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12424220" w14:textId="77777777" w:rsidR="00CB0660" w:rsidRPr="001A30D8" w:rsidRDefault="0013229B">
                  <w:pPr>
                    <w:pStyle w:val="TAC"/>
                    <w:rPr>
                      <w:lang w:val="en-US" w:eastAsia="da-DK"/>
                    </w:rPr>
                  </w:pPr>
                  <w:r w:rsidRPr="001A30D8">
                    <w:rPr>
                      <w:lang w:val="en-US"/>
                    </w:rPr>
                    <w:t>120</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12EF889D" w14:textId="77777777" w:rsidR="00CB0660" w:rsidRPr="001A30D8" w:rsidRDefault="0013229B">
                  <w:pPr>
                    <w:pStyle w:val="TAC"/>
                    <w:rPr>
                      <w:lang w:val="en-US" w:eastAsia="da-DK"/>
                    </w:rPr>
                  </w:pPr>
                  <w:r w:rsidRPr="001A30D8">
                    <w:rPr>
                      <w:lang w:val="en-US"/>
                    </w:rPr>
                    <w:t>160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58B15A" w14:textId="77777777" w:rsidR="00CB0660" w:rsidRPr="001A30D8" w:rsidRDefault="0013229B">
                  <w:pPr>
                    <w:pStyle w:val="TAC"/>
                    <w:rPr>
                      <w:lang w:val="en-US" w:eastAsia="da-DK"/>
                    </w:rPr>
                  </w:pPr>
                  <w:r w:rsidRPr="001A30D8">
                    <w:rPr>
                      <w:rFonts w:ascii="Calibri" w:hAnsi="Calibri" w:cs="Calibri"/>
                      <w:color w:val="000000"/>
                      <w:sz w:val="22"/>
                      <w:szCs w:val="22"/>
                      <w:lang w:val="en-US"/>
                    </w:rPr>
                    <w:t>3.50</w:t>
                  </w:r>
                </w:p>
              </w:tc>
              <w:tc>
                <w:tcPr>
                  <w:tcW w:w="102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9873A9" w14:textId="77777777" w:rsidR="00CB0660" w:rsidRPr="001A30D8" w:rsidRDefault="0013229B">
                  <w:pPr>
                    <w:pStyle w:val="TAC"/>
                    <w:rPr>
                      <w:lang w:val="en-US" w:eastAsia="da-DK"/>
                    </w:rPr>
                  </w:pPr>
                  <w:r w:rsidRPr="001A30D8">
                    <w:rPr>
                      <w:rFonts w:ascii="Calibri" w:hAnsi="Calibri" w:cs="Calibri"/>
                      <w:color w:val="000000"/>
                      <w:sz w:val="22"/>
                      <w:szCs w:val="22"/>
                      <w:lang w:val="en-US"/>
                    </w:rPr>
                    <w:t>19.44</w:t>
                  </w:r>
                </w:p>
              </w:tc>
              <w:tc>
                <w:tcPr>
                  <w:tcW w:w="102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99C314" w14:textId="77777777" w:rsidR="00CB0660" w:rsidRPr="001A30D8" w:rsidRDefault="0013229B">
                  <w:pPr>
                    <w:pStyle w:val="TAC"/>
                    <w:rPr>
                      <w:lang w:val="en-US" w:eastAsia="da-DK"/>
                    </w:rPr>
                  </w:pPr>
                  <w:r w:rsidRPr="001A30D8">
                    <w:rPr>
                      <w:rFonts w:ascii="Calibri" w:hAnsi="Calibri" w:cs="Calibri"/>
                      <w:color w:val="000000"/>
                      <w:sz w:val="22"/>
                      <w:szCs w:val="22"/>
                      <w:lang w:val="en-US"/>
                    </w:rPr>
                    <w:t>3.50</w:t>
                  </w:r>
                </w:p>
              </w:tc>
              <w:tc>
                <w:tcPr>
                  <w:tcW w:w="102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DDC84E" w14:textId="77777777" w:rsidR="00CB0660" w:rsidRPr="001A30D8" w:rsidRDefault="0013229B">
                  <w:pPr>
                    <w:pStyle w:val="TAC"/>
                    <w:rPr>
                      <w:lang w:val="en-US" w:eastAsia="da-DK"/>
                    </w:rPr>
                  </w:pPr>
                  <w:r w:rsidRPr="001A30D8">
                    <w:rPr>
                      <w:rFonts w:ascii="Calibri" w:hAnsi="Calibri" w:cs="Calibri"/>
                      <w:color w:val="000000"/>
                      <w:sz w:val="22"/>
                      <w:szCs w:val="22"/>
                      <w:lang w:val="en-US"/>
                    </w:rPr>
                    <w:t>19.44</w:t>
                  </w:r>
                </w:p>
              </w:tc>
            </w:tr>
            <w:tr w:rsidR="00CB0660" w14:paraId="4AB939FA" w14:textId="77777777">
              <w:trPr>
                <w:trHeight w:val="290"/>
                <w:jc w:val="center"/>
              </w:trPr>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3FEA1B93" w14:textId="77777777" w:rsidR="00CB0660" w:rsidRPr="001A30D8" w:rsidRDefault="0013229B">
                  <w:pPr>
                    <w:pStyle w:val="TAC"/>
                    <w:rPr>
                      <w:lang w:val="en-US" w:eastAsia="da-DK"/>
                    </w:rPr>
                  </w:pPr>
                  <w:r w:rsidRPr="001A30D8">
                    <w:rPr>
                      <w:lang w:val="en-US"/>
                    </w:rPr>
                    <w:t>240</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1330A947" w14:textId="77777777" w:rsidR="00CB0660" w:rsidRPr="001A30D8" w:rsidRDefault="0013229B">
                  <w:pPr>
                    <w:pStyle w:val="TAC"/>
                    <w:rPr>
                      <w:lang w:val="en-US" w:eastAsia="da-DK"/>
                    </w:rPr>
                  </w:pPr>
                  <w:r w:rsidRPr="001A30D8">
                    <w:rPr>
                      <w:lang w:val="en-US"/>
                    </w:rPr>
                    <w:t>120</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4CDAB839" w14:textId="77777777" w:rsidR="00CB0660" w:rsidRPr="001A30D8" w:rsidRDefault="0013229B">
                  <w:pPr>
                    <w:pStyle w:val="TAC"/>
                    <w:rPr>
                      <w:lang w:val="en-US" w:eastAsia="da-DK"/>
                    </w:rPr>
                  </w:pPr>
                  <w:r w:rsidRPr="001A30D8">
                    <w:rPr>
                      <w:lang w:val="en-US"/>
                    </w:rPr>
                    <w:t>160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DA3BB8" w14:textId="77777777" w:rsidR="00CB0660" w:rsidRPr="001A30D8" w:rsidRDefault="0013229B">
                  <w:pPr>
                    <w:pStyle w:val="TAC"/>
                    <w:rPr>
                      <w:lang w:val="en-US" w:eastAsia="da-DK"/>
                    </w:rPr>
                  </w:pPr>
                  <w:r w:rsidRPr="001A30D8">
                    <w:rPr>
                      <w:rFonts w:ascii="Calibri" w:hAnsi="Calibri" w:cs="Calibri"/>
                      <w:color w:val="000000"/>
                      <w:sz w:val="22"/>
                      <w:szCs w:val="22"/>
                      <w:lang w:val="en-US"/>
                    </w:rPr>
                    <w:t>3.00</w:t>
                  </w:r>
                </w:p>
              </w:tc>
              <w:tc>
                <w:tcPr>
                  <w:tcW w:w="102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31F9F4" w14:textId="77777777" w:rsidR="00CB0660" w:rsidRPr="001A30D8" w:rsidRDefault="0013229B">
                  <w:pPr>
                    <w:pStyle w:val="TAC"/>
                    <w:rPr>
                      <w:lang w:val="en-US" w:eastAsia="da-DK"/>
                    </w:rPr>
                  </w:pPr>
                  <w:r w:rsidRPr="001A30D8">
                    <w:rPr>
                      <w:rFonts w:ascii="Calibri" w:hAnsi="Calibri" w:cs="Calibri"/>
                      <w:color w:val="000000"/>
                      <w:sz w:val="22"/>
                      <w:szCs w:val="22"/>
                      <w:lang w:val="en-US"/>
                    </w:rPr>
                    <w:t>16.67</w:t>
                  </w:r>
                </w:p>
              </w:tc>
              <w:tc>
                <w:tcPr>
                  <w:tcW w:w="102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4EE612" w14:textId="77777777" w:rsidR="00CB0660" w:rsidRPr="001A30D8" w:rsidRDefault="0013229B">
                  <w:pPr>
                    <w:pStyle w:val="TAC"/>
                    <w:rPr>
                      <w:lang w:val="en-US" w:eastAsia="da-DK"/>
                    </w:rPr>
                  </w:pPr>
                  <w:r w:rsidRPr="001A30D8">
                    <w:rPr>
                      <w:rFonts w:ascii="Calibri" w:hAnsi="Calibri" w:cs="Calibri"/>
                      <w:color w:val="000000"/>
                      <w:sz w:val="22"/>
                      <w:szCs w:val="22"/>
                      <w:lang w:val="en-US"/>
                    </w:rPr>
                    <w:t>3.00</w:t>
                  </w:r>
                </w:p>
              </w:tc>
              <w:tc>
                <w:tcPr>
                  <w:tcW w:w="102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DD37FA" w14:textId="77777777" w:rsidR="00CB0660" w:rsidRPr="001A30D8" w:rsidRDefault="0013229B">
                  <w:pPr>
                    <w:pStyle w:val="TAC"/>
                    <w:rPr>
                      <w:lang w:val="en-US" w:eastAsia="da-DK"/>
                    </w:rPr>
                  </w:pPr>
                  <w:r w:rsidRPr="001A30D8">
                    <w:rPr>
                      <w:rFonts w:ascii="Calibri" w:hAnsi="Calibri" w:cs="Calibri"/>
                      <w:color w:val="000000"/>
                      <w:sz w:val="22"/>
                      <w:szCs w:val="22"/>
                      <w:lang w:val="en-US"/>
                    </w:rPr>
                    <w:t>16.67</w:t>
                  </w:r>
                </w:p>
              </w:tc>
            </w:tr>
            <w:tr w:rsidR="00CB0660" w14:paraId="1387196D" w14:textId="77777777">
              <w:trPr>
                <w:trHeight w:val="290"/>
                <w:jc w:val="center"/>
              </w:trPr>
              <w:tc>
                <w:tcPr>
                  <w:tcW w:w="1021" w:type="dxa"/>
                  <w:tcBorders>
                    <w:top w:val="single" w:sz="4" w:space="0" w:color="auto"/>
                    <w:left w:val="single" w:sz="4" w:space="0" w:color="auto"/>
                    <w:bottom w:val="nil"/>
                    <w:right w:val="single" w:sz="4" w:space="0" w:color="auto"/>
                  </w:tcBorders>
                  <w:shd w:val="clear" w:color="auto" w:fill="auto"/>
                  <w:noWrap/>
                </w:tcPr>
                <w:p w14:paraId="3EF20296" w14:textId="77777777" w:rsidR="00CB0660" w:rsidRPr="001A30D8" w:rsidRDefault="0013229B">
                  <w:pPr>
                    <w:pStyle w:val="TAC"/>
                    <w:rPr>
                      <w:lang w:val="en-US" w:eastAsia="da-DK"/>
                    </w:rPr>
                  </w:pPr>
                  <w:r w:rsidRPr="001A30D8">
                    <w:rPr>
                      <w:lang w:val="en-US"/>
                    </w:rPr>
                    <w:t>120</w:t>
                  </w:r>
                </w:p>
              </w:tc>
              <w:tc>
                <w:tcPr>
                  <w:tcW w:w="1021" w:type="dxa"/>
                  <w:tcBorders>
                    <w:top w:val="single" w:sz="4" w:space="0" w:color="auto"/>
                    <w:left w:val="single" w:sz="4" w:space="0" w:color="auto"/>
                    <w:bottom w:val="nil"/>
                    <w:right w:val="single" w:sz="4" w:space="0" w:color="auto"/>
                  </w:tcBorders>
                  <w:shd w:val="clear" w:color="auto" w:fill="auto"/>
                  <w:noWrap/>
                </w:tcPr>
                <w:p w14:paraId="655A1B5E" w14:textId="77777777" w:rsidR="00CB0660" w:rsidRPr="001A30D8" w:rsidRDefault="0013229B">
                  <w:pPr>
                    <w:pStyle w:val="TAC"/>
                    <w:rPr>
                      <w:lang w:val="en-US" w:eastAsia="da-DK"/>
                    </w:rPr>
                  </w:pPr>
                  <w:r w:rsidRPr="001A30D8">
                    <w:rPr>
                      <w:lang w:val="en-US"/>
                    </w:rPr>
                    <w:t>480</w:t>
                  </w:r>
                </w:p>
              </w:tc>
              <w:tc>
                <w:tcPr>
                  <w:tcW w:w="1021" w:type="dxa"/>
                  <w:tcBorders>
                    <w:top w:val="single" w:sz="4" w:space="0" w:color="auto"/>
                    <w:left w:val="single" w:sz="4" w:space="0" w:color="auto"/>
                    <w:bottom w:val="nil"/>
                    <w:right w:val="single" w:sz="4" w:space="0" w:color="auto"/>
                  </w:tcBorders>
                  <w:shd w:val="clear" w:color="auto" w:fill="auto"/>
                  <w:noWrap/>
                </w:tcPr>
                <w:p w14:paraId="4CD8CE0C" w14:textId="77777777" w:rsidR="00CB0660" w:rsidRPr="001A30D8" w:rsidRDefault="0013229B">
                  <w:pPr>
                    <w:pStyle w:val="TAC"/>
                    <w:rPr>
                      <w:lang w:val="en-US" w:eastAsia="da-DK"/>
                    </w:rPr>
                  </w:pPr>
                  <w:r w:rsidRPr="001A30D8">
                    <w:rPr>
                      <w:lang w:val="en-US"/>
                    </w:rPr>
                    <w:t>80</w:t>
                  </w:r>
                </w:p>
              </w:tc>
              <w:tc>
                <w:tcPr>
                  <w:tcW w:w="1134" w:type="dxa"/>
                  <w:tcBorders>
                    <w:top w:val="single" w:sz="4" w:space="0" w:color="auto"/>
                    <w:left w:val="single" w:sz="4" w:space="0" w:color="auto"/>
                    <w:bottom w:val="nil"/>
                    <w:right w:val="single" w:sz="4" w:space="0" w:color="auto"/>
                  </w:tcBorders>
                  <w:shd w:val="clear" w:color="auto" w:fill="auto"/>
                  <w:noWrap/>
                  <w:vAlign w:val="bottom"/>
                </w:tcPr>
                <w:p w14:paraId="34658797" w14:textId="77777777" w:rsidR="00CB0660" w:rsidRPr="001A30D8" w:rsidRDefault="0013229B">
                  <w:pPr>
                    <w:pStyle w:val="TAC"/>
                    <w:rPr>
                      <w:lang w:val="en-US" w:eastAsia="da-DK"/>
                    </w:rPr>
                  </w:pPr>
                  <w:r w:rsidRPr="001A30D8">
                    <w:rPr>
                      <w:rFonts w:ascii="Calibri" w:hAnsi="Calibri" w:cs="Calibri"/>
                      <w:color w:val="000000"/>
                      <w:sz w:val="22"/>
                      <w:szCs w:val="22"/>
                      <w:lang w:val="en-US"/>
                    </w:rPr>
                    <w:t>0.99</w:t>
                  </w:r>
                </w:p>
              </w:tc>
              <w:tc>
                <w:tcPr>
                  <w:tcW w:w="1021" w:type="dxa"/>
                  <w:tcBorders>
                    <w:top w:val="single" w:sz="4" w:space="0" w:color="auto"/>
                    <w:left w:val="single" w:sz="4" w:space="0" w:color="auto"/>
                    <w:bottom w:val="nil"/>
                    <w:right w:val="single" w:sz="4" w:space="0" w:color="auto"/>
                  </w:tcBorders>
                  <w:shd w:val="clear" w:color="auto" w:fill="auto"/>
                  <w:noWrap/>
                  <w:vAlign w:val="bottom"/>
                </w:tcPr>
                <w:p w14:paraId="360F6E8B" w14:textId="77777777" w:rsidR="00CB0660" w:rsidRPr="001A30D8" w:rsidRDefault="0013229B">
                  <w:pPr>
                    <w:pStyle w:val="TAC"/>
                    <w:rPr>
                      <w:lang w:val="en-US" w:eastAsia="da-DK"/>
                    </w:rPr>
                  </w:pPr>
                  <w:r w:rsidRPr="001A30D8">
                    <w:rPr>
                      <w:rFonts w:ascii="Calibri" w:hAnsi="Calibri" w:cs="Calibri"/>
                      <w:color w:val="000000"/>
                      <w:sz w:val="22"/>
                      <w:szCs w:val="22"/>
                      <w:lang w:val="en-US"/>
                    </w:rPr>
                    <w:t>22.00</w:t>
                  </w:r>
                </w:p>
              </w:tc>
              <w:tc>
                <w:tcPr>
                  <w:tcW w:w="1021" w:type="dxa"/>
                  <w:tcBorders>
                    <w:top w:val="single" w:sz="4" w:space="0" w:color="auto"/>
                    <w:left w:val="single" w:sz="4" w:space="0" w:color="auto"/>
                    <w:bottom w:val="nil"/>
                    <w:right w:val="single" w:sz="4" w:space="0" w:color="auto"/>
                  </w:tcBorders>
                  <w:shd w:val="clear" w:color="auto" w:fill="auto"/>
                  <w:noWrap/>
                  <w:vAlign w:val="bottom"/>
                </w:tcPr>
                <w:p w14:paraId="0910974D" w14:textId="77777777" w:rsidR="00CB0660" w:rsidRPr="001A30D8" w:rsidRDefault="0013229B">
                  <w:pPr>
                    <w:pStyle w:val="TAC"/>
                    <w:rPr>
                      <w:lang w:val="en-US" w:eastAsia="da-DK"/>
                    </w:rPr>
                  </w:pPr>
                  <w:r w:rsidRPr="001A30D8">
                    <w:rPr>
                      <w:rFonts w:ascii="Calibri" w:hAnsi="Calibri" w:cs="Calibri"/>
                      <w:color w:val="000000"/>
                      <w:sz w:val="22"/>
                      <w:szCs w:val="22"/>
                      <w:lang w:val="en-US"/>
                    </w:rPr>
                    <w:t>0.90</w:t>
                  </w:r>
                </w:p>
              </w:tc>
              <w:tc>
                <w:tcPr>
                  <w:tcW w:w="1021" w:type="dxa"/>
                  <w:tcBorders>
                    <w:top w:val="single" w:sz="4" w:space="0" w:color="auto"/>
                    <w:left w:val="single" w:sz="4" w:space="0" w:color="auto"/>
                    <w:bottom w:val="nil"/>
                    <w:right w:val="single" w:sz="4" w:space="0" w:color="auto"/>
                  </w:tcBorders>
                  <w:shd w:val="clear" w:color="auto" w:fill="auto"/>
                  <w:noWrap/>
                  <w:vAlign w:val="bottom"/>
                </w:tcPr>
                <w:p w14:paraId="5C891F6A" w14:textId="77777777" w:rsidR="00CB0660" w:rsidRPr="001A30D8" w:rsidRDefault="0013229B">
                  <w:pPr>
                    <w:pStyle w:val="TAC"/>
                    <w:rPr>
                      <w:lang w:val="en-US" w:eastAsia="da-DK"/>
                    </w:rPr>
                  </w:pPr>
                  <w:r w:rsidRPr="001A30D8">
                    <w:rPr>
                      <w:rFonts w:ascii="Calibri" w:hAnsi="Calibri" w:cs="Calibri"/>
                      <w:color w:val="000000"/>
                      <w:sz w:val="22"/>
                      <w:szCs w:val="22"/>
                      <w:lang w:val="en-US"/>
                    </w:rPr>
                    <w:t>20.00</w:t>
                  </w:r>
                </w:p>
              </w:tc>
            </w:tr>
            <w:tr w:rsidR="00CB0660" w14:paraId="489DD50B" w14:textId="77777777">
              <w:trPr>
                <w:trHeight w:val="290"/>
                <w:jc w:val="center"/>
              </w:trPr>
              <w:tc>
                <w:tcPr>
                  <w:tcW w:w="1021" w:type="dxa"/>
                  <w:tcBorders>
                    <w:top w:val="nil"/>
                    <w:left w:val="single" w:sz="4" w:space="0" w:color="auto"/>
                    <w:bottom w:val="nil"/>
                    <w:right w:val="single" w:sz="4" w:space="0" w:color="auto"/>
                  </w:tcBorders>
                  <w:shd w:val="clear" w:color="auto" w:fill="auto"/>
                  <w:noWrap/>
                </w:tcPr>
                <w:p w14:paraId="40E71E00" w14:textId="77777777" w:rsidR="00CB0660" w:rsidRPr="001A30D8" w:rsidRDefault="00CB0660">
                  <w:pPr>
                    <w:pStyle w:val="TAC"/>
                    <w:rPr>
                      <w:lang w:val="en-US" w:eastAsia="da-DK"/>
                    </w:rPr>
                  </w:pPr>
                </w:p>
              </w:tc>
              <w:tc>
                <w:tcPr>
                  <w:tcW w:w="1021" w:type="dxa"/>
                  <w:tcBorders>
                    <w:top w:val="nil"/>
                    <w:left w:val="single" w:sz="4" w:space="0" w:color="auto"/>
                    <w:bottom w:val="nil"/>
                    <w:right w:val="single" w:sz="4" w:space="0" w:color="auto"/>
                  </w:tcBorders>
                  <w:shd w:val="clear" w:color="auto" w:fill="auto"/>
                  <w:noWrap/>
                </w:tcPr>
                <w:p w14:paraId="7D76B0B3" w14:textId="77777777" w:rsidR="00CB0660" w:rsidRPr="001A30D8" w:rsidRDefault="00CB0660">
                  <w:pPr>
                    <w:pStyle w:val="TAC"/>
                    <w:rPr>
                      <w:lang w:val="en-US" w:eastAsia="da-DK"/>
                    </w:rPr>
                  </w:pPr>
                </w:p>
              </w:tc>
              <w:tc>
                <w:tcPr>
                  <w:tcW w:w="1021" w:type="dxa"/>
                  <w:tcBorders>
                    <w:top w:val="nil"/>
                    <w:left w:val="single" w:sz="4" w:space="0" w:color="auto"/>
                    <w:bottom w:val="nil"/>
                    <w:right w:val="single" w:sz="4" w:space="0" w:color="auto"/>
                  </w:tcBorders>
                  <w:shd w:val="clear" w:color="auto" w:fill="auto"/>
                  <w:noWrap/>
                </w:tcPr>
                <w:p w14:paraId="4D65C6E7" w14:textId="77777777" w:rsidR="00CB0660" w:rsidRPr="001A30D8" w:rsidRDefault="0013229B">
                  <w:pPr>
                    <w:pStyle w:val="TAC"/>
                    <w:rPr>
                      <w:lang w:val="en-US" w:eastAsia="da-DK"/>
                    </w:rPr>
                  </w:pPr>
                  <w:r w:rsidRPr="001A30D8">
                    <w:rPr>
                      <w:lang w:val="en-US"/>
                    </w:rPr>
                    <w:t>40</w:t>
                  </w:r>
                </w:p>
              </w:tc>
              <w:tc>
                <w:tcPr>
                  <w:tcW w:w="1134" w:type="dxa"/>
                  <w:tcBorders>
                    <w:top w:val="nil"/>
                    <w:left w:val="single" w:sz="4" w:space="0" w:color="auto"/>
                    <w:bottom w:val="nil"/>
                    <w:right w:val="single" w:sz="4" w:space="0" w:color="auto"/>
                  </w:tcBorders>
                  <w:shd w:val="clear" w:color="auto" w:fill="auto"/>
                  <w:noWrap/>
                  <w:vAlign w:val="bottom"/>
                </w:tcPr>
                <w:p w14:paraId="548C59C4" w14:textId="77777777" w:rsidR="00CB0660" w:rsidRPr="001A30D8" w:rsidRDefault="0013229B">
                  <w:pPr>
                    <w:pStyle w:val="TAC"/>
                    <w:rPr>
                      <w:lang w:val="en-US" w:eastAsia="da-DK"/>
                    </w:rPr>
                  </w:pPr>
                  <w:r w:rsidRPr="001A30D8">
                    <w:rPr>
                      <w:rFonts w:ascii="Calibri" w:hAnsi="Calibri" w:cs="Calibri"/>
                      <w:color w:val="000000"/>
                      <w:sz w:val="22"/>
                      <w:szCs w:val="22"/>
                      <w:lang w:val="en-US"/>
                    </w:rPr>
                    <w:t>0.86</w:t>
                  </w:r>
                </w:p>
              </w:tc>
              <w:tc>
                <w:tcPr>
                  <w:tcW w:w="1021" w:type="dxa"/>
                  <w:tcBorders>
                    <w:top w:val="nil"/>
                    <w:left w:val="single" w:sz="4" w:space="0" w:color="auto"/>
                    <w:bottom w:val="nil"/>
                    <w:right w:val="single" w:sz="4" w:space="0" w:color="auto"/>
                  </w:tcBorders>
                  <w:shd w:val="clear" w:color="auto" w:fill="auto"/>
                  <w:noWrap/>
                  <w:vAlign w:val="bottom"/>
                </w:tcPr>
                <w:p w14:paraId="275CA9D8" w14:textId="77777777" w:rsidR="00CB0660" w:rsidRPr="001A30D8" w:rsidRDefault="0013229B">
                  <w:pPr>
                    <w:pStyle w:val="TAC"/>
                    <w:rPr>
                      <w:lang w:val="en-US" w:eastAsia="da-DK"/>
                    </w:rPr>
                  </w:pPr>
                  <w:r w:rsidRPr="001A30D8">
                    <w:rPr>
                      <w:rFonts w:ascii="Calibri" w:hAnsi="Calibri" w:cs="Calibri"/>
                      <w:color w:val="000000"/>
                      <w:sz w:val="22"/>
                      <w:szCs w:val="22"/>
                      <w:lang w:val="en-US"/>
                    </w:rPr>
                    <w:t>19.11</w:t>
                  </w:r>
                </w:p>
              </w:tc>
              <w:tc>
                <w:tcPr>
                  <w:tcW w:w="1021" w:type="dxa"/>
                  <w:tcBorders>
                    <w:top w:val="nil"/>
                    <w:left w:val="single" w:sz="4" w:space="0" w:color="auto"/>
                    <w:bottom w:val="nil"/>
                    <w:right w:val="single" w:sz="4" w:space="0" w:color="auto"/>
                  </w:tcBorders>
                  <w:shd w:val="clear" w:color="auto" w:fill="auto"/>
                  <w:noWrap/>
                  <w:vAlign w:val="bottom"/>
                </w:tcPr>
                <w:p w14:paraId="28EC7DB1" w14:textId="77777777" w:rsidR="00CB0660" w:rsidRPr="001A30D8" w:rsidRDefault="0013229B">
                  <w:pPr>
                    <w:pStyle w:val="TAC"/>
                    <w:rPr>
                      <w:lang w:val="en-US" w:eastAsia="da-DK"/>
                    </w:rPr>
                  </w:pPr>
                  <w:r w:rsidRPr="001A30D8">
                    <w:rPr>
                      <w:rFonts w:ascii="Calibri" w:hAnsi="Calibri" w:cs="Calibri"/>
                      <w:color w:val="000000"/>
                      <w:sz w:val="22"/>
                      <w:szCs w:val="22"/>
                      <w:lang w:val="en-US"/>
                    </w:rPr>
                    <w:t>0.77</w:t>
                  </w:r>
                </w:p>
              </w:tc>
              <w:tc>
                <w:tcPr>
                  <w:tcW w:w="1021" w:type="dxa"/>
                  <w:tcBorders>
                    <w:top w:val="nil"/>
                    <w:left w:val="single" w:sz="4" w:space="0" w:color="auto"/>
                    <w:bottom w:val="nil"/>
                    <w:right w:val="single" w:sz="4" w:space="0" w:color="auto"/>
                  </w:tcBorders>
                  <w:shd w:val="clear" w:color="auto" w:fill="auto"/>
                  <w:noWrap/>
                  <w:vAlign w:val="bottom"/>
                </w:tcPr>
                <w:p w14:paraId="139EA7F3" w14:textId="77777777" w:rsidR="00CB0660" w:rsidRPr="001A30D8" w:rsidRDefault="0013229B">
                  <w:pPr>
                    <w:pStyle w:val="TAC"/>
                    <w:rPr>
                      <w:lang w:val="en-US" w:eastAsia="da-DK"/>
                    </w:rPr>
                  </w:pPr>
                  <w:r w:rsidRPr="001A30D8">
                    <w:rPr>
                      <w:rFonts w:ascii="Calibri" w:hAnsi="Calibri" w:cs="Calibri"/>
                      <w:color w:val="000000"/>
                      <w:sz w:val="22"/>
                      <w:szCs w:val="22"/>
                      <w:lang w:val="en-US"/>
                    </w:rPr>
                    <w:t>17.11</w:t>
                  </w:r>
                </w:p>
              </w:tc>
            </w:tr>
            <w:tr w:rsidR="00CB0660" w14:paraId="004514A7" w14:textId="77777777">
              <w:trPr>
                <w:trHeight w:val="290"/>
                <w:jc w:val="center"/>
              </w:trPr>
              <w:tc>
                <w:tcPr>
                  <w:tcW w:w="1021" w:type="dxa"/>
                  <w:tcBorders>
                    <w:top w:val="nil"/>
                    <w:left w:val="single" w:sz="4" w:space="0" w:color="auto"/>
                    <w:bottom w:val="single" w:sz="4" w:space="0" w:color="auto"/>
                    <w:right w:val="single" w:sz="4" w:space="0" w:color="auto"/>
                  </w:tcBorders>
                  <w:shd w:val="clear" w:color="auto" w:fill="auto"/>
                  <w:noWrap/>
                </w:tcPr>
                <w:p w14:paraId="6A02D093" w14:textId="77777777" w:rsidR="00CB0660" w:rsidRPr="001A30D8" w:rsidRDefault="00CB0660">
                  <w:pPr>
                    <w:pStyle w:val="TAC"/>
                    <w:rPr>
                      <w:lang w:val="en-US" w:eastAsia="da-DK"/>
                    </w:rPr>
                  </w:pPr>
                </w:p>
              </w:tc>
              <w:tc>
                <w:tcPr>
                  <w:tcW w:w="1021" w:type="dxa"/>
                  <w:tcBorders>
                    <w:top w:val="nil"/>
                    <w:left w:val="single" w:sz="4" w:space="0" w:color="auto"/>
                    <w:bottom w:val="single" w:sz="4" w:space="0" w:color="auto"/>
                    <w:right w:val="single" w:sz="4" w:space="0" w:color="auto"/>
                  </w:tcBorders>
                  <w:shd w:val="clear" w:color="auto" w:fill="auto"/>
                  <w:noWrap/>
                </w:tcPr>
                <w:p w14:paraId="09087F7B" w14:textId="77777777" w:rsidR="00CB0660" w:rsidRPr="001A30D8" w:rsidRDefault="00CB0660">
                  <w:pPr>
                    <w:pStyle w:val="TAC"/>
                    <w:rPr>
                      <w:lang w:val="en-US" w:eastAsia="da-DK"/>
                    </w:rPr>
                  </w:pPr>
                </w:p>
              </w:tc>
              <w:tc>
                <w:tcPr>
                  <w:tcW w:w="1021" w:type="dxa"/>
                  <w:tcBorders>
                    <w:top w:val="nil"/>
                    <w:left w:val="single" w:sz="4" w:space="0" w:color="auto"/>
                    <w:bottom w:val="single" w:sz="4" w:space="0" w:color="auto"/>
                    <w:right w:val="single" w:sz="4" w:space="0" w:color="auto"/>
                  </w:tcBorders>
                  <w:shd w:val="clear" w:color="auto" w:fill="auto"/>
                  <w:noWrap/>
                </w:tcPr>
                <w:p w14:paraId="260F50A0" w14:textId="77777777" w:rsidR="00CB0660" w:rsidRPr="001A30D8" w:rsidRDefault="0013229B">
                  <w:pPr>
                    <w:pStyle w:val="TAC"/>
                    <w:rPr>
                      <w:lang w:val="en-US" w:eastAsia="da-DK"/>
                    </w:rPr>
                  </w:pPr>
                  <w:r w:rsidRPr="001A30D8">
                    <w:rPr>
                      <w:lang w:val="en-US"/>
                    </w:rPr>
                    <w:t>20</w:t>
                  </w:r>
                </w:p>
              </w:tc>
              <w:tc>
                <w:tcPr>
                  <w:tcW w:w="1134" w:type="dxa"/>
                  <w:tcBorders>
                    <w:top w:val="nil"/>
                    <w:left w:val="single" w:sz="4" w:space="0" w:color="auto"/>
                    <w:bottom w:val="single" w:sz="4" w:space="0" w:color="auto"/>
                    <w:right w:val="single" w:sz="4" w:space="0" w:color="auto"/>
                  </w:tcBorders>
                  <w:shd w:val="clear" w:color="auto" w:fill="auto"/>
                  <w:noWrap/>
                  <w:vAlign w:val="bottom"/>
                </w:tcPr>
                <w:p w14:paraId="3494D3C8" w14:textId="77777777" w:rsidR="00CB0660" w:rsidRPr="001A30D8" w:rsidRDefault="0013229B">
                  <w:pPr>
                    <w:pStyle w:val="TAC"/>
                    <w:rPr>
                      <w:lang w:val="en-US" w:eastAsia="da-DK"/>
                    </w:rPr>
                  </w:pPr>
                  <w:r w:rsidRPr="001A30D8">
                    <w:rPr>
                      <w:rFonts w:ascii="Calibri" w:hAnsi="Calibri" w:cs="Calibri"/>
                      <w:color w:val="000000"/>
                      <w:sz w:val="22"/>
                      <w:szCs w:val="22"/>
                      <w:lang w:val="en-US"/>
                    </w:rPr>
                    <w:t>0.80</w:t>
                  </w:r>
                </w:p>
              </w:tc>
              <w:tc>
                <w:tcPr>
                  <w:tcW w:w="1021" w:type="dxa"/>
                  <w:tcBorders>
                    <w:top w:val="nil"/>
                    <w:left w:val="single" w:sz="4" w:space="0" w:color="auto"/>
                    <w:bottom w:val="single" w:sz="4" w:space="0" w:color="auto"/>
                    <w:right w:val="single" w:sz="4" w:space="0" w:color="auto"/>
                  </w:tcBorders>
                  <w:shd w:val="clear" w:color="auto" w:fill="auto"/>
                  <w:noWrap/>
                  <w:vAlign w:val="bottom"/>
                </w:tcPr>
                <w:p w14:paraId="4C8D6856" w14:textId="77777777" w:rsidR="00CB0660" w:rsidRPr="001A30D8" w:rsidRDefault="0013229B">
                  <w:pPr>
                    <w:pStyle w:val="TAC"/>
                    <w:rPr>
                      <w:lang w:val="en-US" w:eastAsia="da-DK"/>
                    </w:rPr>
                  </w:pPr>
                  <w:r w:rsidRPr="001A30D8">
                    <w:rPr>
                      <w:rFonts w:ascii="Calibri" w:hAnsi="Calibri" w:cs="Calibri"/>
                      <w:color w:val="000000"/>
                      <w:sz w:val="22"/>
                      <w:szCs w:val="22"/>
                      <w:lang w:val="en-US"/>
                    </w:rPr>
                    <w:t>17.78</w:t>
                  </w:r>
                </w:p>
              </w:tc>
              <w:tc>
                <w:tcPr>
                  <w:tcW w:w="1021" w:type="dxa"/>
                  <w:tcBorders>
                    <w:top w:val="nil"/>
                    <w:left w:val="single" w:sz="4" w:space="0" w:color="auto"/>
                    <w:bottom w:val="single" w:sz="4" w:space="0" w:color="auto"/>
                    <w:right w:val="single" w:sz="4" w:space="0" w:color="auto"/>
                  </w:tcBorders>
                  <w:shd w:val="clear" w:color="auto" w:fill="auto"/>
                  <w:noWrap/>
                  <w:vAlign w:val="bottom"/>
                </w:tcPr>
                <w:p w14:paraId="67E88C6C" w14:textId="77777777" w:rsidR="00CB0660" w:rsidRPr="001A30D8" w:rsidRDefault="0013229B">
                  <w:pPr>
                    <w:pStyle w:val="TAC"/>
                    <w:rPr>
                      <w:lang w:val="en-US" w:eastAsia="da-DK"/>
                    </w:rPr>
                  </w:pPr>
                  <w:r w:rsidRPr="001A30D8">
                    <w:rPr>
                      <w:rFonts w:ascii="Calibri" w:hAnsi="Calibri" w:cs="Calibri"/>
                      <w:color w:val="000000"/>
                      <w:sz w:val="22"/>
                      <w:szCs w:val="22"/>
                      <w:lang w:val="en-US"/>
                    </w:rPr>
                    <w:t>0.71</w:t>
                  </w:r>
                </w:p>
              </w:tc>
              <w:tc>
                <w:tcPr>
                  <w:tcW w:w="1021" w:type="dxa"/>
                  <w:tcBorders>
                    <w:top w:val="nil"/>
                    <w:left w:val="single" w:sz="4" w:space="0" w:color="auto"/>
                    <w:bottom w:val="single" w:sz="4" w:space="0" w:color="auto"/>
                    <w:right w:val="single" w:sz="4" w:space="0" w:color="auto"/>
                  </w:tcBorders>
                  <w:shd w:val="clear" w:color="auto" w:fill="auto"/>
                  <w:noWrap/>
                  <w:vAlign w:val="bottom"/>
                </w:tcPr>
                <w:p w14:paraId="5F5FFBA0" w14:textId="77777777" w:rsidR="00CB0660" w:rsidRPr="001A30D8" w:rsidRDefault="0013229B">
                  <w:pPr>
                    <w:pStyle w:val="TAC"/>
                    <w:rPr>
                      <w:lang w:val="en-US" w:eastAsia="da-DK"/>
                    </w:rPr>
                  </w:pPr>
                  <w:r w:rsidRPr="001A30D8">
                    <w:rPr>
                      <w:rFonts w:ascii="Calibri" w:hAnsi="Calibri" w:cs="Calibri"/>
                      <w:color w:val="000000"/>
                      <w:sz w:val="22"/>
                      <w:szCs w:val="22"/>
                      <w:lang w:val="en-US"/>
                    </w:rPr>
                    <w:t>15.78</w:t>
                  </w:r>
                </w:p>
              </w:tc>
            </w:tr>
            <w:tr w:rsidR="00CB0660" w14:paraId="4F8D52FE" w14:textId="77777777">
              <w:trPr>
                <w:trHeight w:val="290"/>
                <w:jc w:val="center"/>
              </w:trPr>
              <w:tc>
                <w:tcPr>
                  <w:tcW w:w="1021" w:type="dxa"/>
                  <w:tcBorders>
                    <w:top w:val="single" w:sz="4" w:space="0" w:color="auto"/>
                    <w:left w:val="single" w:sz="4" w:space="0" w:color="auto"/>
                    <w:bottom w:val="nil"/>
                    <w:right w:val="single" w:sz="4" w:space="0" w:color="auto"/>
                  </w:tcBorders>
                  <w:shd w:val="clear" w:color="auto" w:fill="auto"/>
                  <w:noWrap/>
                </w:tcPr>
                <w:p w14:paraId="7535F0E1" w14:textId="77777777" w:rsidR="00CB0660" w:rsidRPr="001A30D8" w:rsidRDefault="0013229B">
                  <w:pPr>
                    <w:pStyle w:val="TAC"/>
                    <w:rPr>
                      <w:lang w:val="en-US" w:eastAsia="da-DK"/>
                    </w:rPr>
                  </w:pPr>
                  <w:r w:rsidRPr="001A30D8">
                    <w:rPr>
                      <w:lang w:val="en-US"/>
                    </w:rPr>
                    <w:t>480</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3166DA02" w14:textId="77777777" w:rsidR="00CB0660" w:rsidRPr="001A30D8" w:rsidRDefault="0013229B">
                  <w:pPr>
                    <w:pStyle w:val="TAC"/>
                    <w:rPr>
                      <w:lang w:val="en-US" w:eastAsia="da-DK"/>
                    </w:rPr>
                  </w:pPr>
                  <w:r w:rsidRPr="001A30D8">
                    <w:rPr>
                      <w:lang w:val="en-US"/>
                    </w:rPr>
                    <w:t>120</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1C640BD" w14:textId="77777777" w:rsidR="00CB0660" w:rsidRPr="001A30D8" w:rsidRDefault="0013229B">
                  <w:pPr>
                    <w:pStyle w:val="TAC"/>
                    <w:rPr>
                      <w:lang w:val="en-US" w:eastAsia="da-DK"/>
                    </w:rPr>
                  </w:pPr>
                  <w:r w:rsidRPr="001A30D8">
                    <w:rPr>
                      <w:lang w:val="en-US"/>
                    </w:rPr>
                    <w:t>160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AE6D79" w14:textId="77777777" w:rsidR="00CB0660" w:rsidRPr="001A30D8" w:rsidRDefault="0013229B">
                  <w:pPr>
                    <w:pStyle w:val="TAC"/>
                    <w:rPr>
                      <w:lang w:val="en-US" w:eastAsia="da-DK"/>
                    </w:rPr>
                  </w:pPr>
                  <w:r w:rsidRPr="001A30D8">
                    <w:rPr>
                      <w:rFonts w:ascii="Calibri" w:hAnsi="Calibri" w:cs="Calibri"/>
                      <w:color w:val="000000"/>
                      <w:sz w:val="22"/>
                      <w:szCs w:val="22"/>
                      <w:lang w:val="en-US"/>
                    </w:rPr>
                    <w:t>2.87</w:t>
                  </w:r>
                </w:p>
              </w:tc>
              <w:tc>
                <w:tcPr>
                  <w:tcW w:w="102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AA9A7D" w14:textId="77777777" w:rsidR="00CB0660" w:rsidRPr="001A30D8" w:rsidRDefault="0013229B">
                  <w:pPr>
                    <w:pStyle w:val="TAC"/>
                    <w:rPr>
                      <w:lang w:val="en-US" w:eastAsia="da-DK"/>
                    </w:rPr>
                  </w:pPr>
                  <w:r w:rsidRPr="001A30D8">
                    <w:rPr>
                      <w:rFonts w:ascii="Calibri" w:hAnsi="Calibri" w:cs="Calibri"/>
                      <w:color w:val="000000"/>
                      <w:sz w:val="22"/>
                      <w:szCs w:val="22"/>
                      <w:lang w:val="en-US"/>
                    </w:rPr>
                    <w:t>15.94</w:t>
                  </w:r>
                </w:p>
              </w:tc>
              <w:tc>
                <w:tcPr>
                  <w:tcW w:w="102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F59DF5" w14:textId="77777777" w:rsidR="00CB0660" w:rsidRPr="001A30D8" w:rsidRDefault="0013229B">
                  <w:pPr>
                    <w:pStyle w:val="TAC"/>
                    <w:rPr>
                      <w:lang w:val="en-US" w:eastAsia="da-DK"/>
                    </w:rPr>
                  </w:pPr>
                  <w:r w:rsidRPr="001A30D8">
                    <w:rPr>
                      <w:rFonts w:ascii="Calibri" w:hAnsi="Calibri" w:cs="Calibri"/>
                      <w:color w:val="000000"/>
                      <w:sz w:val="22"/>
                      <w:szCs w:val="22"/>
                      <w:lang w:val="en-US"/>
                    </w:rPr>
                    <w:t>2.87</w:t>
                  </w:r>
                </w:p>
              </w:tc>
              <w:tc>
                <w:tcPr>
                  <w:tcW w:w="102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B96CBC" w14:textId="77777777" w:rsidR="00CB0660" w:rsidRPr="001A30D8" w:rsidRDefault="0013229B">
                  <w:pPr>
                    <w:pStyle w:val="TAC"/>
                    <w:rPr>
                      <w:lang w:val="en-US" w:eastAsia="da-DK"/>
                    </w:rPr>
                  </w:pPr>
                  <w:r w:rsidRPr="001A30D8">
                    <w:rPr>
                      <w:rFonts w:ascii="Calibri" w:hAnsi="Calibri" w:cs="Calibri"/>
                      <w:color w:val="000000"/>
                      <w:sz w:val="22"/>
                      <w:szCs w:val="22"/>
                      <w:lang w:val="en-US"/>
                    </w:rPr>
                    <w:t>15.94</w:t>
                  </w:r>
                </w:p>
              </w:tc>
            </w:tr>
            <w:tr w:rsidR="00CB0660" w14:paraId="5B4C62C2" w14:textId="77777777">
              <w:trPr>
                <w:trHeight w:val="290"/>
                <w:jc w:val="center"/>
              </w:trPr>
              <w:tc>
                <w:tcPr>
                  <w:tcW w:w="1021" w:type="dxa"/>
                  <w:tcBorders>
                    <w:top w:val="nil"/>
                    <w:left w:val="single" w:sz="4" w:space="0" w:color="auto"/>
                    <w:bottom w:val="nil"/>
                    <w:right w:val="single" w:sz="4" w:space="0" w:color="auto"/>
                  </w:tcBorders>
                  <w:shd w:val="clear" w:color="auto" w:fill="auto"/>
                  <w:noWrap/>
                </w:tcPr>
                <w:p w14:paraId="7BB5CD49" w14:textId="77777777" w:rsidR="00CB0660" w:rsidRPr="001A30D8" w:rsidRDefault="00CB0660">
                  <w:pPr>
                    <w:pStyle w:val="TAC"/>
                    <w:rPr>
                      <w:lang w:val="en-US" w:eastAsia="da-DK"/>
                    </w:rPr>
                  </w:pPr>
                </w:p>
              </w:tc>
              <w:tc>
                <w:tcPr>
                  <w:tcW w:w="1021" w:type="dxa"/>
                  <w:tcBorders>
                    <w:top w:val="single" w:sz="4" w:space="0" w:color="auto"/>
                    <w:left w:val="single" w:sz="4" w:space="0" w:color="auto"/>
                    <w:bottom w:val="nil"/>
                    <w:right w:val="single" w:sz="4" w:space="0" w:color="auto"/>
                  </w:tcBorders>
                  <w:shd w:val="clear" w:color="auto" w:fill="auto"/>
                  <w:noWrap/>
                </w:tcPr>
                <w:p w14:paraId="089162C2" w14:textId="77777777" w:rsidR="00CB0660" w:rsidRPr="001A30D8" w:rsidRDefault="0013229B">
                  <w:pPr>
                    <w:pStyle w:val="TAC"/>
                    <w:rPr>
                      <w:lang w:val="en-US" w:eastAsia="da-DK"/>
                    </w:rPr>
                  </w:pPr>
                  <w:r w:rsidRPr="001A30D8">
                    <w:rPr>
                      <w:lang w:val="en-US"/>
                    </w:rPr>
                    <w:t>480</w:t>
                  </w:r>
                </w:p>
              </w:tc>
              <w:tc>
                <w:tcPr>
                  <w:tcW w:w="1021" w:type="dxa"/>
                  <w:tcBorders>
                    <w:top w:val="single" w:sz="4" w:space="0" w:color="auto"/>
                    <w:left w:val="single" w:sz="4" w:space="0" w:color="auto"/>
                    <w:bottom w:val="nil"/>
                    <w:right w:val="single" w:sz="4" w:space="0" w:color="auto"/>
                  </w:tcBorders>
                  <w:shd w:val="clear" w:color="auto" w:fill="auto"/>
                  <w:noWrap/>
                </w:tcPr>
                <w:p w14:paraId="4C865C0E" w14:textId="77777777" w:rsidR="00CB0660" w:rsidRPr="001A30D8" w:rsidRDefault="0013229B">
                  <w:pPr>
                    <w:pStyle w:val="TAC"/>
                    <w:rPr>
                      <w:lang w:val="en-US" w:eastAsia="da-DK"/>
                    </w:rPr>
                  </w:pPr>
                  <w:r w:rsidRPr="001A30D8">
                    <w:rPr>
                      <w:lang w:val="en-US"/>
                    </w:rPr>
                    <w:t>80</w:t>
                  </w:r>
                </w:p>
              </w:tc>
              <w:tc>
                <w:tcPr>
                  <w:tcW w:w="1134" w:type="dxa"/>
                  <w:tcBorders>
                    <w:top w:val="single" w:sz="4" w:space="0" w:color="auto"/>
                    <w:left w:val="single" w:sz="4" w:space="0" w:color="auto"/>
                    <w:bottom w:val="nil"/>
                    <w:right w:val="single" w:sz="4" w:space="0" w:color="auto"/>
                  </w:tcBorders>
                  <w:shd w:val="clear" w:color="auto" w:fill="auto"/>
                  <w:noWrap/>
                  <w:vAlign w:val="bottom"/>
                </w:tcPr>
                <w:p w14:paraId="59866C09" w14:textId="77777777" w:rsidR="00CB0660" w:rsidRPr="001A30D8" w:rsidRDefault="0013229B">
                  <w:pPr>
                    <w:pStyle w:val="TAC"/>
                    <w:rPr>
                      <w:lang w:val="en-US" w:eastAsia="da-DK"/>
                    </w:rPr>
                  </w:pPr>
                  <w:r w:rsidRPr="001A30D8">
                    <w:rPr>
                      <w:rFonts w:ascii="Calibri" w:hAnsi="Calibri" w:cs="Calibri"/>
                      <w:color w:val="000000"/>
                      <w:sz w:val="22"/>
                      <w:szCs w:val="22"/>
                      <w:lang w:val="en-US"/>
                    </w:rPr>
                    <w:t>0.59</w:t>
                  </w:r>
                </w:p>
              </w:tc>
              <w:tc>
                <w:tcPr>
                  <w:tcW w:w="1021" w:type="dxa"/>
                  <w:tcBorders>
                    <w:top w:val="single" w:sz="4" w:space="0" w:color="auto"/>
                    <w:left w:val="single" w:sz="4" w:space="0" w:color="auto"/>
                    <w:bottom w:val="nil"/>
                    <w:right w:val="single" w:sz="4" w:space="0" w:color="auto"/>
                  </w:tcBorders>
                  <w:shd w:val="clear" w:color="auto" w:fill="auto"/>
                  <w:noWrap/>
                  <w:vAlign w:val="bottom"/>
                </w:tcPr>
                <w:p w14:paraId="14EB8524" w14:textId="77777777" w:rsidR="00CB0660" w:rsidRPr="001A30D8" w:rsidRDefault="0013229B">
                  <w:pPr>
                    <w:pStyle w:val="TAC"/>
                    <w:rPr>
                      <w:lang w:val="en-US" w:eastAsia="da-DK"/>
                    </w:rPr>
                  </w:pPr>
                  <w:r w:rsidRPr="001A30D8">
                    <w:rPr>
                      <w:rFonts w:ascii="Calibri" w:hAnsi="Calibri" w:cs="Calibri"/>
                      <w:color w:val="000000"/>
                      <w:sz w:val="22"/>
                      <w:szCs w:val="22"/>
                      <w:lang w:val="en-US"/>
                    </w:rPr>
                    <w:t>13.11</w:t>
                  </w:r>
                </w:p>
              </w:tc>
              <w:tc>
                <w:tcPr>
                  <w:tcW w:w="1021" w:type="dxa"/>
                  <w:tcBorders>
                    <w:top w:val="single" w:sz="4" w:space="0" w:color="auto"/>
                    <w:left w:val="single" w:sz="4" w:space="0" w:color="auto"/>
                    <w:bottom w:val="nil"/>
                    <w:right w:val="single" w:sz="4" w:space="0" w:color="auto"/>
                  </w:tcBorders>
                  <w:shd w:val="clear" w:color="auto" w:fill="auto"/>
                  <w:noWrap/>
                  <w:vAlign w:val="bottom"/>
                </w:tcPr>
                <w:p w14:paraId="2A5F70D3" w14:textId="77777777" w:rsidR="00CB0660" w:rsidRPr="001A30D8" w:rsidRDefault="0013229B">
                  <w:pPr>
                    <w:pStyle w:val="TAC"/>
                    <w:rPr>
                      <w:lang w:val="en-US" w:eastAsia="da-DK"/>
                    </w:rPr>
                  </w:pPr>
                  <w:r w:rsidRPr="001A30D8">
                    <w:rPr>
                      <w:rFonts w:ascii="Calibri" w:hAnsi="Calibri" w:cs="Calibri"/>
                      <w:color w:val="000000"/>
                      <w:sz w:val="22"/>
                      <w:szCs w:val="22"/>
                      <w:lang w:val="en-US"/>
                    </w:rPr>
                    <w:t>0.50</w:t>
                  </w:r>
                </w:p>
              </w:tc>
              <w:tc>
                <w:tcPr>
                  <w:tcW w:w="1021" w:type="dxa"/>
                  <w:tcBorders>
                    <w:top w:val="single" w:sz="4" w:space="0" w:color="auto"/>
                    <w:left w:val="single" w:sz="4" w:space="0" w:color="auto"/>
                    <w:bottom w:val="nil"/>
                    <w:right w:val="single" w:sz="4" w:space="0" w:color="auto"/>
                  </w:tcBorders>
                  <w:shd w:val="clear" w:color="auto" w:fill="auto"/>
                  <w:noWrap/>
                  <w:vAlign w:val="bottom"/>
                </w:tcPr>
                <w:p w14:paraId="2A7811B7" w14:textId="77777777" w:rsidR="00CB0660" w:rsidRPr="001A30D8" w:rsidRDefault="0013229B">
                  <w:pPr>
                    <w:pStyle w:val="TAC"/>
                    <w:rPr>
                      <w:lang w:val="en-US" w:eastAsia="da-DK"/>
                    </w:rPr>
                  </w:pPr>
                  <w:r w:rsidRPr="001A30D8">
                    <w:rPr>
                      <w:rFonts w:ascii="Calibri" w:hAnsi="Calibri" w:cs="Calibri"/>
                      <w:color w:val="000000"/>
                      <w:sz w:val="22"/>
                      <w:szCs w:val="22"/>
                      <w:lang w:val="en-US"/>
                    </w:rPr>
                    <w:t>11.11</w:t>
                  </w:r>
                </w:p>
              </w:tc>
            </w:tr>
            <w:tr w:rsidR="00CB0660" w14:paraId="46028391" w14:textId="77777777">
              <w:trPr>
                <w:trHeight w:val="290"/>
                <w:jc w:val="center"/>
              </w:trPr>
              <w:tc>
                <w:tcPr>
                  <w:tcW w:w="1021" w:type="dxa"/>
                  <w:tcBorders>
                    <w:top w:val="nil"/>
                    <w:left w:val="single" w:sz="4" w:space="0" w:color="auto"/>
                    <w:bottom w:val="nil"/>
                    <w:right w:val="single" w:sz="4" w:space="0" w:color="auto"/>
                  </w:tcBorders>
                  <w:shd w:val="clear" w:color="auto" w:fill="auto"/>
                  <w:noWrap/>
                </w:tcPr>
                <w:p w14:paraId="1C759F0B" w14:textId="77777777" w:rsidR="00CB0660" w:rsidRPr="001A30D8" w:rsidRDefault="00CB0660">
                  <w:pPr>
                    <w:pStyle w:val="TAC"/>
                    <w:rPr>
                      <w:lang w:val="en-US" w:eastAsia="da-DK"/>
                    </w:rPr>
                  </w:pPr>
                </w:p>
              </w:tc>
              <w:tc>
                <w:tcPr>
                  <w:tcW w:w="1021" w:type="dxa"/>
                  <w:tcBorders>
                    <w:top w:val="nil"/>
                    <w:left w:val="single" w:sz="4" w:space="0" w:color="auto"/>
                    <w:bottom w:val="nil"/>
                    <w:right w:val="single" w:sz="4" w:space="0" w:color="auto"/>
                  </w:tcBorders>
                  <w:shd w:val="clear" w:color="auto" w:fill="auto"/>
                  <w:noWrap/>
                </w:tcPr>
                <w:p w14:paraId="6763386B" w14:textId="77777777" w:rsidR="00CB0660" w:rsidRPr="001A30D8" w:rsidRDefault="00CB0660">
                  <w:pPr>
                    <w:pStyle w:val="TAC"/>
                    <w:rPr>
                      <w:lang w:val="en-US" w:eastAsia="da-DK"/>
                    </w:rPr>
                  </w:pPr>
                </w:p>
              </w:tc>
              <w:tc>
                <w:tcPr>
                  <w:tcW w:w="1021" w:type="dxa"/>
                  <w:tcBorders>
                    <w:top w:val="nil"/>
                    <w:left w:val="single" w:sz="4" w:space="0" w:color="auto"/>
                    <w:bottom w:val="nil"/>
                    <w:right w:val="single" w:sz="4" w:space="0" w:color="auto"/>
                  </w:tcBorders>
                  <w:shd w:val="clear" w:color="auto" w:fill="auto"/>
                  <w:noWrap/>
                </w:tcPr>
                <w:p w14:paraId="64784F63" w14:textId="77777777" w:rsidR="00CB0660" w:rsidRPr="001A30D8" w:rsidRDefault="0013229B">
                  <w:pPr>
                    <w:pStyle w:val="TAC"/>
                    <w:rPr>
                      <w:lang w:val="en-US" w:eastAsia="da-DK"/>
                    </w:rPr>
                  </w:pPr>
                  <w:r w:rsidRPr="001A30D8">
                    <w:rPr>
                      <w:lang w:val="en-US"/>
                    </w:rPr>
                    <w:t>40</w:t>
                  </w:r>
                </w:p>
              </w:tc>
              <w:tc>
                <w:tcPr>
                  <w:tcW w:w="1134" w:type="dxa"/>
                  <w:tcBorders>
                    <w:top w:val="nil"/>
                    <w:left w:val="single" w:sz="4" w:space="0" w:color="auto"/>
                    <w:bottom w:val="nil"/>
                    <w:right w:val="single" w:sz="4" w:space="0" w:color="auto"/>
                  </w:tcBorders>
                  <w:shd w:val="clear" w:color="auto" w:fill="auto"/>
                  <w:noWrap/>
                  <w:vAlign w:val="bottom"/>
                </w:tcPr>
                <w:p w14:paraId="768A8618" w14:textId="77777777" w:rsidR="00CB0660" w:rsidRPr="001A30D8" w:rsidRDefault="0013229B">
                  <w:pPr>
                    <w:pStyle w:val="TAC"/>
                    <w:rPr>
                      <w:lang w:val="en-US" w:eastAsia="da-DK"/>
                    </w:rPr>
                  </w:pPr>
                  <w:r w:rsidRPr="001A30D8">
                    <w:rPr>
                      <w:rFonts w:ascii="Calibri" w:hAnsi="Calibri" w:cs="Calibri"/>
                      <w:color w:val="000000"/>
                      <w:sz w:val="22"/>
                      <w:szCs w:val="22"/>
                      <w:lang w:val="en-US"/>
                    </w:rPr>
                    <w:t>0.46</w:t>
                  </w:r>
                </w:p>
              </w:tc>
              <w:tc>
                <w:tcPr>
                  <w:tcW w:w="1021" w:type="dxa"/>
                  <w:tcBorders>
                    <w:top w:val="nil"/>
                    <w:left w:val="single" w:sz="4" w:space="0" w:color="auto"/>
                    <w:bottom w:val="nil"/>
                    <w:right w:val="single" w:sz="4" w:space="0" w:color="auto"/>
                  </w:tcBorders>
                  <w:shd w:val="clear" w:color="auto" w:fill="auto"/>
                  <w:noWrap/>
                  <w:vAlign w:val="bottom"/>
                </w:tcPr>
                <w:p w14:paraId="3B472D99" w14:textId="77777777" w:rsidR="00CB0660" w:rsidRPr="001A30D8" w:rsidRDefault="0013229B">
                  <w:pPr>
                    <w:pStyle w:val="TAC"/>
                    <w:rPr>
                      <w:lang w:val="en-US" w:eastAsia="da-DK"/>
                    </w:rPr>
                  </w:pPr>
                  <w:r w:rsidRPr="001A30D8">
                    <w:rPr>
                      <w:rFonts w:ascii="Calibri" w:hAnsi="Calibri" w:cs="Calibri"/>
                      <w:color w:val="000000"/>
                      <w:sz w:val="22"/>
                      <w:szCs w:val="22"/>
                      <w:lang w:val="en-US"/>
                    </w:rPr>
                    <w:t>10.22</w:t>
                  </w:r>
                </w:p>
              </w:tc>
              <w:tc>
                <w:tcPr>
                  <w:tcW w:w="1021" w:type="dxa"/>
                  <w:tcBorders>
                    <w:top w:val="nil"/>
                    <w:left w:val="single" w:sz="4" w:space="0" w:color="auto"/>
                    <w:bottom w:val="nil"/>
                    <w:right w:val="single" w:sz="4" w:space="0" w:color="auto"/>
                  </w:tcBorders>
                  <w:shd w:val="clear" w:color="auto" w:fill="auto"/>
                  <w:noWrap/>
                  <w:vAlign w:val="bottom"/>
                </w:tcPr>
                <w:p w14:paraId="34AD0932" w14:textId="77777777" w:rsidR="00CB0660" w:rsidRPr="001A30D8" w:rsidRDefault="0013229B">
                  <w:pPr>
                    <w:pStyle w:val="TAC"/>
                    <w:rPr>
                      <w:lang w:val="en-US" w:eastAsia="da-DK"/>
                    </w:rPr>
                  </w:pPr>
                  <w:r w:rsidRPr="001A30D8">
                    <w:rPr>
                      <w:rFonts w:ascii="Calibri" w:hAnsi="Calibri" w:cs="Calibri"/>
                      <w:color w:val="000000"/>
                      <w:sz w:val="22"/>
                      <w:szCs w:val="22"/>
                      <w:lang w:val="en-US"/>
                    </w:rPr>
                    <w:t>0.37</w:t>
                  </w:r>
                </w:p>
              </w:tc>
              <w:tc>
                <w:tcPr>
                  <w:tcW w:w="1021" w:type="dxa"/>
                  <w:tcBorders>
                    <w:top w:val="nil"/>
                    <w:left w:val="single" w:sz="4" w:space="0" w:color="auto"/>
                    <w:bottom w:val="nil"/>
                    <w:right w:val="single" w:sz="4" w:space="0" w:color="auto"/>
                  </w:tcBorders>
                  <w:shd w:val="clear" w:color="auto" w:fill="auto"/>
                  <w:noWrap/>
                  <w:vAlign w:val="bottom"/>
                </w:tcPr>
                <w:p w14:paraId="6D4688FF" w14:textId="77777777" w:rsidR="00CB0660" w:rsidRPr="001A30D8" w:rsidRDefault="0013229B">
                  <w:pPr>
                    <w:pStyle w:val="TAC"/>
                    <w:rPr>
                      <w:lang w:val="en-US" w:eastAsia="da-DK"/>
                    </w:rPr>
                  </w:pPr>
                  <w:r w:rsidRPr="001A30D8">
                    <w:rPr>
                      <w:rFonts w:ascii="Calibri" w:hAnsi="Calibri" w:cs="Calibri"/>
                      <w:color w:val="000000"/>
                      <w:sz w:val="22"/>
                      <w:szCs w:val="22"/>
                      <w:lang w:val="en-US"/>
                    </w:rPr>
                    <w:t>8.22</w:t>
                  </w:r>
                </w:p>
              </w:tc>
            </w:tr>
            <w:tr w:rsidR="00CB0660" w14:paraId="146E0028" w14:textId="77777777">
              <w:trPr>
                <w:trHeight w:val="290"/>
                <w:jc w:val="center"/>
              </w:trPr>
              <w:tc>
                <w:tcPr>
                  <w:tcW w:w="1021" w:type="dxa"/>
                  <w:tcBorders>
                    <w:top w:val="nil"/>
                    <w:left w:val="single" w:sz="4" w:space="0" w:color="auto"/>
                    <w:bottom w:val="nil"/>
                    <w:right w:val="single" w:sz="4" w:space="0" w:color="auto"/>
                  </w:tcBorders>
                  <w:shd w:val="clear" w:color="auto" w:fill="auto"/>
                  <w:noWrap/>
                </w:tcPr>
                <w:p w14:paraId="697E1EED" w14:textId="77777777" w:rsidR="00CB0660" w:rsidRPr="001A30D8" w:rsidRDefault="00CB0660">
                  <w:pPr>
                    <w:pStyle w:val="TAC"/>
                    <w:rPr>
                      <w:lang w:val="en-US" w:eastAsia="da-DK"/>
                    </w:rPr>
                  </w:pPr>
                </w:p>
              </w:tc>
              <w:tc>
                <w:tcPr>
                  <w:tcW w:w="1021" w:type="dxa"/>
                  <w:tcBorders>
                    <w:top w:val="nil"/>
                    <w:left w:val="single" w:sz="4" w:space="0" w:color="auto"/>
                    <w:bottom w:val="single" w:sz="4" w:space="0" w:color="auto"/>
                    <w:right w:val="single" w:sz="4" w:space="0" w:color="auto"/>
                  </w:tcBorders>
                  <w:shd w:val="clear" w:color="auto" w:fill="auto"/>
                  <w:noWrap/>
                </w:tcPr>
                <w:p w14:paraId="26754E5B" w14:textId="77777777" w:rsidR="00CB0660" w:rsidRPr="001A30D8" w:rsidRDefault="00CB0660">
                  <w:pPr>
                    <w:pStyle w:val="TAC"/>
                    <w:rPr>
                      <w:lang w:val="en-US" w:eastAsia="da-DK"/>
                    </w:rPr>
                  </w:pPr>
                </w:p>
              </w:tc>
              <w:tc>
                <w:tcPr>
                  <w:tcW w:w="1021" w:type="dxa"/>
                  <w:tcBorders>
                    <w:top w:val="nil"/>
                    <w:left w:val="single" w:sz="4" w:space="0" w:color="auto"/>
                    <w:bottom w:val="single" w:sz="4" w:space="0" w:color="auto"/>
                    <w:right w:val="single" w:sz="4" w:space="0" w:color="auto"/>
                  </w:tcBorders>
                  <w:shd w:val="clear" w:color="auto" w:fill="auto"/>
                  <w:noWrap/>
                </w:tcPr>
                <w:p w14:paraId="7D4BADE1" w14:textId="77777777" w:rsidR="00CB0660" w:rsidRPr="001A30D8" w:rsidRDefault="0013229B">
                  <w:pPr>
                    <w:pStyle w:val="TAC"/>
                    <w:rPr>
                      <w:lang w:val="en-US" w:eastAsia="da-DK"/>
                    </w:rPr>
                  </w:pPr>
                  <w:r w:rsidRPr="001A30D8">
                    <w:rPr>
                      <w:lang w:val="en-US"/>
                    </w:rPr>
                    <w:t>20</w:t>
                  </w:r>
                </w:p>
              </w:tc>
              <w:tc>
                <w:tcPr>
                  <w:tcW w:w="1134" w:type="dxa"/>
                  <w:tcBorders>
                    <w:top w:val="nil"/>
                    <w:left w:val="single" w:sz="4" w:space="0" w:color="auto"/>
                    <w:bottom w:val="single" w:sz="4" w:space="0" w:color="auto"/>
                    <w:right w:val="single" w:sz="4" w:space="0" w:color="auto"/>
                  </w:tcBorders>
                  <w:shd w:val="clear" w:color="auto" w:fill="auto"/>
                  <w:noWrap/>
                  <w:vAlign w:val="bottom"/>
                </w:tcPr>
                <w:p w14:paraId="5B5A931D" w14:textId="77777777" w:rsidR="00CB0660" w:rsidRPr="001A30D8" w:rsidRDefault="0013229B">
                  <w:pPr>
                    <w:pStyle w:val="TAC"/>
                    <w:rPr>
                      <w:lang w:val="en-US" w:eastAsia="da-DK"/>
                    </w:rPr>
                  </w:pPr>
                  <w:r w:rsidRPr="001A30D8">
                    <w:rPr>
                      <w:rFonts w:ascii="Calibri" w:hAnsi="Calibri" w:cs="Calibri"/>
                      <w:color w:val="000000"/>
                      <w:sz w:val="22"/>
                      <w:szCs w:val="22"/>
                      <w:lang w:val="en-US"/>
                    </w:rPr>
                    <w:t>0.40</w:t>
                  </w:r>
                </w:p>
              </w:tc>
              <w:tc>
                <w:tcPr>
                  <w:tcW w:w="1021" w:type="dxa"/>
                  <w:tcBorders>
                    <w:top w:val="nil"/>
                    <w:left w:val="single" w:sz="4" w:space="0" w:color="auto"/>
                    <w:bottom w:val="single" w:sz="4" w:space="0" w:color="auto"/>
                    <w:right w:val="single" w:sz="4" w:space="0" w:color="auto"/>
                  </w:tcBorders>
                  <w:shd w:val="clear" w:color="auto" w:fill="auto"/>
                  <w:noWrap/>
                  <w:vAlign w:val="bottom"/>
                </w:tcPr>
                <w:p w14:paraId="3CCA9B79" w14:textId="77777777" w:rsidR="00CB0660" w:rsidRPr="001A30D8" w:rsidRDefault="0013229B">
                  <w:pPr>
                    <w:pStyle w:val="TAC"/>
                    <w:rPr>
                      <w:lang w:val="en-US" w:eastAsia="da-DK"/>
                    </w:rPr>
                  </w:pPr>
                  <w:r w:rsidRPr="001A30D8">
                    <w:rPr>
                      <w:rFonts w:ascii="Calibri" w:hAnsi="Calibri" w:cs="Calibri"/>
                      <w:color w:val="000000"/>
                      <w:sz w:val="22"/>
                      <w:szCs w:val="22"/>
                      <w:lang w:val="en-US"/>
                    </w:rPr>
                    <w:t>8.89</w:t>
                  </w:r>
                </w:p>
              </w:tc>
              <w:tc>
                <w:tcPr>
                  <w:tcW w:w="1021" w:type="dxa"/>
                  <w:tcBorders>
                    <w:top w:val="nil"/>
                    <w:left w:val="single" w:sz="4" w:space="0" w:color="auto"/>
                    <w:bottom w:val="single" w:sz="4" w:space="0" w:color="auto"/>
                    <w:right w:val="single" w:sz="4" w:space="0" w:color="auto"/>
                  </w:tcBorders>
                  <w:shd w:val="clear" w:color="auto" w:fill="auto"/>
                  <w:noWrap/>
                  <w:vAlign w:val="bottom"/>
                </w:tcPr>
                <w:p w14:paraId="43BB45ED" w14:textId="77777777" w:rsidR="00CB0660" w:rsidRPr="001A30D8" w:rsidRDefault="0013229B">
                  <w:pPr>
                    <w:pStyle w:val="TAC"/>
                    <w:rPr>
                      <w:lang w:val="en-US" w:eastAsia="da-DK"/>
                    </w:rPr>
                  </w:pPr>
                  <w:r w:rsidRPr="001A30D8">
                    <w:rPr>
                      <w:rFonts w:ascii="Calibri" w:hAnsi="Calibri" w:cs="Calibri"/>
                      <w:color w:val="000000"/>
                      <w:sz w:val="22"/>
                      <w:szCs w:val="22"/>
                      <w:lang w:val="en-US"/>
                    </w:rPr>
                    <w:t>0.31</w:t>
                  </w:r>
                </w:p>
              </w:tc>
              <w:tc>
                <w:tcPr>
                  <w:tcW w:w="1021" w:type="dxa"/>
                  <w:tcBorders>
                    <w:top w:val="nil"/>
                    <w:left w:val="single" w:sz="4" w:space="0" w:color="auto"/>
                    <w:bottom w:val="single" w:sz="4" w:space="0" w:color="auto"/>
                    <w:right w:val="single" w:sz="4" w:space="0" w:color="auto"/>
                  </w:tcBorders>
                  <w:shd w:val="clear" w:color="auto" w:fill="auto"/>
                  <w:noWrap/>
                  <w:vAlign w:val="bottom"/>
                </w:tcPr>
                <w:p w14:paraId="02766E31" w14:textId="77777777" w:rsidR="00CB0660" w:rsidRPr="001A30D8" w:rsidRDefault="0013229B">
                  <w:pPr>
                    <w:pStyle w:val="TAC"/>
                    <w:rPr>
                      <w:lang w:val="en-US" w:eastAsia="da-DK"/>
                    </w:rPr>
                  </w:pPr>
                  <w:r w:rsidRPr="001A30D8">
                    <w:rPr>
                      <w:rFonts w:ascii="Calibri" w:hAnsi="Calibri" w:cs="Calibri"/>
                      <w:color w:val="000000"/>
                      <w:sz w:val="22"/>
                      <w:szCs w:val="22"/>
                      <w:lang w:val="en-US"/>
                    </w:rPr>
                    <w:t>6.89</w:t>
                  </w:r>
                </w:p>
              </w:tc>
            </w:tr>
            <w:tr w:rsidR="00CB0660" w14:paraId="4F6D7287" w14:textId="77777777">
              <w:trPr>
                <w:trHeight w:val="290"/>
                <w:jc w:val="center"/>
              </w:trPr>
              <w:tc>
                <w:tcPr>
                  <w:tcW w:w="1021" w:type="dxa"/>
                  <w:tcBorders>
                    <w:top w:val="nil"/>
                    <w:left w:val="single" w:sz="4" w:space="0" w:color="auto"/>
                    <w:bottom w:val="nil"/>
                    <w:right w:val="single" w:sz="4" w:space="0" w:color="auto"/>
                  </w:tcBorders>
                  <w:shd w:val="clear" w:color="auto" w:fill="auto"/>
                  <w:noWrap/>
                </w:tcPr>
                <w:p w14:paraId="5B08B468" w14:textId="77777777" w:rsidR="00CB0660" w:rsidRPr="001A30D8" w:rsidRDefault="00CB0660">
                  <w:pPr>
                    <w:pStyle w:val="TAC"/>
                    <w:rPr>
                      <w:lang w:val="en-US" w:eastAsia="da-DK"/>
                    </w:rPr>
                  </w:pPr>
                </w:p>
              </w:tc>
              <w:tc>
                <w:tcPr>
                  <w:tcW w:w="1021" w:type="dxa"/>
                  <w:tcBorders>
                    <w:top w:val="single" w:sz="4" w:space="0" w:color="auto"/>
                    <w:left w:val="single" w:sz="4" w:space="0" w:color="auto"/>
                    <w:bottom w:val="nil"/>
                    <w:right w:val="single" w:sz="4" w:space="0" w:color="auto"/>
                  </w:tcBorders>
                  <w:shd w:val="clear" w:color="auto" w:fill="auto"/>
                  <w:noWrap/>
                </w:tcPr>
                <w:p w14:paraId="77FDDB43" w14:textId="77777777" w:rsidR="00CB0660" w:rsidRPr="001A30D8" w:rsidRDefault="0013229B">
                  <w:pPr>
                    <w:pStyle w:val="TAC"/>
                    <w:rPr>
                      <w:lang w:val="en-US" w:eastAsia="da-DK"/>
                    </w:rPr>
                  </w:pPr>
                  <w:r w:rsidRPr="001A30D8">
                    <w:rPr>
                      <w:lang w:val="en-US"/>
                    </w:rPr>
                    <w:t>960</w:t>
                  </w:r>
                </w:p>
              </w:tc>
              <w:tc>
                <w:tcPr>
                  <w:tcW w:w="1021" w:type="dxa"/>
                  <w:tcBorders>
                    <w:top w:val="single" w:sz="4" w:space="0" w:color="auto"/>
                    <w:left w:val="single" w:sz="4" w:space="0" w:color="auto"/>
                    <w:bottom w:val="nil"/>
                    <w:right w:val="single" w:sz="4" w:space="0" w:color="auto"/>
                  </w:tcBorders>
                  <w:shd w:val="clear" w:color="auto" w:fill="auto"/>
                  <w:noWrap/>
                </w:tcPr>
                <w:p w14:paraId="60D17F3E" w14:textId="77777777" w:rsidR="00CB0660" w:rsidRPr="001A30D8" w:rsidRDefault="0013229B">
                  <w:pPr>
                    <w:pStyle w:val="TAC"/>
                    <w:rPr>
                      <w:lang w:val="en-US" w:eastAsia="da-DK"/>
                    </w:rPr>
                  </w:pPr>
                  <w:r w:rsidRPr="001A30D8">
                    <w:rPr>
                      <w:lang w:val="en-US"/>
                    </w:rPr>
                    <w:t>80</w:t>
                  </w:r>
                </w:p>
              </w:tc>
              <w:tc>
                <w:tcPr>
                  <w:tcW w:w="1134" w:type="dxa"/>
                  <w:tcBorders>
                    <w:top w:val="single" w:sz="4" w:space="0" w:color="auto"/>
                    <w:left w:val="single" w:sz="4" w:space="0" w:color="auto"/>
                    <w:bottom w:val="nil"/>
                    <w:right w:val="single" w:sz="4" w:space="0" w:color="auto"/>
                  </w:tcBorders>
                  <w:shd w:val="clear" w:color="auto" w:fill="auto"/>
                  <w:noWrap/>
                  <w:vAlign w:val="bottom"/>
                </w:tcPr>
                <w:p w14:paraId="600B488F" w14:textId="77777777" w:rsidR="00CB0660" w:rsidRPr="001A30D8" w:rsidRDefault="0013229B">
                  <w:pPr>
                    <w:pStyle w:val="TAC"/>
                    <w:rPr>
                      <w:lang w:val="en-US" w:eastAsia="da-DK"/>
                    </w:rPr>
                  </w:pPr>
                  <w:r w:rsidRPr="001A30D8">
                    <w:rPr>
                      <w:rFonts w:ascii="Calibri" w:hAnsi="Calibri" w:cs="Calibri"/>
                      <w:color w:val="000000"/>
                      <w:sz w:val="22"/>
                      <w:szCs w:val="22"/>
                      <w:lang w:val="en-US"/>
                    </w:rPr>
                    <w:t>0.40</w:t>
                  </w:r>
                </w:p>
              </w:tc>
              <w:tc>
                <w:tcPr>
                  <w:tcW w:w="1021" w:type="dxa"/>
                  <w:tcBorders>
                    <w:top w:val="single" w:sz="4" w:space="0" w:color="auto"/>
                    <w:left w:val="single" w:sz="4" w:space="0" w:color="auto"/>
                    <w:bottom w:val="nil"/>
                    <w:right w:val="single" w:sz="4" w:space="0" w:color="auto"/>
                  </w:tcBorders>
                  <w:shd w:val="clear" w:color="auto" w:fill="auto"/>
                  <w:noWrap/>
                  <w:vAlign w:val="bottom"/>
                </w:tcPr>
                <w:p w14:paraId="2BEB8A64" w14:textId="77777777" w:rsidR="00CB0660" w:rsidRPr="001A30D8" w:rsidRDefault="0013229B">
                  <w:pPr>
                    <w:pStyle w:val="TAC"/>
                    <w:rPr>
                      <w:lang w:val="en-US" w:eastAsia="da-DK"/>
                    </w:rPr>
                  </w:pPr>
                  <w:r w:rsidRPr="001A30D8">
                    <w:rPr>
                      <w:rFonts w:ascii="Calibri" w:hAnsi="Calibri" w:cs="Calibri"/>
                      <w:color w:val="000000"/>
                      <w:sz w:val="22"/>
                      <w:szCs w:val="22"/>
                      <w:lang w:val="en-US"/>
                    </w:rPr>
                    <w:t>17.78</w:t>
                  </w:r>
                </w:p>
              </w:tc>
              <w:tc>
                <w:tcPr>
                  <w:tcW w:w="1021" w:type="dxa"/>
                  <w:tcBorders>
                    <w:top w:val="single" w:sz="4" w:space="0" w:color="auto"/>
                    <w:left w:val="single" w:sz="4" w:space="0" w:color="auto"/>
                    <w:bottom w:val="nil"/>
                    <w:right w:val="single" w:sz="4" w:space="0" w:color="auto"/>
                  </w:tcBorders>
                  <w:shd w:val="clear" w:color="auto" w:fill="auto"/>
                  <w:noWrap/>
                  <w:vAlign w:val="bottom"/>
                </w:tcPr>
                <w:p w14:paraId="0628DC26" w14:textId="77777777" w:rsidR="00CB0660" w:rsidRPr="001A30D8" w:rsidRDefault="0013229B">
                  <w:pPr>
                    <w:pStyle w:val="TAC"/>
                    <w:rPr>
                      <w:lang w:val="en-US" w:eastAsia="da-DK"/>
                    </w:rPr>
                  </w:pPr>
                  <w:r w:rsidRPr="001A30D8">
                    <w:rPr>
                      <w:rFonts w:ascii="Calibri" w:hAnsi="Calibri" w:cs="Calibri"/>
                      <w:color w:val="000000"/>
                      <w:sz w:val="22"/>
                      <w:szCs w:val="22"/>
                      <w:lang w:val="en-US"/>
                    </w:rPr>
                    <w:t>0.38</w:t>
                  </w:r>
                </w:p>
              </w:tc>
              <w:tc>
                <w:tcPr>
                  <w:tcW w:w="1021" w:type="dxa"/>
                  <w:tcBorders>
                    <w:top w:val="single" w:sz="4" w:space="0" w:color="auto"/>
                    <w:left w:val="single" w:sz="4" w:space="0" w:color="auto"/>
                    <w:bottom w:val="nil"/>
                    <w:right w:val="single" w:sz="4" w:space="0" w:color="auto"/>
                  </w:tcBorders>
                  <w:shd w:val="clear" w:color="auto" w:fill="auto"/>
                  <w:noWrap/>
                  <w:vAlign w:val="bottom"/>
                </w:tcPr>
                <w:p w14:paraId="68924BA9" w14:textId="77777777" w:rsidR="00CB0660" w:rsidRPr="001A30D8" w:rsidRDefault="0013229B">
                  <w:pPr>
                    <w:pStyle w:val="TAC"/>
                    <w:rPr>
                      <w:lang w:val="en-US" w:eastAsia="da-DK"/>
                    </w:rPr>
                  </w:pPr>
                  <w:r w:rsidRPr="001A30D8">
                    <w:rPr>
                      <w:rFonts w:ascii="Calibri" w:hAnsi="Calibri" w:cs="Calibri"/>
                      <w:color w:val="000000"/>
                      <w:sz w:val="22"/>
                      <w:szCs w:val="22"/>
                      <w:lang w:val="en-US"/>
                    </w:rPr>
                    <w:t>16.89</w:t>
                  </w:r>
                </w:p>
              </w:tc>
            </w:tr>
            <w:tr w:rsidR="00CB0660" w14:paraId="0A189746" w14:textId="77777777">
              <w:trPr>
                <w:trHeight w:val="290"/>
                <w:jc w:val="center"/>
              </w:trPr>
              <w:tc>
                <w:tcPr>
                  <w:tcW w:w="1021" w:type="dxa"/>
                  <w:tcBorders>
                    <w:top w:val="nil"/>
                    <w:left w:val="single" w:sz="4" w:space="0" w:color="auto"/>
                    <w:bottom w:val="nil"/>
                    <w:right w:val="single" w:sz="4" w:space="0" w:color="auto"/>
                  </w:tcBorders>
                  <w:shd w:val="clear" w:color="auto" w:fill="auto"/>
                  <w:noWrap/>
                </w:tcPr>
                <w:p w14:paraId="34CF809B" w14:textId="77777777" w:rsidR="00CB0660" w:rsidRPr="001A30D8" w:rsidRDefault="00CB0660">
                  <w:pPr>
                    <w:pStyle w:val="TAC"/>
                    <w:rPr>
                      <w:lang w:val="en-US" w:eastAsia="da-DK"/>
                    </w:rPr>
                  </w:pPr>
                </w:p>
              </w:tc>
              <w:tc>
                <w:tcPr>
                  <w:tcW w:w="1021" w:type="dxa"/>
                  <w:tcBorders>
                    <w:top w:val="nil"/>
                    <w:left w:val="single" w:sz="4" w:space="0" w:color="auto"/>
                    <w:bottom w:val="nil"/>
                    <w:right w:val="single" w:sz="4" w:space="0" w:color="auto"/>
                  </w:tcBorders>
                  <w:shd w:val="clear" w:color="auto" w:fill="auto"/>
                  <w:noWrap/>
                </w:tcPr>
                <w:p w14:paraId="178592CD" w14:textId="77777777" w:rsidR="00CB0660" w:rsidRPr="001A30D8" w:rsidRDefault="00CB0660">
                  <w:pPr>
                    <w:pStyle w:val="TAC"/>
                    <w:rPr>
                      <w:lang w:val="en-US" w:eastAsia="da-DK"/>
                    </w:rPr>
                  </w:pPr>
                </w:p>
              </w:tc>
              <w:tc>
                <w:tcPr>
                  <w:tcW w:w="1021" w:type="dxa"/>
                  <w:tcBorders>
                    <w:top w:val="nil"/>
                    <w:left w:val="single" w:sz="4" w:space="0" w:color="auto"/>
                    <w:bottom w:val="nil"/>
                    <w:right w:val="single" w:sz="4" w:space="0" w:color="auto"/>
                  </w:tcBorders>
                  <w:shd w:val="clear" w:color="auto" w:fill="auto"/>
                  <w:noWrap/>
                </w:tcPr>
                <w:p w14:paraId="7A5D89CD" w14:textId="77777777" w:rsidR="00CB0660" w:rsidRPr="001A30D8" w:rsidRDefault="0013229B">
                  <w:pPr>
                    <w:pStyle w:val="TAC"/>
                    <w:rPr>
                      <w:lang w:val="en-US" w:eastAsia="da-DK"/>
                    </w:rPr>
                  </w:pPr>
                  <w:r w:rsidRPr="001A30D8">
                    <w:rPr>
                      <w:lang w:val="en-US"/>
                    </w:rPr>
                    <w:t>40</w:t>
                  </w:r>
                </w:p>
              </w:tc>
              <w:tc>
                <w:tcPr>
                  <w:tcW w:w="1134" w:type="dxa"/>
                  <w:tcBorders>
                    <w:top w:val="nil"/>
                    <w:left w:val="single" w:sz="4" w:space="0" w:color="auto"/>
                    <w:bottom w:val="nil"/>
                    <w:right w:val="single" w:sz="4" w:space="0" w:color="auto"/>
                  </w:tcBorders>
                  <w:shd w:val="clear" w:color="auto" w:fill="auto"/>
                  <w:noWrap/>
                  <w:vAlign w:val="bottom"/>
                </w:tcPr>
                <w:p w14:paraId="717C7AAD" w14:textId="77777777" w:rsidR="00CB0660" w:rsidRPr="001A30D8" w:rsidRDefault="0013229B">
                  <w:pPr>
                    <w:pStyle w:val="TAC"/>
                    <w:rPr>
                      <w:lang w:val="en-US" w:eastAsia="da-DK"/>
                    </w:rPr>
                  </w:pPr>
                  <w:r w:rsidRPr="001A30D8">
                    <w:rPr>
                      <w:rFonts w:ascii="Calibri" w:hAnsi="Calibri" w:cs="Calibri"/>
                      <w:color w:val="000000"/>
                      <w:sz w:val="22"/>
                      <w:szCs w:val="22"/>
                      <w:lang w:val="en-US"/>
                    </w:rPr>
                    <w:t>0.28</w:t>
                  </w:r>
                </w:p>
              </w:tc>
              <w:tc>
                <w:tcPr>
                  <w:tcW w:w="1021" w:type="dxa"/>
                  <w:tcBorders>
                    <w:top w:val="nil"/>
                    <w:left w:val="single" w:sz="4" w:space="0" w:color="auto"/>
                    <w:bottom w:val="nil"/>
                    <w:right w:val="single" w:sz="4" w:space="0" w:color="auto"/>
                  </w:tcBorders>
                  <w:shd w:val="clear" w:color="auto" w:fill="auto"/>
                  <w:noWrap/>
                  <w:vAlign w:val="bottom"/>
                </w:tcPr>
                <w:p w14:paraId="4F7B2CC4" w14:textId="77777777" w:rsidR="00CB0660" w:rsidRPr="001A30D8" w:rsidRDefault="0013229B">
                  <w:pPr>
                    <w:pStyle w:val="TAC"/>
                    <w:rPr>
                      <w:lang w:val="en-US" w:eastAsia="da-DK"/>
                    </w:rPr>
                  </w:pPr>
                  <w:r w:rsidRPr="001A30D8">
                    <w:rPr>
                      <w:rFonts w:ascii="Calibri" w:hAnsi="Calibri" w:cs="Calibri"/>
                      <w:color w:val="000000"/>
                      <w:sz w:val="22"/>
                      <w:szCs w:val="22"/>
                      <w:lang w:val="en-US"/>
                    </w:rPr>
                    <w:t>12.44</w:t>
                  </w:r>
                </w:p>
              </w:tc>
              <w:tc>
                <w:tcPr>
                  <w:tcW w:w="1021" w:type="dxa"/>
                  <w:tcBorders>
                    <w:top w:val="nil"/>
                    <w:left w:val="single" w:sz="4" w:space="0" w:color="auto"/>
                    <w:bottom w:val="nil"/>
                    <w:right w:val="single" w:sz="4" w:space="0" w:color="auto"/>
                  </w:tcBorders>
                  <w:shd w:val="clear" w:color="auto" w:fill="auto"/>
                  <w:noWrap/>
                  <w:vAlign w:val="bottom"/>
                </w:tcPr>
                <w:p w14:paraId="43714706" w14:textId="77777777" w:rsidR="00CB0660" w:rsidRPr="001A30D8" w:rsidRDefault="0013229B">
                  <w:pPr>
                    <w:pStyle w:val="TAC"/>
                    <w:rPr>
                      <w:lang w:val="en-US" w:eastAsia="da-DK"/>
                    </w:rPr>
                  </w:pPr>
                  <w:r w:rsidRPr="001A30D8">
                    <w:rPr>
                      <w:rFonts w:ascii="Calibri" w:hAnsi="Calibri" w:cs="Calibri"/>
                      <w:color w:val="000000"/>
                      <w:sz w:val="22"/>
                      <w:szCs w:val="22"/>
                      <w:lang w:val="en-US"/>
                    </w:rPr>
                    <w:t>0.26</w:t>
                  </w:r>
                </w:p>
              </w:tc>
              <w:tc>
                <w:tcPr>
                  <w:tcW w:w="1021" w:type="dxa"/>
                  <w:tcBorders>
                    <w:top w:val="nil"/>
                    <w:left w:val="single" w:sz="4" w:space="0" w:color="auto"/>
                    <w:bottom w:val="nil"/>
                    <w:right w:val="single" w:sz="4" w:space="0" w:color="auto"/>
                  </w:tcBorders>
                  <w:shd w:val="clear" w:color="auto" w:fill="auto"/>
                  <w:noWrap/>
                  <w:vAlign w:val="bottom"/>
                </w:tcPr>
                <w:p w14:paraId="6BBE99A1" w14:textId="77777777" w:rsidR="00CB0660" w:rsidRPr="001A30D8" w:rsidRDefault="0013229B">
                  <w:pPr>
                    <w:pStyle w:val="TAC"/>
                    <w:rPr>
                      <w:lang w:val="en-US" w:eastAsia="da-DK"/>
                    </w:rPr>
                  </w:pPr>
                  <w:r w:rsidRPr="001A30D8">
                    <w:rPr>
                      <w:rFonts w:ascii="Calibri" w:hAnsi="Calibri" w:cs="Calibri"/>
                      <w:color w:val="000000"/>
                      <w:sz w:val="22"/>
                      <w:szCs w:val="22"/>
                      <w:lang w:val="en-US"/>
                    </w:rPr>
                    <w:t>11.56</w:t>
                  </w:r>
                </w:p>
              </w:tc>
            </w:tr>
            <w:tr w:rsidR="00CB0660" w14:paraId="506FE582" w14:textId="77777777">
              <w:trPr>
                <w:trHeight w:val="290"/>
                <w:jc w:val="center"/>
              </w:trPr>
              <w:tc>
                <w:tcPr>
                  <w:tcW w:w="1021" w:type="dxa"/>
                  <w:tcBorders>
                    <w:top w:val="nil"/>
                    <w:left w:val="single" w:sz="4" w:space="0" w:color="auto"/>
                    <w:bottom w:val="single" w:sz="4" w:space="0" w:color="auto"/>
                    <w:right w:val="single" w:sz="4" w:space="0" w:color="auto"/>
                  </w:tcBorders>
                  <w:shd w:val="clear" w:color="auto" w:fill="auto"/>
                  <w:noWrap/>
                </w:tcPr>
                <w:p w14:paraId="6C700D8D" w14:textId="77777777" w:rsidR="00CB0660" w:rsidRPr="001A30D8" w:rsidRDefault="00CB0660">
                  <w:pPr>
                    <w:pStyle w:val="TAC"/>
                    <w:rPr>
                      <w:lang w:val="en-US" w:eastAsia="da-DK"/>
                    </w:rPr>
                  </w:pPr>
                </w:p>
              </w:tc>
              <w:tc>
                <w:tcPr>
                  <w:tcW w:w="1021" w:type="dxa"/>
                  <w:tcBorders>
                    <w:top w:val="nil"/>
                    <w:left w:val="single" w:sz="4" w:space="0" w:color="auto"/>
                    <w:bottom w:val="single" w:sz="4" w:space="0" w:color="auto"/>
                    <w:right w:val="single" w:sz="4" w:space="0" w:color="auto"/>
                  </w:tcBorders>
                  <w:shd w:val="clear" w:color="auto" w:fill="auto"/>
                  <w:noWrap/>
                </w:tcPr>
                <w:p w14:paraId="21C4D21C" w14:textId="77777777" w:rsidR="00CB0660" w:rsidRPr="001A30D8" w:rsidRDefault="00CB0660">
                  <w:pPr>
                    <w:pStyle w:val="TAC"/>
                    <w:rPr>
                      <w:lang w:val="en-US" w:eastAsia="da-DK"/>
                    </w:rPr>
                  </w:pPr>
                </w:p>
              </w:tc>
              <w:tc>
                <w:tcPr>
                  <w:tcW w:w="1021" w:type="dxa"/>
                  <w:tcBorders>
                    <w:top w:val="nil"/>
                    <w:left w:val="single" w:sz="4" w:space="0" w:color="auto"/>
                    <w:bottom w:val="single" w:sz="4" w:space="0" w:color="auto"/>
                    <w:right w:val="single" w:sz="4" w:space="0" w:color="auto"/>
                  </w:tcBorders>
                  <w:shd w:val="clear" w:color="auto" w:fill="auto"/>
                  <w:noWrap/>
                </w:tcPr>
                <w:p w14:paraId="16BD47A1" w14:textId="77777777" w:rsidR="00CB0660" w:rsidRPr="001A30D8" w:rsidRDefault="0013229B">
                  <w:pPr>
                    <w:pStyle w:val="TAC"/>
                    <w:rPr>
                      <w:lang w:val="en-US" w:eastAsia="da-DK"/>
                    </w:rPr>
                  </w:pPr>
                  <w:r w:rsidRPr="001A30D8">
                    <w:rPr>
                      <w:lang w:val="en-US"/>
                    </w:rPr>
                    <w:t>20</w:t>
                  </w:r>
                </w:p>
              </w:tc>
              <w:tc>
                <w:tcPr>
                  <w:tcW w:w="1134" w:type="dxa"/>
                  <w:tcBorders>
                    <w:top w:val="nil"/>
                    <w:left w:val="single" w:sz="4" w:space="0" w:color="auto"/>
                    <w:bottom w:val="single" w:sz="4" w:space="0" w:color="auto"/>
                    <w:right w:val="single" w:sz="4" w:space="0" w:color="auto"/>
                  </w:tcBorders>
                  <w:shd w:val="clear" w:color="auto" w:fill="auto"/>
                  <w:noWrap/>
                  <w:vAlign w:val="bottom"/>
                </w:tcPr>
                <w:p w14:paraId="76719B97" w14:textId="77777777" w:rsidR="00CB0660" w:rsidRPr="001A30D8" w:rsidRDefault="0013229B">
                  <w:pPr>
                    <w:pStyle w:val="TAC"/>
                    <w:rPr>
                      <w:lang w:val="en-US" w:eastAsia="da-DK"/>
                    </w:rPr>
                  </w:pPr>
                  <w:r w:rsidRPr="001A30D8">
                    <w:rPr>
                      <w:rFonts w:ascii="Calibri" w:hAnsi="Calibri" w:cs="Calibri"/>
                      <w:color w:val="000000"/>
                      <w:sz w:val="22"/>
                      <w:szCs w:val="22"/>
                      <w:lang w:val="en-US"/>
                    </w:rPr>
                    <w:t>0.22</w:t>
                  </w:r>
                </w:p>
              </w:tc>
              <w:tc>
                <w:tcPr>
                  <w:tcW w:w="1021" w:type="dxa"/>
                  <w:tcBorders>
                    <w:top w:val="nil"/>
                    <w:left w:val="single" w:sz="4" w:space="0" w:color="auto"/>
                    <w:bottom w:val="single" w:sz="4" w:space="0" w:color="auto"/>
                    <w:right w:val="single" w:sz="4" w:space="0" w:color="auto"/>
                  </w:tcBorders>
                  <w:shd w:val="clear" w:color="auto" w:fill="auto"/>
                  <w:noWrap/>
                  <w:vAlign w:val="bottom"/>
                </w:tcPr>
                <w:p w14:paraId="7F6AE138" w14:textId="77777777" w:rsidR="00CB0660" w:rsidRPr="001A30D8" w:rsidRDefault="0013229B">
                  <w:pPr>
                    <w:pStyle w:val="TAC"/>
                    <w:rPr>
                      <w:lang w:val="en-US" w:eastAsia="da-DK"/>
                    </w:rPr>
                  </w:pPr>
                  <w:r w:rsidRPr="001A30D8">
                    <w:rPr>
                      <w:rFonts w:ascii="Calibri" w:hAnsi="Calibri" w:cs="Calibri"/>
                      <w:color w:val="000000"/>
                      <w:sz w:val="22"/>
                      <w:szCs w:val="22"/>
                      <w:lang w:val="en-US"/>
                    </w:rPr>
                    <w:t>9.78</w:t>
                  </w:r>
                </w:p>
              </w:tc>
              <w:tc>
                <w:tcPr>
                  <w:tcW w:w="1021" w:type="dxa"/>
                  <w:tcBorders>
                    <w:top w:val="nil"/>
                    <w:left w:val="single" w:sz="4" w:space="0" w:color="auto"/>
                    <w:bottom w:val="single" w:sz="4" w:space="0" w:color="auto"/>
                    <w:right w:val="single" w:sz="4" w:space="0" w:color="auto"/>
                  </w:tcBorders>
                  <w:shd w:val="clear" w:color="auto" w:fill="auto"/>
                  <w:noWrap/>
                  <w:vAlign w:val="bottom"/>
                </w:tcPr>
                <w:p w14:paraId="424F1ACD" w14:textId="77777777" w:rsidR="00CB0660" w:rsidRPr="001A30D8" w:rsidRDefault="0013229B">
                  <w:pPr>
                    <w:pStyle w:val="TAC"/>
                    <w:rPr>
                      <w:lang w:val="en-US" w:eastAsia="da-DK"/>
                    </w:rPr>
                  </w:pPr>
                  <w:r w:rsidRPr="001A30D8">
                    <w:rPr>
                      <w:rFonts w:ascii="Calibri" w:hAnsi="Calibri" w:cs="Calibri"/>
                      <w:color w:val="000000"/>
                      <w:sz w:val="22"/>
                      <w:szCs w:val="22"/>
                      <w:lang w:val="en-US"/>
                    </w:rPr>
                    <w:t>0.20</w:t>
                  </w:r>
                </w:p>
              </w:tc>
              <w:tc>
                <w:tcPr>
                  <w:tcW w:w="1021" w:type="dxa"/>
                  <w:tcBorders>
                    <w:top w:val="nil"/>
                    <w:left w:val="single" w:sz="4" w:space="0" w:color="auto"/>
                    <w:bottom w:val="single" w:sz="4" w:space="0" w:color="auto"/>
                    <w:right w:val="single" w:sz="4" w:space="0" w:color="auto"/>
                  </w:tcBorders>
                  <w:shd w:val="clear" w:color="auto" w:fill="auto"/>
                  <w:noWrap/>
                  <w:vAlign w:val="bottom"/>
                </w:tcPr>
                <w:p w14:paraId="6FC4153E" w14:textId="77777777" w:rsidR="00CB0660" w:rsidRPr="001A30D8" w:rsidRDefault="0013229B">
                  <w:pPr>
                    <w:pStyle w:val="TAC"/>
                    <w:rPr>
                      <w:lang w:val="en-US" w:eastAsia="da-DK"/>
                    </w:rPr>
                  </w:pPr>
                  <w:r w:rsidRPr="001A30D8">
                    <w:rPr>
                      <w:rFonts w:ascii="Calibri" w:hAnsi="Calibri" w:cs="Calibri"/>
                      <w:color w:val="000000"/>
                      <w:sz w:val="22"/>
                      <w:szCs w:val="22"/>
                      <w:lang w:val="en-US"/>
                    </w:rPr>
                    <w:t>8.89</w:t>
                  </w:r>
                </w:p>
              </w:tc>
            </w:tr>
            <w:tr w:rsidR="00CB0660" w14:paraId="05F162E3" w14:textId="77777777">
              <w:trPr>
                <w:trHeight w:val="290"/>
                <w:jc w:val="center"/>
              </w:trPr>
              <w:tc>
                <w:tcPr>
                  <w:tcW w:w="1021" w:type="dxa"/>
                  <w:tcBorders>
                    <w:top w:val="single" w:sz="4" w:space="0" w:color="auto"/>
                    <w:left w:val="single" w:sz="4" w:space="0" w:color="auto"/>
                    <w:bottom w:val="nil"/>
                    <w:right w:val="single" w:sz="4" w:space="0" w:color="auto"/>
                  </w:tcBorders>
                  <w:shd w:val="clear" w:color="auto" w:fill="auto"/>
                  <w:noWrap/>
                </w:tcPr>
                <w:p w14:paraId="6FC47AF9" w14:textId="77777777" w:rsidR="00CB0660" w:rsidRPr="001A30D8" w:rsidRDefault="0013229B">
                  <w:pPr>
                    <w:pStyle w:val="TAC"/>
                    <w:rPr>
                      <w:lang w:val="en-US" w:eastAsia="da-DK"/>
                    </w:rPr>
                  </w:pPr>
                  <w:r w:rsidRPr="001A30D8">
                    <w:rPr>
                      <w:lang w:val="en-US"/>
                    </w:rPr>
                    <w:t>960</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FAE9EFC" w14:textId="77777777" w:rsidR="00CB0660" w:rsidRPr="001A30D8" w:rsidRDefault="0013229B">
                  <w:pPr>
                    <w:pStyle w:val="TAC"/>
                    <w:rPr>
                      <w:lang w:val="en-US" w:eastAsia="da-DK"/>
                    </w:rPr>
                  </w:pPr>
                  <w:r w:rsidRPr="001A30D8">
                    <w:rPr>
                      <w:lang w:val="en-US"/>
                    </w:rPr>
                    <w:t>120</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4916258E" w14:textId="77777777" w:rsidR="00CB0660" w:rsidRPr="001A30D8" w:rsidRDefault="0013229B">
                  <w:pPr>
                    <w:pStyle w:val="TAC"/>
                    <w:rPr>
                      <w:lang w:val="en-US" w:eastAsia="da-DK"/>
                    </w:rPr>
                  </w:pPr>
                  <w:r w:rsidRPr="001A30D8">
                    <w:rPr>
                      <w:lang w:val="en-US"/>
                    </w:rPr>
                    <w:t>160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AB83A9" w14:textId="77777777" w:rsidR="00CB0660" w:rsidRPr="001A30D8" w:rsidRDefault="0013229B">
                  <w:pPr>
                    <w:pStyle w:val="TAC"/>
                    <w:rPr>
                      <w:lang w:val="en-US" w:eastAsia="da-DK"/>
                    </w:rPr>
                  </w:pPr>
                  <w:r w:rsidRPr="001A30D8">
                    <w:rPr>
                      <w:rFonts w:ascii="Calibri" w:hAnsi="Calibri" w:cs="Calibri"/>
                      <w:color w:val="000000"/>
                      <w:sz w:val="22"/>
                      <w:szCs w:val="22"/>
                      <w:lang w:val="en-US"/>
                    </w:rPr>
                    <w:t>2.80</w:t>
                  </w:r>
                </w:p>
              </w:tc>
              <w:tc>
                <w:tcPr>
                  <w:tcW w:w="102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E6EABF" w14:textId="77777777" w:rsidR="00CB0660" w:rsidRPr="001A30D8" w:rsidRDefault="0013229B">
                  <w:pPr>
                    <w:pStyle w:val="TAC"/>
                    <w:rPr>
                      <w:lang w:val="en-US" w:eastAsia="da-DK"/>
                    </w:rPr>
                  </w:pPr>
                  <w:r w:rsidRPr="001A30D8">
                    <w:rPr>
                      <w:rFonts w:ascii="Calibri" w:hAnsi="Calibri" w:cs="Calibri"/>
                      <w:color w:val="000000"/>
                      <w:sz w:val="22"/>
                      <w:szCs w:val="22"/>
                      <w:lang w:val="en-US"/>
                    </w:rPr>
                    <w:t>15.56</w:t>
                  </w:r>
                </w:p>
              </w:tc>
              <w:tc>
                <w:tcPr>
                  <w:tcW w:w="102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C88112" w14:textId="77777777" w:rsidR="00CB0660" w:rsidRPr="001A30D8" w:rsidRDefault="0013229B">
                  <w:pPr>
                    <w:pStyle w:val="TAC"/>
                    <w:rPr>
                      <w:lang w:val="en-US" w:eastAsia="da-DK"/>
                    </w:rPr>
                  </w:pPr>
                  <w:r w:rsidRPr="001A30D8">
                    <w:rPr>
                      <w:rFonts w:ascii="Calibri" w:hAnsi="Calibri" w:cs="Calibri"/>
                      <w:color w:val="000000"/>
                      <w:sz w:val="22"/>
                      <w:szCs w:val="22"/>
                      <w:lang w:val="en-US"/>
                    </w:rPr>
                    <w:t>2.80</w:t>
                  </w:r>
                </w:p>
              </w:tc>
              <w:tc>
                <w:tcPr>
                  <w:tcW w:w="102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0C67A7" w14:textId="77777777" w:rsidR="00CB0660" w:rsidRPr="001A30D8" w:rsidRDefault="0013229B">
                  <w:pPr>
                    <w:pStyle w:val="TAC"/>
                    <w:rPr>
                      <w:lang w:val="en-US" w:eastAsia="da-DK"/>
                    </w:rPr>
                  </w:pPr>
                  <w:r w:rsidRPr="001A30D8">
                    <w:rPr>
                      <w:rFonts w:ascii="Calibri" w:hAnsi="Calibri" w:cs="Calibri"/>
                      <w:color w:val="000000"/>
                      <w:sz w:val="22"/>
                      <w:szCs w:val="22"/>
                      <w:lang w:val="en-US"/>
                    </w:rPr>
                    <w:t>15.56</w:t>
                  </w:r>
                </w:p>
              </w:tc>
            </w:tr>
            <w:tr w:rsidR="00CB0660" w14:paraId="71EB021A" w14:textId="77777777">
              <w:trPr>
                <w:trHeight w:val="290"/>
                <w:jc w:val="center"/>
              </w:trPr>
              <w:tc>
                <w:tcPr>
                  <w:tcW w:w="1021" w:type="dxa"/>
                  <w:tcBorders>
                    <w:top w:val="nil"/>
                    <w:left w:val="single" w:sz="4" w:space="0" w:color="auto"/>
                    <w:bottom w:val="nil"/>
                    <w:right w:val="single" w:sz="4" w:space="0" w:color="auto"/>
                  </w:tcBorders>
                  <w:shd w:val="clear" w:color="auto" w:fill="auto"/>
                  <w:noWrap/>
                </w:tcPr>
                <w:p w14:paraId="186B638D" w14:textId="77777777" w:rsidR="00CB0660" w:rsidRPr="001A30D8" w:rsidRDefault="00CB0660">
                  <w:pPr>
                    <w:pStyle w:val="TAC"/>
                    <w:rPr>
                      <w:lang w:val="en-US" w:eastAsia="da-DK"/>
                    </w:rPr>
                  </w:pPr>
                </w:p>
              </w:tc>
              <w:tc>
                <w:tcPr>
                  <w:tcW w:w="1021" w:type="dxa"/>
                  <w:tcBorders>
                    <w:top w:val="single" w:sz="4" w:space="0" w:color="auto"/>
                    <w:left w:val="single" w:sz="4" w:space="0" w:color="auto"/>
                    <w:bottom w:val="nil"/>
                    <w:right w:val="single" w:sz="4" w:space="0" w:color="auto"/>
                  </w:tcBorders>
                  <w:shd w:val="clear" w:color="auto" w:fill="auto"/>
                  <w:noWrap/>
                </w:tcPr>
                <w:p w14:paraId="6AD6DDD4" w14:textId="77777777" w:rsidR="00CB0660" w:rsidRPr="001A30D8" w:rsidRDefault="0013229B">
                  <w:pPr>
                    <w:pStyle w:val="TAC"/>
                    <w:rPr>
                      <w:lang w:val="en-US" w:eastAsia="da-DK"/>
                    </w:rPr>
                  </w:pPr>
                  <w:r w:rsidRPr="001A30D8">
                    <w:rPr>
                      <w:lang w:val="en-US"/>
                    </w:rPr>
                    <w:t>480</w:t>
                  </w:r>
                </w:p>
              </w:tc>
              <w:tc>
                <w:tcPr>
                  <w:tcW w:w="1021" w:type="dxa"/>
                  <w:tcBorders>
                    <w:top w:val="single" w:sz="4" w:space="0" w:color="auto"/>
                    <w:left w:val="single" w:sz="4" w:space="0" w:color="auto"/>
                    <w:bottom w:val="nil"/>
                    <w:right w:val="single" w:sz="4" w:space="0" w:color="auto"/>
                  </w:tcBorders>
                  <w:shd w:val="clear" w:color="auto" w:fill="auto"/>
                  <w:noWrap/>
                </w:tcPr>
                <w:p w14:paraId="50090467" w14:textId="77777777" w:rsidR="00CB0660" w:rsidRPr="001A30D8" w:rsidRDefault="0013229B">
                  <w:pPr>
                    <w:pStyle w:val="TAC"/>
                    <w:rPr>
                      <w:lang w:val="en-US" w:eastAsia="da-DK"/>
                    </w:rPr>
                  </w:pPr>
                  <w:r w:rsidRPr="001A30D8">
                    <w:rPr>
                      <w:lang w:val="en-US"/>
                    </w:rPr>
                    <w:t>80</w:t>
                  </w:r>
                </w:p>
              </w:tc>
              <w:tc>
                <w:tcPr>
                  <w:tcW w:w="1134" w:type="dxa"/>
                  <w:tcBorders>
                    <w:top w:val="single" w:sz="4" w:space="0" w:color="auto"/>
                    <w:left w:val="single" w:sz="4" w:space="0" w:color="auto"/>
                    <w:bottom w:val="nil"/>
                    <w:right w:val="single" w:sz="4" w:space="0" w:color="auto"/>
                  </w:tcBorders>
                  <w:shd w:val="clear" w:color="auto" w:fill="auto"/>
                  <w:noWrap/>
                  <w:vAlign w:val="bottom"/>
                </w:tcPr>
                <w:p w14:paraId="04FABCF6" w14:textId="77777777" w:rsidR="00CB0660" w:rsidRPr="001A30D8" w:rsidRDefault="0013229B">
                  <w:pPr>
                    <w:pStyle w:val="TAC"/>
                    <w:rPr>
                      <w:lang w:val="en-US" w:eastAsia="da-DK"/>
                    </w:rPr>
                  </w:pPr>
                  <w:r w:rsidRPr="001A30D8">
                    <w:rPr>
                      <w:rFonts w:ascii="Calibri" w:hAnsi="Calibri" w:cs="Calibri"/>
                      <w:color w:val="000000"/>
                      <w:sz w:val="22"/>
                      <w:szCs w:val="22"/>
                      <w:lang w:val="en-US"/>
                    </w:rPr>
                    <w:t>0.52</w:t>
                  </w:r>
                </w:p>
              </w:tc>
              <w:tc>
                <w:tcPr>
                  <w:tcW w:w="1021" w:type="dxa"/>
                  <w:tcBorders>
                    <w:top w:val="single" w:sz="4" w:space="0" w:color="auto"/>
                    <w:left w:val="single" w:sz="4" w:space="0" w:color="auto"/>
                    <w:bottom w:val="nil"/>
                    <w:right w:val="single" w:sz="4" w:space="0" w:color="auto"/>
                  </w:tcBorders>
                  <w:shd w:val="clear" w:color="auto" w:fill="auto"/>
                  <w:noWrap/>
                  <w:vAlign w:val="bottom"/>
                </w:tcPr>
                <w:p w14:paraId="222FDF2B" w14:textId="77777777" w:rsidR="00CB0660" w:rsidRPr="001A30D8" w:rsidRDefault="0013229B">
                  <w:pPr>
                    <w:pStyle w:val="TAC"/>
                    <w:rPr>
                      <w:lang w:val="en-US" w:eastAsia="da-DK"/>
                    </w:rPr>
                  </w:pPr>
                  <w:r w:rsidRPr="001A30D8">
                    <w:rPr>
                      <w:rFonts w:ascii="Calibri" w:hAnsi="Calibri" w:cs="Calibri"/>
                      <w:color w:val="000000"/>
                      <w:sz w:val="22"/>
                      <w:szCs w:val="22"/>
                      <w:lang w:val="en-US"/>
                    </w:rPr>
                    <w:t>11.56</w:t>
                  </w:r>
                </w:p>
              </w:tc>
              <w:tc>
                <w:tcPr>
                  <w:tcW w:w="1021" w:type="dxa"/>
                  <w:tcBorders>
                    <w:top w:val="single" w:sz="4" w:space="0" w:color="auto"/>
                    <w:left w:val="single" w:sz="4" w:space="0" w:color="auto"/>
                    <w:bottom w:val="nil"/>
                    <w:right w:val="single" w:sz="4" w:space="0" w:color="auto"/>
                  </w:tcBorders>
                  <w:shd w:val="clear" w:color="auto" w:fill="auto"/>
                  <w:noWrap/>
                  <w:vAlign w:val="bottom"/>
                </w:tcPr>
                <w:p w14:paraId="21913822" w14:textId="77777777" w:rsidR="00CB0660" w:rsidRPr="001A30D8" w:rsidRDefault="0013229B">
                  <w:pPr>
                    <w:pStyle w:val="TAC"/>
                    <w:rPr>
                      <w:lang w:val="en-US" w:eastAsia="da-DK"/>
                    </w:rPr>
                  </w:pPr>
                  <w:r w:rsidRPr="001A30D8">
                    <w:rPr>
                      <w:rFonts w:ascii="Calibri" w:hAnsi="Calibri" w:cs="Calibri"/>
                      <w:color w:val="000000"/>
                      <w:sz w:val="22"/>
                      <w:szCs w:val="22"/>
                      <w:lang w:val="en-US"/>
                    </w:rPr>
                    <w:t>0.43</w:t>
                  </w:r>
                </w:p>
              </w:tc>
              <w:tc>
                <w:tcPr>
                  <w:tcW w:w="1021" w:type="dxa"/>
                  <w:tcBorders>
                    <w:top w:val="single" w:sz="4" w:space="0" w:color="auto"/>
                    <w:left w:val="single" w:sz="4" w:space="0" w:color="auto"/>
                    <w:bottom w:val="nil"/>
                    <w:right w:val="single" w:sz="4" w:space="0" w:color="auto"/>
                  </w:tcBorders>
                  <w:shd w:val="clear" w:color="auto" w:fill="auto"/>
                  <w:noWrap/>
                  <w:vAlign w:val="bottom"/>
                </w:tcPr>
                <w:p w14:paraId="5B233D14" w14:textId="77777777" w:rsidR="00CB0660" w:rsidRPr="001A30D8" w:rsidRDefault="0013229B">
                  <w:pPr>
                    <w:pStyle w:val="TAC"/>
                    <w:rPr>
                      <w:lang w:val="en-US" w:eastAsia="da-DK"/>
                    </w:rPr>
                  </w:pPr>
                  <w:r w:rsidRPr="001A30D8">
                    <w:rPr>
                      <w:rFonts w:ascii="Calibri" w:hAnsi="Calibri" w:cs="Calibri"/>
                      <w:color w:val="000000"/>
                      <w:sz w:val="22"/>
                      <w:szCs w:val="22"/>
                      <w:lang w:val="en-US"/>
                    </w:rPr>
                    <w:t>9.56</w:t>
                  </w:r>
                </w:p>
              </w:tc>
            </w:tr>
            <w:tr w:rsidR="00CB0660" w14:paraId="532A5FB6" w14:textId="77777777">
              <w:trPr>
                <w:trHeight w:val="290"/>
                <w:jc w:val="center"/>
              </w:trPr>
              <w:tc>
                <w:tcPr>
                  <w:tcW w:w="1021" w:type="dxa"/>
                  <w:tcBorders>
                    <w:top w:val="nil"/>
                    <w:left w:val="single" w:sz="4" w:space="0" w:color="auto"/>
                    <w:bottom w:val="nil"/>
                    <w:right w:val="single" w:sz="4" w:space="0" w:color="auto"/>
                  </w:tcBorders>
                  <w:shd w:val="clear" w:color="auto" w:fill="auto"/>
                  <w:noWrap/>
                </w:tcPr>
                <w:p w14:paraId="5FBC977B" w14:textId="77777777" w:rsidR="00CB0660" w:rsidRPr="001A30D8" w:rsidRDefault="00CB0660">
                  <w:pPr>
                    <w:pStyle w:val="TAC"/>
                    <w:rPr>
                      <w:lang w:val="en-US" w:eastAsia="da-DK"/>
                    </w:rPr>
                  </w:pPr>
                </w:p>
              </w:tc>
              <w:tc>
                <w:tcPr>
                  <w:tcW w:w="1021" w:type="dxa"/>
                  <w:tcBorders>
                    <w:top w:val="nil"/>
                    <w:left w:val="single" w:sz="4" w:space="0" w:color="auto"/>
                    <w:bottom w:val="nil"/>
                    <w:right w:val="single" w:sz="4" w:space="0" w:color="auto"/>
                  </w:tcBorders>
                  <w:shd w:val="clear" w:color="auto" w:fill="auto"/>
                  <w:noWrap/>
                </w:tcPr>
                <w:p w14:paraId="610C2339" w14:textId="77777777" w:rsidR="00CB0660" w:rsidRPr="001A30D8" w:rsidRDefault="00CB0660">
                  <w:pPr>
                    <w:pStyle w:val="TAC"/>
                    <w:rPr>
                      <w:lang w:val="en-US" w:eastAsia="da-DK"/>
                    </w:rPr>
                  </w:pPr>
                </w:p>
              </w:tc>
              <w:tc>
                <w:tcPr>
                  <w:tcW w:w="1021" w:type="dxa"/>
                  <w:tcBorders>
                    <w:top w:val="nil"/>
                    <w:left w:val="single" w:sz="4" w:space="0" w:color="auto"/>
                    <w:bottom w:val="nil"/>
                    <w:right w:val="single" w:sz="4" w:space="0" w:color="auto"/>
                  </w:tcBorders>
                  <w:shd w:val="clear" w:color="auto" w:fill="auto"/>
                  <w:noWrap/>
                </w:tcPr>
                <w:p w14:paraId="29B01DDF" w14:textId="77777777" w:rsidR="00CB0660" w:rsidRPr="001A30D8" w:rsidRDefault="0013229B">
                  <w:pPr>
                    <w:pStyle w:val="TAC"/>
                    <w:rPr>
                      <w:lang w:val="en-US" w:eastAsia="da-DK"/>
                    </w:rPr>
                  </w:pPr>
                  <w:r w:rsidRPr="001A30D8">
                    <w:rPr>
                      <w:lang w:val="en-US"/>
                    </w:rPr>
                    <w:t>40</w:t>
                  </w:r>
                </w:p>
              </w:tc>
              <w:tc>
                <w:tcPr>
                  <w:tcW w:w="1134" w:type="dxa"/>
                  <w:tcBorders>
                    <w:top w:val="nil"/>
                    <w:left w:val="single" w:sz="4" w:space="0" w:color="auto"/>
                    <w:bottom w:val="nil"/>
                    <w:right w:val="single" w:sz="4" w:space="0" w:color="auto"/>
                  </w:tcBorders>
                  <w:shd w:val="clear" w:color="auto" w:fill="auto"/>
                  <w:noWrap/>
                  <w:vAlign w:val="bottom"/>
                </w:tcPr>
                <w:p w14:paraId="6476B785" w14:textId="77777777" w:rsidR="00CB0660" w:rsidRPr="001A30D8" w:rsidRDefault="0013229B">
                  <w:pPr>
                    <w:pStyle w:val="TAC"/>
                    <w:rPr>
                      <w:lang w:val="en-US" w:eastAsia="da-DK"/>
                    </w:rPr>
                  </w:pPr>
                  <w:r w:rsidRPr="001A30D8">
                    <w:rPr>
                      <w:rFonts w:ascii="Calibri" w:hAnsi="Calibri" w:cs="Calibri"/>
                      <w:color w:val="000000"/>
                      <w:sz w:val="22"/>
                      <w:szCs w:val="22"/>
                      <w:lang w:val="en-US"/>
                    </w:rPr>
                    <w:t>0.40</w:t>
                  </w:r>
                </w:p>
              </w:tc>
              <w:tc>
                <w:tcPr>
                  <w:tcW w:w="1021" w:type="dxa"/>
                  <w:tcBorders>
                    <w:top w:val="nil"/>
                    <w:left w:val="single" w:sz="4" w:space="0" w:color="auto"/>
                    <w:bottom w:val="nil"/>
                    <w:right w:val="single" w:sz="4" w:space="0" w:color="auto"/>
                  </w:tcBorders>
                  <w:shd w:val="clear" w:color="auto" w:fill="auto"/>
                  <w:noWrap/>
                  <w:vAlign w:val="bottom"/>
                </w:tcPr>
                <w:p w14:paraId="396B5C68" w14:textId="77777777" w:rsidR="00CB0660" w:rsidRPr="001A30D8" w:rsidRDefault="0013229B">
                  <w:pPr>
                    <w:pStyle w:val="TAC"/>
                    <w:rPr>
                      <w:lang w:val="en-US" w:eastAsia="da-DK"/>
                    </w:rPr>
                  </w:pPr>
                  <w:r w:rsidRPr="001A30D8">
                    <w:rPr>
                      <w:rFonts w:ascii="Calibri" w:hAnsi="Calibri" w:cs="Calibri"/>
                      <w:color w:val="000000"/>
                      <w:sz w:val="22"/>
                      <w:szCs w:val="22"/>
                      <w:lang w:val="en-US"/>
                    </w:rPr>
                    <w:t>8.89</w:t>
                  </w:r>
                </w:p>
              </w:tc>
              <w:tc>
                <w:tcPr>
                  <w:tcW w:w="1021" w:type="dxa"/>
                  <w:tcBorders>
                    <w:top w:val="nil"/>
                    <w:left w:val="single" w:sz="4" w:space="0" w:color="auto"/>
                    <w:bottom w:val="nil"/>
                    <w:right w:val="single" w:sz="4" w:space="0" w:color="auto"/>
                  </w:tcBorders>
                  <w:shd w:val="clear" w:color="auto" w:fill="auto"/>
                  <w:noWrap/>
                  <w:vAlign w:val="bottom"/>
                </w:tcPr>
                <w:p w14:paraId="66C4DB9E" w14:textId="77777777" w:rsidR="00CB0660" w:rsidRPr="001A30D8" w:rsidRDefault="0013229B">
                  <w:pPr>
                    <w:pStyle w:val="TAC"/>
                    <w:rPr>
                      <w:lang w:val="en-US" w:eastAsia="da-DK"/>
                    </w:rPr>
                  </w:pPr>
                  <w:r w:rsidRPr="001A30D8">
                    <w:rPr>
                      <w:rFonts w:ascii="Calibri" w:hAnsi="Calibri" w:cs="Calibri"/>
                      <w:color w:val="000000"/>
                      <w:sz w:val="22"/>
                      <w:szCs w:val="22"/>
                      <w:lang w:val="en-US"/>
                    </w:rPr>
                    <w:t>0.31</w:t>
                  </w:r>
                </w:p>
              </w:tc>
              <w:tc>
                <w:tcPr>
                  <w:tcW w:w="1021" w:type="dxa"/>
                  <w:tcBorders>
                    <w:top w:val="nil"/>
                    <w:left w:val="single" w:sz="4" w:space="0" w:color="auto"/>
                    <w:bottom w:val="nil"/>
                    <w:right w:val="single" w:sz="4" w:space="0" w:color="auto"/>
                  </w:tcBorders>
                  <w:shd w:val="clear" w:color="auto" w:fill="auto"/>
                  <w:noWrap/>
                  <w:vAlign w:val="bottom"/>
                </w:tcPr>
                <w:p w14:paraId="292A346F" w14:textId="77777777" w:rsidR="00CB0660" w:rsidRPr="001A30D8" w:rsidRDefault="0013229B">
                  <w:pPr>
                    <w:pStyle w:val="TAC"/>
                    <w:rPr>
                      <w:lang w:val="en-US" w:eastAsia="da-DK"/>
                    </w:rPr>
                  </w:pPr>
                  <w:r w:rsidRPr="001A30D8">
                    <w:rPr>
                      <w:rFonts w:ascii="Calibri" w:hAnsi="Calibri" w:cs="Calibri"/>
                      <w:color w:val="000000"/>
                      <w:sz w:val="22"/>
                      <w:szCs w:val="22"/>
                      <w:lang w:val="en-US"/>
                    </w:rPr>
                    <w:t>6.89</w:t>
                  </w:r>
                </w:p>
              </w:tc>
            </w:tr>
            <w:tr w:rsidR="00CB0660" w14:paraId="6F414C0C" w14:textId="77777777">
              <w:trPr>
                <w:trHeight w:val="290"/>
                <w:jc w:val="center"/>
              </w:trPr>
              <w:tc>
                <w:tcPr>
                  <w:tcW w:w="1021" w:type="dxa"/>
                  <w:tcBorders>
                    <w:top w:val="nil"/>
                    <w:left w:val="single" w:sz="4" w:space="0" w:color="auto"/>
                    <w:bottom w:val="nil"/>
                    <w:right w:val="single" w:sz="4" w:space="0" w:color="auto"/>
                  </w:tcBorders>
                  <w:shd w:val="clear" w:color="auto" w:fill="auto"/>
                  <w:noWrap/>
                </w:tcPr>
                <w:p w14:paraId="1BA6BDB5" w14:textId="77777777" w:rsidR="00CB0660" w:rsidRPr="001A30D8" w:rsidRDefault="00CB0660">
                  <w:pPr>
                    <w:pStyle w:val="TAC"/>
                    <w:rPr>
                      <w:lang w:val="en-US" w:eastAsia="da-DK"/>
                    </w:rPr>
                  </w:pPr>
                </w:p>
              </w:tc>
              <w:tc>
                <w:tcPr>
                  <w:tcW w:w="1021" w:type="dxa"/>
                  <w:tcBorders>
                    <w:top w:val="nil"/>
                    <w:left w:val="single" w:sz="4" w:space="0" w:color="auto"/>
                    <w:bottom w:val="single" w:sz="4" w:space="0" w:color="auto"/>
                    <w:right w:val="single" w:sz="4" w:space="0" w:color="auto"/>
                  </w:tcBorders>
                  <w:shd w:val="clear" w:color="auto" w:fill="auto"/>
                  <w:noWrap/>
                </w:tcPr>
                <w:p w14:paraId="66C89481" w14:textId="77777777" w:rsidR="00CB0660" w:rsidRPr="001A30D8" w:rsidRDefault="00CB0660">
                  <w:pPr>
                    <w:pStyle w:val="TAC"/>
                    <w:rPr>
                      <w:lang w:val="en-US" w:eastAsia="da-DK"/>
                    </w:rPr>
                  </w:pPr>
                </w:p>
              </w:tc>
              <w:tc>
                <w:tcPr>
                  <w:tcW w:w="1021" w:type="dxa"/>
                  <w:tcBorders>
                    <w:top w:val="nil"/>
                    <w:left w:val="single" w:sz="4" w:space="0" w:color="auto"/>
                    <w:bottom w:val="single" w:sz="4" w:space="0" w:color="auto"/>
                    <w:right w:val="single" w:sz="4" w:space="0" w:color="auto"/>
                  </w:tcBorders>
                  <w:shd w:val="clear" w:color="auto" w:fill="auto"/>
                  <w:noWrap/>
                </w:tcPr>
                <w:p w14:paraId="37F60B34" w14:textId="77777777" w:rsidR="00CB0660" w:rsidRPr="001A30D8" w:rsidRDefault="0013229B">
                  <w:pPr>
                    <w:pStyle w:val="TAC"/>
                    <w:rPr>
                      <w:lang w:val="en-US" w:eastAsia="da-DK"/>
                    </w:rPr>
                  </w:pPr>
                  <w:r w:rsidRPr="001A30D8">
                    <w:rPr>
                      <w:lang w:val="en-US"/>
                    </w:rPr>
                    <w:t>20</w:t>
                  </w:r>
                </w:p>
              </w:tc>
              <w:tc>
                <w:tcPr>
                  <w:tcW w:w="1134" w:type="dxa"/>
                  <w:tcBorders>
                    <w:top w:val="nil"/>
                    <w:left w:val="single" w:sz="4" w:space="0" w:color="auto"/>
                    <w:bottom w:val="single" w:sz="4" w:space="0" w:color="auto"/>
                    <w:right w:val="single" w:sz="4" w:space="0" w:color="auto"/>
                  </w:tcBorders>
                  <w:shd w:val="clear" w:color="auto" w:fill="auto"/>
                  <w:noWrap/>
                  <w:vAlign w:val="bottom"/>
                </w:tcPr>
                <w:p w14:paraId="7518AAC5" w14:textId="77777777" w:rsidR="00CB0660" w:rsidRPr="001A30D8" w:rsidRDefault="0013229B">
                  <w:pPr>
                    <w:pStyle w:val="TAC"/>
                    <w:rPr>
                      <w:lang w:val="en-US" w:eastAsia="da-DK"/>
                    </w:rPr>
                  </w:pPr>
                  <w:r w:rsidRPr="001A30D8">
                    <w:rPr>
                      <w:rFonts w:ascii="Calibri" w:hAnsi="Calibri" w:cs="Calibri"/>
                      <w:color w:val="000000"/>
                      <w:sz w:val="22"/>
                      <w:szCs w:val="22"/>
                      <w:lang w:val="en-US"/>
                    </w:rPr>
                    <w:t>0.33</w:t>
                  </w:r>
                </w:p>
              </w:tc>
              <w:tc>
                <w:tcPr>
                  <w:tcW w:w="1021" w:type="dxa"/>
                  <w:tcBorders>
                    <w:top w:val="nil"/>
                    <w:left w:val="single" w:sz="4" w:space="0" w:color="auto"/>
                    <w:bottom w:val="single" w:sz="4" w:space="0" w:color="auto"/>
                    <w:right w:val="single" w:sz="4" w:space="0" w:color="auto"/>
                  </w:tcBorders>
                  <w:shd w:val="clear" w:color="auto" w:fill="auto"/>
                  <w:noWrap/>
                  <w:vAlign w:val="bottom"/>
                </w:tcPr>
                <w:p w14:paraId="4E5C4273" w14:textId="77777777" w:rsidR="00CB0660" w:rsidRPr="001A30D8" w:rsidRDefault="0013229B">
                  <w:pPr>
                    <w:pStyle w:val="TAC"/>
                    <w:rPr>
                      <w:lang w:val="en-US" w:eastAsia="da-DK"/>
                    </w:rPr>
                  </w:pPr>
                  <w:r w:rsidRPr="001A30D8">
                    <w:rPr>
                      <w:rFonts w:ascii="Calibri" w:hAnsi="Calibri" w:cs="Calibri"/>
                      <w:color w:val="000000"/>
                      <w:sz w:val="22"/>
                      <w:szCs w:val="22"/>
                      <w:lang w:val="en-US"/>
                    </w:rPr>
                    <w:t>7.33</w:t>
                  </w:r>
                </w:p>
              </w:tc>
              <w:tc>
                <w:tcPr>
                  <w:tcW w:w="1021" w:type="dxa"/>
                  <w:tcBorders>
                    <w:top w:val="nil"/>
                    <w:left w:val="single" w:sz="4" w:space="0" w:color="auto"/>
                    <w:bottom w:val="single" w:sz="4" w:space="0" w:color="auto"/>
                    <w:right w:val="single" w:sz="4" w:space="0" w:color="auto"/>
                  </w:tcBorders>
                  <w:shd w:val="clear" w:color="auto" w:fill="auto"/>
                  <w:noWrap/>
                  <w:vAlign w:val="bottom"/>
                </w:tcPr>
                <w:p w14:paraId="446E0B6C" w14:textId="77777777" w:rsidR="00CB0660" w:rsidRPr="001A30D8" w:rsidRDefault="0013229B">
                  <w:pPr>
                    <w:pStyle w:val="TAC"/>
                    <w:rPr>
                      <w:lang w:val="en-US" w:eastAsia="da-DK"/>
                    </w:rPr>
                  </w:pPr>
                  <w:r w:rsidRPr="001A30D8">
                    <w:rPr>
                      <w:rFonts w:ascii="Calibri" w:hAnsi="Calibri" w:cs="Calibri"/>
                      <w:color w:val="000000"/>
                      <w:sz w:val="22"/>
                      <w:szCs w:val="22"/>
                      <w:lang w:val="en-US"/>
                    </w:rPr>
                    <w:t>0.24</w:t>
                  </w:r>
                </w:p>
              </w:tc>
              <w:tc>
                <w:tcPr>
                  <w:tcW w:w="1021" w:type="dxa"/>
                  <w:tcBorders>
                    <w:top w:val="nil"/>
                    <w:left w:val="single" w:sz="4" w:space="0" w:color="auto"/>
                    <w:bottom w:val="single" w:sz="4" w:space="0" w:color="auto"/>
                    <w:right w:val="single" w:sz="4" w:space="0" w:color="auto"/>
                  </w:tcBorders>
                  <w:shd w:val="clear" w:color="auto" w:fill="auto"/>
                  <w:noWrap/>
                  <w:vAlign w:val="bottom"/>
                </w:tcPr>
                <w:p w14:paraId="4CB8F950" w14:textId="77777777" w:rsidR="00CB0660" w:rsidRPr="001A30D8" w:rsidRDefault="0013229B">
                  <w:pPr>
                    <w:pStyle w:val="TAC"/>
                    <w:rPr>
                      <w:lang w:val="en-US" w:eastAsia="da-DK"/>
                    </w:rPr>
                  </w:pPr>
                  <w:r w:rsidRPr="001A30D8">
                    <w:rPr>
                      <w:rFonts w:ascii="Calibri" w:hAnsi="Calibri" w:cs="Calibri"/>
                      <w:color w:val="000000"/>
                      <w:sz w:val="22"/>
                      <w:szCs w:val="22"/>
                      <w:lang w:val="en-US"/>
                    </w:rPr>
                    <w:t>5.33</w:t>
                  </w:r>
                </w:p>
              </w:tc>
            </w:tr>
            <w:tr w:rsidR="00CB0660" w14:paraId="0E7B8481" w14:textId="77777777">
              <w:trPr>
                <w:trHeight w:val="290"/>
                <w:jc w:val="center"/>
              </w:trPr>
              <w:tc>
                <w:tcPr>
                  <w:tcW w:w="1021" w:type="dxa"/>
                  <w:tcBorders>
                    <w:top w:val="nil"/>
                    <w:left w:val="single" w:sz="4" w:space="0" w:color="auto"/>
                    <w:bottom w:val="nil"/>
                    <w:right w:val="single" w:sz="4" w:space="0" w:color="auto"/>
                  </w:tcBorders>
                  <w:shd w:val="clear" w:color="auto" w:fill="auto"/>
                  <w:noWrap/>
                </w:tcPr>
                <w:p w14:paraId="370F6E55" w14:textId="77777777" w:rsidR="00CB0660" w:rsidRPr="001A30D8" w:rsidRDefault="00CB0660">
                  <w:pPr>
                    <w:pStyle w:val="TAC"/>
                    <w:rPr>
                      <w:lang w:val="en-US" w:eastAsia="da-DK"/>
                    </w:rPr>
                  </w:pPr>
                </w:p>
              </w:tc>
              <w:tc>
                <w:tcPr>
                  <w:tcW w:w="1021" w:type="dxa"/>
                  <w:tcBorders>
                    <w:top w:val="single" w:sz="4" w:space="0" w:color="auto"/>
                    <w:left w:val="single" w:sz="4" w:space="0" w:color="auto"/>
                    <w:bottom w:val="nil"/>
                    <w:right w:val="single" w:sz="4" w:space="0" w:color="auto"/>
                  </w:tcBorders>
                  <w:shd w:val="clear" w:color="auto" w:fill="auto"/>
                  <w:noWrap/>
                </w:tcPr>
                <w:p w14:paraId="66088406" w14:textId="77777777" w:rsidR="00CB0660" w:rsidRPr="001A30D8" w:rsidRDefault="0013229B">
                  <w:pPr>
                    <w:pStyle w:val="TAC"/>
                    <w:rPr>
                      <w:lang w:val="en-US" w:eastAsia="da-DK"/>
                    </w:rPr>
                  </w:pPr>
                  <w:r w:rsidRPr="001A30D8">
                    <w:rPr>
                      <w:lang w:val="en-US"/>
                    </w:rPr>
                    <w:t>960</w:t>
                  </w:r>
                </w:p>
              </w:tc>
              <w:tc>
                <w:tcPr>
                  <w:tcW w:w="1021" w:type="dxa"/>
                  <w:tcBorders>
                    <w:top w:val="single" w:sz="4" w:space="0" w:color="auto"/>
                    <w:left w:val="single" w:sz="4" w:space="0" w:color="auto"/>
                    <w:bottom w:val="nil"/>
                    <w:right w:val="single" w:sz="4" w:space="0" w:color="auto"/>
                  </w:tcBorders>
                  <w:shd w:val="clear" w:color="auto" w:fill="auto"/>
                  <w:noWrap/>
                </w:tcPr>
                <w:p w14:paraId="6FBDCF84" w14:textId="77777777" w:rsidR="00CB0660" w:rsidRPr="001A30D8" w:rsidRDefault="0013229B">
                  <w:pPr>
                    <w:pStyle w:val="TAC"/>
                    <w:rPr>
                      <w:lang w:val="en-US" w:eastAsia="da-DK"/>
                    </w:rPr>
                  </w:pPr>
                  <w:r w:rsidRPr="001A30D8">
                    <w:rPr>
                      <w:lang w:val="en-US"/>
                    </w:rPr>
                    <w:t>80</w:t>
                  </w:r>
                </w:p>
              </w:tc>
              <w:tc>
                <w:tcPr>
                  <w:tcW w:w="1134" w:type="dxa"/>
                  <w:tcBorders>
                    <w:top w:val="single" w:sz="4" w:space="0" w:color="auto"/>
                    <w:left w:val="single" w:sz="4" w:space="0" w:color="auto"/>
                    <w:bottom w:val="nil"/>
                    <w:right w:val="single" w:sz="4" w:space="0" w:color="auto"/>
                  </w:tcBorders>
                  <w:shd w:val="clear" w:color="auto" w:fill="auto"/>
                  <w:noWrap/>
                  <w:vAlign w:val="bottom"/>
                </w:tcPr>
                <w:p w14:paraId="5FCEE606" w14:textId="77777777" w:rsidR="00CB0660" w:rsidRPr="001A30D8" w:rsidRDefault="0013229B">
                  <w:pPr>
                    <w:pStyle w:val="TAC"/>
                    <w:rPr>
                      <w:lang w:val="en-US" w:eastAsia="da-DK"/>
                    </w:rPr>
                  </w:pPr>
                  <w:r w:rsidRPr="001A30D8">
                    <w:rPr>
                      <w:rFonts w:ascii="Calibri" w:hAnsi="Calibri" w:cs="Calibri"/>
                      <w:color w:val="000000"/>
                      <w:sz w:val="22"/>
                      <w:szCs w:val="22"/>
                      <w:lang w:val="en-US"/>
                    </w:rPr>
                    <w:t>0.33</w:t>
                  </w:r>
                </w:p>
              </w:tc>
              <w:tc>
                <w:tcPr>
                  <w:tcW w:w="1021" w:type="dxa"/>
                  <w:tcBorders>
                    <w:top w:val="single" w:sz="4" w:space="0" w:color="auto"/>
                    <w:left w:val="single" w:sz="4" w:space="0" w:color="auto"/>
                    <w:bottom w:val="nil"/>
                    <w:right w:val="single" w:sz="4" w:space="0" w:color="auto"/>
                  </w:tcBorders>
                  <w:shd w:val="clear" w:color="auto" w:fill="auto"/>
                  <w:noWrap/>
                  <w:vAlign w:val="bottom"/>
                </w:tcPr>
                <w:p w14:paraId="1F5B63C0" w14:textId="77777777" w:rsidR="00CB0660" w:rsidRPr="001A30D8" w:rsidRDefault="0013229B">
                  <w:pPr>
                    <w:pStyle w:val="TAC"/>
                    <w:rPr>
                      <w:lang w:val="en-US" w:eastAsia="da-DK"/>
                    </w:rPr>
                  </w:pPr>
                  <w:r w:rsidRPr="001A30D8">
                    <w:rPr>
                      <w:rFonts w:ascii="Calibri" w:hAnsi="Calibri" w:cs="Calibri"/>
                      <w:color w:val="000000"/>
                      <w:sz w:val="22"/>
                      <w:szCs w:val="22"/>
                      <w:lang w:val="en-US"/>
                    </w:rPr>
                    <w:t>14.67</w:t>
                  </w:r>
                </w:p>
              </w:tc>
              <w:tc>
                <w:tcPr>
                  <w:tcW w:w="1021" w:type="dxa"/>
                  <w:tcBorders>
                    <w:top w:val="single" w:sz="4" w:space="0" w:color="auto"/>
                    <w:left w:val="single" w:sz="4" w:space="0" w:color="auto"/>
                    <w:bottom w:val="nil"/>
                    <w:right w:val="single" w:sz="4" w:space="0" w:color="auto"/>
                  </w:tcBorders>
                  <w:shd w:val="clear" w:color="auto" w:fill="auto"/>
                  <w:noWrap/>
                  <w:vAlign w:val="bottom"/>
                </w:tcPr>
                <w:p w14:paraId="100E81FD" w14:textId="77777777" w:rsidR="00CB0660" w:rsidRPr="001A30D8" w:rsidRDefault="0013229B">
                  <w:pPr>
                    <w:pStyle w:val="TAC"/>
                    <w:rPr>
                      <w:lang w:val="en-US" w:eastAsia="da-DK"/>
                    </w:rPr>
                  </w:pPr>
                  <w:r w:rsidRPr="001A30D8">
                    <w:rPr>
                      <w:rFonts w:ascii="Calibri" w:hAnsi="Calibri" w:cs="Calibri"/>
                      <w:color w:val="000000"/>
                      <w:sz w:val="22"/>
                      <w:szCs w:val="22"/>
                      <w:lang w:val="en-US"/>
                    </w:rPr>
                    <w:t>0.32</w:t>
                  </w:r>
                </w:p>
              </w:tc>
              <w:tc>
                <w:tcPr>
                  <w:tcW w:w="1021" w:type="dxa"/>
                  <w:tcBorders>
                    <w:top w:val="single" w:sz="4" w:space="0" w:color="auto"/>
                    <w:left w:val="single" w:sz="4" w:space="0" w:color="auto"/>
                    <w:bottom w:val="nil"/>
                    <w:right w:val="single" w:sz="4" w:space="0" w:color="auto"/>
                  </w:tcBorders>
                  <w:shd w:val="clear" w:color="auto" w:fill="auto"/>
                  <w:noWrap/>
                  <w:vAlign w:val="bottom"/>
                </w:tcPr>
                <w:p w14:paraId="179D7418" w14:textId="77777777" w:rsidR="00CB0660" w:rsidRPr="001A30D8" w:rsidRDefault="0013229B">
                  <w:pPr>
                    <w:pStyle w:val="TAC"/>
                    <w:rPr>
                      <w:lang w:val="en-US" w:eastAsia="da-DK"/>
                    </w:rPr>
                  </w:pPr>
                  <w:r w:rsidRPr="001A30D8">
                    <w:rPr>
                      <w:rFonts w:ascii="Calibri" w:hAnsi="Calibri" w:cs="Calibri"/>
                      <w:color w:val="000000"/>
                      <w:sz w:val="22"/>
                      <w:szCs w:val="22"/>
                      <w:lang w:val="en-US"/>
                    </w:rPr>
                    <w:t>14.22</w:t>
                  </w:r>
                </w:p>
              </w:tc>
            </w:tr>
            <w:tr w:rsidR="00CB0660" w14:paraId="785630F8" w14:textId="77777777">
              <w:trPr>
                <w:trHeight w:val="290"/>
                <w:jc w:val="center"/>
              </w:trPr>
              <w:tc>
                <w:tcPr>
                  <w:tcW w:w="1021" w:type="dxa"/>
                  <w:tcBorders>
                    <w:top w:val="nil"/>
                    <w:left w:val="single" w:sz="4" w:space="0" w:color="auto"/>
                    <w:bottom w:val="nil"/>
                    <w:right w:val="single" w:sz="4" w:space="0" w:color="auto"/>
                  </w:tcBorders>
                  <w:shd w:val="clear" w:color="auto" w:fill="auto"/>
                  <w:noWrap/>
                </w:tcPr>
                <w:p w14:paraId="3396FCCA" w14:textId="77777777" w:rsidR="00CB0660" w:rsidRPr="001A30D8" w:rsidRDefault="00CB0660">
                  <w:pPr>
                    <w:pStyle w:val="TAC"/>
                    <w:rPr>
                      <w:lang w:val="en-US" w:eastAsia="da-DK"/>
                    </w:rPr>
                  </w:pPr>
                </w:p>
              </w:tc>
              <w:tc>
                <w:tcPr>
                  <w:tcW w:w="1021" w:type="dxa"/>
                  <w:tcBorders>
                    <w:top w:val="nil"/>
                    <w:left w:val="single" w:sz="4" w:space="0" w:color="auto"/>
                    <w:bottom w:val="nil"/>
                    <w:right w:val="single" w:sz="4" w:space="0" w:color="auto"/>
                  </w:tcBorders>
                  <w:shd w:val="clear" w:color="auto" w:fill="auto"/>
                  <w:noWrap/>
                </w:tcPr>
                <w:p w14:paraId="426CA680" w14:textId="77777777" w:rsidR="00CB0660" w:rsidRPr="001A30D8" w:rsidRDefault="00CB0660">
                  <w:pPr>
                    <w:pStyle w:val="TAC"/>
                    <w:rPr>
                      <w:lang w:val="en-US" w:eastAsia="da-DK"/>
                    </w:rPr>
                  </w:pPr>
                </w:p>
              </w:tc>
              <w:tc>
                <w:tcPr>
                  <w:tcW w:w="1021" w:type="dxa"/>
                  <w:tcBorders>
                    <w:top w:val="nil"/>
                    <w:left w:val="single" w:sz="4" w:space="0" w:color="auto"/>
                    <w:bottom w:val="nil"/>
                    <w:right w:val="single" w:sz="4" w:space="0" w:color="auto"/>
                  </w:tcBorders>
                  <w:shd w:val="clear" w:color="auto" w:fill="auto"/>
                  <w:noWrap/>
                </w:tcPr>
                <w:p w14:paraId="5D3C6386" w14:textId="77777777" w:rsidR="00CB0660" w:rsidRPr="001A30D8" w:rsidRDefault="0013229B">
                  <w:pPr>
                    <w:pStyle w:val="TAC"/>
                    <w:rPr>
                      <w:lang w:val="en-US" w:eastAsia="da-DK"/>
                    </w:rPr>
                  </w:pPr>
                  <w:r w:rsidRPr="001A30D8">
                    <w:rPr>
                      <w:lang w:val="en-US"/>
                    </w:rPr>
                    <w:t>40</w:t>
                  </w:r>
                </w:p>
              </w:tc>
              <w:tc>
                <w:tcPr>
                  <w:tcW w:w="1134" w:type="dxa"/>
                  <w:tcBorders>
                    <w:top w:val="nil"/>
                    <w:left w:val="single" w:sz="4" w:space="0" w:color="auto"/>
                    <w:bottom w:val="nil"/>
                    <w:right w:val="single" w:sz="4" w:space="0" w:color="auto"/>
                  </w:tcBorders>
                  <w:shd w:val="clear" w:color="auto" w:fill="auto"/>
                  <w:noWrap/>
                  <w:vAlign w:val="bottom"/>
                </w:tcPr>
                <w:p w14:paraId="70C30283" w14:textId="77777777" w:rsidR="00CB0660" w:rsidRPr="001A30D8" w:rsidRDefault="0013229B">
                  <w:pPr>
                    <w:pStyle w:val="TAC"/>
                    <w:rPr>
                      <w:lang w:val="en-US" w:eastAsia="da-DK"/>
                    </w:rPr>
                  </w:pPr>
                  <w:r w:rsidRPr="001A30D8">
                    <w:rPr>
                      <w:rFonts w:ascii="Calibri" w:hAnsi="Calibri" w:cs="Calibri"/>
                      <w:color w:val="000000"/>
                      <w:sz w:val="22"/>
                      <w:szCs w:val="22"/>
                      <w:lang w:val="en-US"/>
                    </w:rPr>
                    <w:t>0.21</w:t>
                  </w:r>
                </w:p>
              </w:tc>
              <w:tc>
                <w:tcPr>
                  <w:tcW w:w="1021" w:type="dxa"/>
                  <w:tcBorders>
                    <w:top w:val="nil"/>
                    <w:left w:val="single" w:sz="4" w:space="0" w:color="auto"/>
                    <w:bottom w:val="nil"/>
                    <w:right w:val="single" w:sz="4" w:space="0" w:color="auto"/>
                  </w:tcBorders>
                  <w:shd w:val="clear" w:color="auto" w:fill="auto"/>
                  <w:noWrap/>
                  <w:vAlign w:val="bottom"/>
                </w:tcPr>
                <w:p w14:paraId="04445EF1" w14:textId="77777777" w:rsidR="00CB0660" w:rsidRPr="001A30D8" w:rsidRDefault="0013229B">
                  <w:pPr>
                    <w:pStyle w:val="TAC"/>
                    <w:rPr>
                      <w:lang w:val="en-US" w:eastAsia="da-DK"/>
                    </w:rPr>
                  </w:pPr>
                  <w:r w:rsidRPr="001A30D8">
                    <w:rPr>
                      <w:rFonts w:ascii="Calibri" w:hAnsi="Calibri" w:cs="Calibri"/>
                      <w:color w:val="000000"/>
                      <w:sz w:val="22"/>
                      <w:szCs w:val="22"/>
                      <w:lang w:val="en-US"/>
                    </w:rPr>
                    <w:t>9.33</w:t>
                  </w:r>
                </w:p>
              </w:tc>
              <w:tc>
                <w:tcPr>
                  <w:tcW w:w="1021" w:type="dxa"/>
                  <w:tcBorders>
                    <w:top w:val="nil"/>
                    <w:left w:val="single" w:sz="4" w:space="0" w:color="auto"/>
                    <w:bottom w:val="nil"/>
                    <w:right w:val="single" w:sz="4" w:space="0" w:color="auto"/>
                  </w:tcBorders>
                  <w:shd w:val="clear" w:color="auto" w:fill="auto"/>
                  <w:noWrap/>
                  <w:vAlign w:val="bottom"/>
                </w:tcPr>
                <w:p w14:paraId="4DFB0710" w14:textId="77777777" w:rsidR="00CB0660" w:rsidRPr="001A30D8" w:rsidRDefault="0013229B">
                  <w:pPr>
                    <w:pStyle w:val="TAC"/>
                    <w:rPr>
                      <w:lang w:val="en-US" w:eastAsia="da-DK"/>
                    </w:rPr>
                  </w:pPr>
                  <w:r w:rsidRPr="001A30D8">
                    <w:rPr>
                      <w:rFonts w:ascii="Calibri" w:hAnsi="Calibri" w:cs="Calibri"/>
                      <w:color w:val="000000"/>
                      <w:sz w:val="22"/>
                      <w:szCs w:val="22"/>
                      <w:lang w:val="en-US"/>
                    </w:rPr>
                    <w:t>0.19</w:t>
                  </w:r>
                </w:p>
              </w:tc>
              <w:tc>
                <w:tcPr>
                  <w:tcW w:w="1021" w:type="dxa"/>
                  <w:tcBorders>
                    <w:top w:val="nil"/>
                    <w:left w:val="single" w:sz="4" w:space="0" w:color="auto"/>
                    <w:bottom w:val="nil"/>
                    <w:right w:val="single" w:sz="4" w:space="0" w:color="auto"/>
                  </w:tcBorders>
                  <w:shd w:val="clear" w:color="auto" w:fill="auto"/>
                  <w:noWrap/>
                  <w:vAlign w:val="bottom"/>
                </w:tcPr>
                <w:p w14:paraId="324ABD8A" w14:textId="77777777" w:rsidR="00CB0660" w:rsidRPr="001A30D8" w:rsidRDefault="0013229B">
                  <w:pPr>
                    <w:pStyle w:val="TAC"/>
                    <w:rPr>
                      <w:lang w:val="en-US" w:eastAsia="da-DK"/>
                    </w:rPr>
                  </w:pPr>
                  <w:r w:rsidRPr="001A30D8">
                    <w:rPr>
                      <w:rFonts w:ascii="Calibri" w:hAnsi="Calibri" w:cs="Calibri"/>
                      <w:color w:val="000000"/>
                      <w:sz w:val="22"/>
                      <w:szCs w:val="22"/>
                      <w:lang w:val="en-US"/>
                    </w:rPr>
                    <w:t>8.44</w:t>
                  </w:r>
                </w:p>
              </w:tc>
            </w:tr>
            <w:tr w:rsidR="00CB0660" w14:paraId="794C2954" w14:textId="77777777">
              <w:trPr>
                <w:trHeight w:val="290"/>
                <w:jc w:val="center"/>
              </w:trPr>
              <w:tc>
                <w:tcPr>
                  <w:tcW w:w="1021" w:type="dxa"/>
                  <w:tcBorders>
                    <w:top w:val="nil"/>
                    <w:left w:val="single" w:sz="4" w:space="0" w:color="auto"/>
                    <w:bottom w:val="single" w:sz="4" w:space="0" w:color="auto"/>
                    <w:right w:val="single" w:sz="4" w:space="0" w:color="auto"/>
                  </w:tcBorders>
                  <w:shd w:val="clear" w:color="auto" w:fill="auto"/>
                  <w:noWrap/>
                </w:tcPr>
                <w:p w14:paraId="1DA19222" w14:textId="77777777" w:rsidR="00CB0660" w:rsidRPr="001A30D8" w:rsidRDefault="00CB0660">
                  <w:pPr>
                    <w:pStyle w:val="TAC"/>
                    <w:rPr>
                      <w:lang w:val="en-US" w:eastAsia="da-DK"/>
                    </w:rPr>
                  </w:pPr>
                </w:p>
              </w:tc>
              <w:tc>
                <w:tcPr>
                  <w:tcW w:w="1021" w:type="dxa"/>
                  <w:tcBorders>
                    <w:top w:val="nil"/>
                    <w:left w:val="single" w:sz="4" w:space="0" w:color="auto"/>
                    <w:bottom w:val="single" w:sz="4" w:space="0" w:color="auto"/>
                    <w:right w:val="single" w:sz="4" w:space="0" w:color="auto"/>
                  </w:tcBorders>
                  <w:shd w:val="clear" w:color="auto" w:fill="auto"/>
                  <w:noWrap/>
                </w:tcPr>
                <w:p w14:paraId="5A6FD587" w14:textId="77777777" w:rsidR="00CB0660" w:rsidRPr="001A30D8" w:rsidRDefault="00CB0660">
                  <w:pPr>
                    <w:pStyle w:val="TAC"/>
                    <w:rPr>
                      <w:lang w:val="en-US" w:eastAsia="da-DK"/>
                    </w:rPr>
                  </w:pPr>
                </w:p>
              </w:tc>
              <w:tc>
                <w:tcPr>
                  <w:tcW w:w="1021" w:type="dxa"/>
                  <w:tcBorders>
                    <w:top w:val="nil"/>
                    <w:left w:val="single" w:sz="4" w:space="0" w:color="auto"/>
                    <w:bottom w:val="single" w:sz="4" w:space="0" w:color="auto"/>
                    <w:right w:val="single" w:sz="4" w:space="0" w:color="auto"/>
                  </w:tcBorders>
                  <w:shd w:val="clear" w:color="auto" w:fill="auto"/>
                  <w:noWrap/>
                </w:tcPr>
                <w:p w14:paraId="0F5F7835" w14:textId="77777777" w:rsidR="00CB0660" w:rsidRPr="001A30D8" w:rsidRDefault="0013229B">
                  <w:pPr>
                    <w:pStyle w:val="TAC"/>
                    <w:rPr>
                      <w:lang w:val="en-US" w:eastAsia="da-DK"/>
                    </w:rPr>
                  </w:pPr>
                  <w:r w:rsidRPr="001A30D8">
                    <w:rPr>
                      <w:lang w:val="en-US"/>
                    </w:rPr>
                    <w:t>20</w:t>
                  </w:r>
                </w:p>
              </w:tc>
              <w:tc>
                <w:tcPr>
                  <w:tcW w:w="1134" w:type="dxa"/>
                  <w:tcBorders>
                    <w:top w:val="nil"/>
                    <w:left w:val="single" w:sz="4" w:space="0" w:color="auto"/>
                    <w:bottom w:val="single" w:sz="4" w:space="0" w:color="auto"/>
                    <w:right w:val="single" w:sz="4" w:space="0" w:color="auto"/>
                  </w:tcBorders>
                  <w:shd w:val="clear" w:color="auto" w:fill="auto"/>
                  <w:noWrap/>
                  <w:vAlign w:val="bottom"/>
                </w:tcPr>
                <w:p w14:paraId="5C934CC3" w14:textId="77777777" w:rsidR="00CB0660" w:rsidRPr="001A30D8" w:rsidRDefault="0013229B">
                  <w:pPr>
                    <w:pStyle w:val="TAC"/>
                    <w:rPr>
                      <w:lang w:val="en-US" w:eastAsia="da-DK"/>
                    </w:rPr>
                  </w:pPr>
                  <w:r w:rsidRPr="001A30D8">
                    <w:rPr>
                      <w:rFonts w:ascii="Calibri" w:hAnsi="Calibri" w:cs="Calibri"/>
                      <w:color w:val="000000"/>
                      <w:sz w:val="22"/>
                      <w:szCs w:val="22"/>
                      <w:lang w:val="en-US"/>
                    </w:rPr>
                    <w:t>0.15</w:t>
                  </w:r>
                </w:p>
              </w:tc>
              <w:tc>
                <w:tcPr>
                  <w:tcW w:w="1021" w:type="dxa"/>
                  <w:tcBorders>
                    <w:top w:val="nil"/>
                    <w:left w:val="single" w:sz="4" w:space="0" w:color="auto"/>
                    <w:bottom w:val="single" w:sz="4" w:space="0" w:color="auto"/>
                    <w:right w:val="single" w:sz="4" w:space="0" w:color="auto"/>
                  </w:tcBorders>
                  <w:shd w:val="clear" w:color="auto" w:fill="auto"/>
                  <w:noWrap/>
                  <w:vAlign w:val="bottom"/>
                </w:tcPr>
                <w:p w14:paraId="19F4C7EF" w14:textId="77777777" w:rsidR="00CB0660" w:rsidRPr="001A30D8" w:rsidRDefault="0013229B">
                  <w:pPr>
                    <w:pStyle w:val="TAC"/>
                    <w:rPr>
                      <w:lang w:val="en-US" w:eastAsia="da-DK"/>
                    </w:rPr>
                  </w:pPr>
                  <w:r w:rsidRPr="001A30D8">
                    <w:rPr>
                      <w:rFonts w:ascii="Calibri" w:hAnsi="Calibri" w:cs="Calibri"/>
                      <w:color w:val="000000"/>
                      <w:sz w:val="22"/>
                      <w:szCs w:val="22"/>
                      <w:lang w:val="en-US"/>
                    </w:rPr>
                    <w:t>6.67</w:t>
                  </w:r>
                </w:p>
              </w:tc>
              <w:tc>
                <w:tcPr>
                  <w:tcW w:w="1021" w:type="dxa"/>
                  <w:tcBorders>
                    <w:top w:val="nil"/>
                    <w:left w:val="single" w:sz="4" w:space="0" w:color="auto"/>
                    <w:bottom w:val="single" w:sz="4" w:space="0" w:color="auto"/>
                    <w:right w:val="single" w:sz="4" w:space="0" w:color="auto"/>
                  </w:tcBorders>
                  <w:shd w:val="clear" w:color="auto" w:fill="auto"/>
                  <w:noWrap/>
                  <w:vAlign w:val="bottom"/>
                </w:tcPr>
                <w:p w14:paraId="5EA6CF4C" w14:textId="77777777" w:rsidR="00CB0660" w:rsidRPr="001A30D8" w:rsidRDefault="0013229B">
                  <w:pPr>
                    <w:pStyle w:val="TAC"/>
                    <w:rPr>
                      <w:lang w:val="en-US" w:eastAsia="da-DK"/>
                    </w:rPr>
                  </w:pPr>
                  <w:r w:rsidRPr="001A30D8">
                    <w:rPr>
                      <w:rFonts w:ascii="Calibri" w:hAnsi="Calibri" w:cs="Calibri"/>
                      <w:color w:val="000000"/>
                      <w:sz w:val="22"/>
                      <w:szCs w:val="22"/>
                      <w:lang w:val="en-US"/>
                    </w:rPr>
                    <w:t>0.13</w:t>
                  </w:r>
                </w:p>
              </w:tc>
              <w:tc>
                <w:tcPr>
                  <w:tcW w:w="1021" w:type="dxa"/>
                  <w:tcBorders>
                    <w:top w:val="nil"/>
                    <w:left w:val="single" w:sz="4" w:space="0" w:color="auto"/>
                    <w:bottom w:val="single" w:sz="4" w:space="0" w:color="auto"/>
                    <w:right w:val="single" w:sz="4" w:space="0" w:color="auto"/>
                  </w:tcBorders>
                  <w:shd w:val="clear" w:color="auto" w:fill="auto"/>
                  <w:noWrap/>
                  <w:vAlign w:val="bottom"/>
                </w:tcPr>
                <w:p w14:paraId="406B8EA5" w14:textId="77777777" w:rsidR="00CB0660" w:rsidRPr="001A30D8" w:rsidRDefault="0013229B">
                  <w:pPr>
                    <w:pStyle w:val="TAC"/>
                    <w:rPr>
                      <w:lang w:val="en-US" w:eastAsia="da-DK"/>
                    </w:rPr>
                  </w:pPr>
                  <w:r w:rsidRPr="001A30D8">
                    <w:rPr>
                      <w:rFonts w:ascii="Calibri" w:hAnsi="Calibri" w:cs="Calibri"/>
                      <w:color w:val="000000"/>
                      <w:sz w:val="22"/>
                      <w:szCs w:val="22"/>
                      <w:lang w:val="en-US"/>
                    </w:rPr>
                    <w:t>5.78</w:t>
                  </w:r>
                </w:p>
              </w:tc>
            </w:tr>
          </w:tbl>
          <w:p w14:paraId="79DA701A" w14:textId="77777777" w:rsidR="00CB0660" w:rsidRDefault="00CB0660"/>
          <w:p w14:paraId="4C0B8790" w14:textId="77777777" w:rsidR="00CB0660" w:rsidRDefault="0013229B">
            <w:r>
              <w:rPr>
                <w:u w:val="single"/>
              </w:rPr>
              <w:t>SSB availability for the UE for Te requirements</w:t>
            </w:r>
          </w:p>
          <w:p w14:paraId="715C6B5D" w14:textId="77777777" w:rsidR="00CB0660" w:rsidRDefault="0013229B">
            <w:r>
              <w:rPr>
                <w:b/>
                <w:bCs/>
              </w:rPr>
              <w:t>Observation 11:</w:t>
            </w:r>
            <w:r>
              <w:t xml:space="preserve"> A small XSSB implies in small period between SSBs large overhead and inefficient network resource usage and should be avoided.</w:t>
            </w:r>
          </w:p>
          <w:p w14:paraId="018FB6A4" w14:textId="77777777" w:rsidR="00CB0660" w:rsidRDefault="0013229B">
            <w:pPr>
              <w:rPr>
                <w:b/>
                <w:bCs/>
              </w:rPr>
            </w:pPr>
            <w:r>
              <w:rPr>
                <w:b/>
                <w:bCs/>
              </w:rPr>
              <w:t>Proposal 14: Adopt at least SSB availability of X</w:t>
            </w:r>
            <w:r>
              <w:rPr>
                <w:b/>
                <w:bCs/>
                <w:vertAlign w:val="subscript"/>
              </w:rPr>
              <w:t>SSB</w:t>
            </w:r>
            <w:r>
              <w:rPr>
                <w:b/>
                <w:bCs/>
              </w:rPr>
              <w:t>=80 ms.</w:t>
            </w:r>
          </w:p>
          <w:p w14:paraId="015E5BC4" w14:textId="77777777" w:rsidR="00CB0660" w:rsidRDefault="0013229B">
            <w:pPr>
              <w:rPr>
                <w:b/>
                <w:bCs/>
              </w:rPr>
            </w:pPr>
            <w:r>
              <w:rPr>
                <w:b/>
                <w:bCs/>
              </w:rPr>
              <w:t>Proposal 15: Adopt at SSB availability of X</w:t>
            </w:r>
            <w:r>
              <w:rPr>
                <w:b/>
                <w:bCs/>
                <w:vertAlign w:val="subscript"/>
              </w:rPr>
              <w:t>SSB</w:t>
            </w:r>
            <w:r>
              <w:rPr>
                <w:b/>
                <w:bCs/>
              </w:rPr>
              <w:t xml:space="preserve"> = [80 40] ms for Te requirements with 480 kHz and 960 kHz SCS.</w:t>
            </w:r>
          </w:p>
          <w:p w14:paraId="1BF32BCC" w14:textId="77777777" w:rsidR="00CB0660" w:rsidRDefault="0013229B">
            <w:r>
              <w:rPr>
                <w:u w:val="single"/>
              </w:rPr>
              <w:t>MRTD requirements</w:t>
            </w:r>
          </w:p>
          <w:p w14:paraId="5AE3FBEC" w14:textId="77777777" w:rsidR="00CB0660" w:rsidRDefault="0013229B">
            <w:r>
              <w:rPr>
                <w:b/>
                <w:bCs/>
              </w:rPr>
              <w:t>Proposal 16:</w:t>
            </w:r>
            <w:r>
              <w:t xml:space="preserve"> RAN4 to agree on MRTD value for non-contiguous intra-band CA of [260 ns] for FR2-2.</w:t>
            </w:r>
          </w:p>
          <w:p w14:paraId="774470DF" w14:textId="77777777" w:rsidR="00CB0660" w:rsidRDefault="0013229B">
            <w:pPr>
              <w:rPr>
                <w:b/>
                <w:bCs/>
              </w:rPr>
            </w:pPr>
            <w:r>
              <w:rPr>
                <w:b/>
                <w:bCs/>
              </w:rPr>
              <w:t>Proposal 17: For Inter-band synchronous NR carrier aggregation between FR1 and FR2-2 reuse the existing MRTD requirements for FR1 and FR2-1 as</w:t>
            </w:r>
          </w:p>
          <w:p w14:paraId="17AB2555" w14:textId="77777777" w:rsidR="00CB0660" w:rsidRDefault="0013229B">
            <w:pPr>
              <w:pStyle w:val="RAN4proposal"/>
              <w:numPr>
                <w:ilvl w:val="0"/>
                <w:numId w:val="0"/>
              </w:numPr>
              <w:rPr>
                <w:rFonts w:eastAsia="Malgun Gothic"/>
                <w:lang w:eastAsia="ko-KR"/>
              </w:rPr>
            </w:pPr>
            <w:r>
              <w:t>Table 7.6.</w:t>
            </w:r>
            <w:r>
              <w:rPr>
                <w:rFonts w:eastAsia="Malgun Gothic"/>
              </w:rPr>
              <w:t>4</w:t>
            </w:r>
            <w:r>
              <w:t>-2</w:t>
            </w:r>
            <w:r>
              <w:rPr>
                <w:lang w:eastAsia="ko-KR"/>
              </w:rPr>
              <w:t>:</w:t>
            </w:r>
            <w:r>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CB0660" w14:paraId="15E7DAD5" w14:textId="77777777">
              <w:trPr>
                <w:jc w:val="center"/>
              </w:trPr>
              <w:tc>
                <w:tcPr>
                  <w:tcW w:w="2251" w:type="dxa"/>
                  <w:shd w:val="clear" w:color="auto" w:fill="auto"/>
                </w:tcPr>
                <w:p w14:paraId="1BC3ED59" w14:textId="77777777" w:rsidR="00CB0660" w:rsidRPr="001A30D8" w:rsidRDefault="0013229B">
                  <w:pPr>
                    <w:pStyle w:val="TAH"/>
                    <w:rPr>
                      <w:lang w:val="en-US"/>
                    </w:rPr>
                  </w:pPr>
                  <w:r w:rsidRPr="001A30D8">
                    <w:rPr>
                      <w:lang w:val="en-US"/>
                    </w:rPr>
                    <w:t>Frequency Range of the pair of carriers</w:t>
                  </w:r>
                </w:p>
              </w:tc>
              <w:tc>
                <w:tcPr>
                  <w:tcW w:w="3003" w:type="dxa"/>
                  <w:shd w:val="clear" w:color="auto" w:fill="auto"/>
                </w:tcPr>
                <w:p w14:paraId="46751D0A" w14:textId="77777777" w:rsidR="00CB0660" w:rsidRPr="001A30D8" w:rsidRDefault="0013229B">
                  <w:pPr>
                    <w:pStyle w:val="TAH"/>
                    <w:rPr>
                      <w:lang w:val="en-US"/>
                    </w:rPr>
                  </w:pPr>
                  <w:r w:rsidRPr="001A30D8">
                    <w:rPr>
                      <w:lang w:val="en-US"/>
                    </w:rPr>
                    <w:t xml:space="preserve">Maximum receive timing difference (µs) </w:t>
                  </w:r>
                </w:p>
              </w:tc>
            </w:tr>
            <w:tr w:rsidR="00CB0660" w14:paraId="71F63B5A" w14:textId="77777777">
              <w:trPr>
                <w:jc w:val="center"/>
              </w:trPr>
              <w:tc>
                <w:tcPr>
                  <w:tcW w:w="2251" w:type="dxa"/>
                  <w:shd w:val="clear" w:color="auto" w:fill="auto"/>
                </w:tcPr>
                <w:p w14:paraId="7AC2DAD1" w14:textId="77777777" w:rsidR="00CB0660" w:rsidRDefault="0013229B">
                  <w:pPr>
                    <w:pStyle w:val="TAC"/>
                  </w:pPr>
                  <w:r>
                    <w:t>FR1</w:t>
                  </w:r>
                </w:p>
              </w:tc>
              <w:tc>
                <w:tcPr>
                  <w:tcW w:w="3003" w:type="dxa"/>
                  <w:shd w:val="clear" w:color="auto" w:fill="auto"/>
                </w:tcPr>
                <w:p w14:paraId="20518208" w14:textId="77777777" w:rsidR="00CB0660" w:rsidRDefault="0013229B">
                  <w:pPr>
                    <w:pStyle w:val="TAC"/>
                  </w:pPr>
                  <w:r>
                    <w:t>33</w:t>
                  </w:r>
                </w:p>
              </w:tc>
            </w:tr>
            <w:tr w:rsidR="00CB0660" w14:paraId="4564F640" w14:textId="77777777">
              <w:trPr>
                <w:jc w:val="center"/>
              </w:trPr>
              <w:tc>
                <w:tcPr>
                  <w:tcW w:w="2251" w:type="dxa"/>
                  <w:shd w:val="clear" w:color="auto" w:fill="auto"/>
                </w:tcPr>
                <w:p w14:paraId="0E4FF2B8" w14:textId="77777777" w:rsidR="00CB0660" w:rsidRDefault="0013229B">
                  <w:pPr>
                    <w:pStyle w:val="TAC"/>
                  </w:pPr>
                  <w:r>
                    <w:t>FR2-1</w:t>
                  </w:r>
                </w:p>
              </w:tc>
              <w:tc>
                <w:tcPr>
                  <w:tcW w:w="3003" w:type="dxa"/>
                  <w:shd w:val="clear" w:color="auto" w:fill="auto"/>
                </w:tcPr>
                <w:p w14:paraId="2C1F3C9C" w14:textId="77777777" w:rsidR="00CB0660" w:rsidRDefault="0013229B">
                  <w:pPr>
                    <w:pStyle w:val="TAC"/>
                  </w:pPr>
                  <w:r>
                    <w:t>8</w:t>
                  </w:r>
                  <w:r>
                    <w:rPr>
                      <w:vertAlign w:val="superscript"/>
                    </w:rPr>
                    <w:t xml:space="preserve"> note1</w:t>
                  </w:r>
                </w:p>
              </w:tc>
            </w:tr>
            <w:tr w:rsidR="00CB0660" w14:paraId="5485B828" w14:textId="77777777">
              <w:trPr>
                <w:jc w:val="center"/>
              </w:trPr>
              <w:tc>
                <w:tcPr>
                  <w:tcW w:w="2251" w:type="dxa"/>
                  <w:shd w:val="clear" w:color="auto" w:fill="auto"/>
                </w:tcPr>
                <w:p w14:paraId="4D47DD53" w14:textId="77777777" w:rsidR="00CB0660" w:rsidRDefault="0013229B">
                  <w:pPr>
                    <w:pStyle w:val="TAC"/>
                  </w:pPr>
                  <w:r>
                    <w:t>Between FR1 and FR2-1</w:t>
                  </w:r>
                </w:p>
              </w:tc>
              <w:tc>
                <w:tcPr>
                  <w:tcW w:w="3003" w:type="dxa"/>
                  <w:shd w:val="clear" w:color="auto" w:fill="auto"/>
                </w:tcPr>
                <w:p w14:paraId="59029E74" w14:textId="77777777" w:rsidR="00CB0660" w:rsidRDefault="0013229B">
                  <w:pPr>
                    <w:pStyle w:val="TAC"/>
                  </w:pPr>
                  <w:r>
                    <w:rPr>
                      <w:lang w:eastAsia="zh-CN"/>
                    </w:rPr>
                    <w:t xml:space="preserve">25 </w:t>
                  </w:r>
                </w:p>
              </w:tc>
            </w:tr>
            <w:tr w:rsidR="00CB0660" w14:paraId="79733985" w14:textId="77777777">
              <w:trPr>
                <w:jc w:val="center"/>
              </w:trPr>
              <w:tc>
                <w:tcPr>
                  <w:tcW w:w="2251" w:type="dxa"/>
                  <w:shd w:val="clear" w:color="auto" w:fill="FFFF00"/>
                </w:tcPr>
                <w:p w14:paraId="28F6C594" w14:textId="77777777" w:rsidR="00CB0660" w:rsidRDefault="0013229B">
                  <w:pPr>
                    <w:pStyle w:val="TAC"/>
                  </w:pPr>
                  <w:r>
                    <w:t>Between FR1 and FR2-2</w:t>
                  </w:r>
                </w:p>
              </w:tc>
              <w:tc>
                <w:tcPr>
                  <w:tcW w:w="3003" w:type="dxa"/>
                  <w:shd w:val="clear" w:color="auto" w:fill="FFFF00"/>
                </w:tcPr>
                <w:p w14:paraId="1E067996" w14:textId="77777777" w:rsidR="00CB0660" w:rsidRDefault="0013229B">
                  <w:pPr>
                    <w:pStyle w:val="TAC"/>
                    <w:rPr>
                      <w:lang w:eastAsia="zh-CN"/>
                    </w:rPr>
                  </w:pPr>
                  <w:r>
                    <w:rPr>
                      <w:lang w:eastAsia="zh-CN"/>
                    </w:rPr>
                    <w:t xml:space="preserve">25 </w:t>
                  </w:r>
                </w:p>
              </w:tc>
            </w:tr>
            <w:tr w:rsidR="00CB0660" w14:paraId="49DE9AC2" w14:textId="77777777">
              <w:trPr>
                <w:jc w:val="center"/>
              </w:trPr>
              <w:tc>
                <w:tcPr>
                  <w:tcW w:w="5254" w:type="dxa"/>
                  <w:gridSpan w:val="2"/>
                  <w:shd w:val="clear" w:color="auto" w:fill="auto"/>
                </w:tcPr>
                <w:p w14:paraId="54728ED6" w14:textId="77777777" w:rsidR="00CB0660" w:rsidRPr="001A30D8" w:rsidRDefault="0013229B">
                  <w:pPr>
                    <w:pStyle w:val="TAN"/>
                    <w:rPr>
                      <w:lang w:val="en-US" w:eastAsia="zh-CN"/>
                    </w:rPr>
                  </w:pPr>
                  <w:r w:rsidRPr="001A30D8">
                    <w:rPr>
                      <w:lang w:val="en-US" w:eastAsia="zh-CN"/>
                    </w:rPr>
                    <w:t>Note1:</w:t>
                  </w:r>
                  <w:r w:rsidRPr="001A30D8">
                    <w:rPr>
                      <w:lang w:val="en-US"/>
                    </w:rPr>
                    <w:tab/>
                  </w:r>
                  <w:r w:rsidRPr="001A30D8">
                    <w:rPr>
                      <w:rFonts w:eastAsia="Yu Mincho"/>
                      <w:lang w:val="en-US" w:eastAsia="ja-JP"/>
                    </w:rPr>
                    <w:t xml:space="preserve">This requirement </w:t>
                  </w:r>
                  <w:r w:rsidRPr="001A30D8">
                    <w:rPr>
                      <w:lang w:val="en-US"/>
                    </w:rPr>
                    <w:t>applies to the UE capable of independent beam management for FR2-1 inter-band CA</w:t>
                  </w:r>
                  <w:r w:rsidRPr="001A30D8">
                    <w:rPr>
                      <w:lang w:val="en-US" w:eastAsia="zh-CN"/>
                    </w:rPr>
                    <w:t>.</w:t>
                  </w:r>
                </w:p>
              </w:tc>
            </w:tr>
          </w:tbl>
          <w:p w14:paraId="7BE3D758" w14:textId="77777777" w:rsidR="00CB0660" w:rsidRDefault="0013229B">
            <w:pPr>
              <w:rPr>
                <w:b/>
                <w:bCs/>
              </w:rPr>
            </w:pPr>
            <w:r>
              <w:rPr>
                <w:b/>
                <w:bCs/>
              </w:rPr>
              <w:t>Proposal 18: For Inter-band synchronous NR-DC between FR1 and FR2-2 reuse the existing MRTD requirements for FR1 and FR2-1 as:</w:t>
            </w:r>
          </w:p>
          <w:p w14:paraId="6EC9471F" w14:textId="77777777" w:rsidR="00CB0660" w:rsidRPr="001A30D8" w:rsidRDefault="0013229B">
            <w:pPr>
              <w:pStyle w:val="TH"/>
              <w:rPr>
                <w:rFonts w:eastAsia="Malgun Gothic"/>
                <w:lang w:val="en-US" w:eastAsia="ko-KR"/>
              </w:rPr>
            </w:pPr>
            <w:r w:rsidRPr="001A30D8">
              <w:rPr>
                <w:lang w:val="en-US"/>
              </w:rPr>
              <w:t>Table 7.6.</w:t>
            </w:r>
            <w:r w:rsidRPr="001A30D8">
              <w:rPr>
                <w:rFonts w:eastAsia="Malgun Gothic"/>
                <w:lang w:val="en-US" w:eastAsia="ko-KR"/>
              </w:rPr>
              <w:t>6</w:t>
            </w:r>
            <w:r w:rsidRPr="001A30D8">
              <w:rPr>
                <w:lang w:val="en-US"/>
              </w:rPr>
              <w:t xml:space="preserve">-1: Maximum receive timing difference requirement for inter-band synchronous </w:t>
            </w:r>
            <w:r w:rsidRPr="001A30D8">
              <w:rPr>
                <w:lang w:val="en-US"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CB0660" w14:paraId="044A7247" w14:textId="77777777">
              <w:trPr>
                <w:jc w:val="center"/>
              </w:trPr>
              <w:tc>
                <w:tcPr>
                  <w:tcW w:w="2251" w:type="dxa"/>
                  <w:gridSpan w:val="2"/>
                  <w:shd w:val="clear" w:color="auto" w:fill="auto"/>
                </w:tcPr>
                <w:p w14:paraId="3ABA6FB7" w14:textId="77777777" w:rsidR="00CB0660" w:rsidRDefault="0013229B">
                  <w:pPr>
                    <w:pStyle w:val="TAH"/>
                    <w:rPr>
                      <w:lang w:eastAsia="zh-CN"/>
                    </w:rPr>
                  </w:pPr>
                  <w:r>
                    <w:rPr>
                      <w:lang w:eastAsia="zh-CN"/>
                    </w:rPr>
                    <w:t>Frequency Range</w:t>
                  </w:r>
                </w:p>
              </w:tc>
              <w:tc>
                <w:tcPr>
                  <w:tcW w:w="3003" w:type="dxa"/>
                  <w:tcBorders>
                    <w:bottom w:val="nil"/>
                  </w:tcBorders>
                  <w:shd w:val="clear" w:color="auto" w:fill="auto"/>
                </w:tcPr>
                <w:p w14:paraId="1D5C9846" w14:textId="77777777" w:rsidR="00CB0660" w:rsidRPr="001A30D8" w:rsidRDefault="0013229B">
                  <w:pPr>
                    <w:pStyle w:val="TAH"/>
                    <w:rPr>
                      <w:lang w:val="en-US"/>
                    </w:rPr>
                  </w:pPr>
                  <w:r w:rsidRPr="001A30D8">
                    <w:rPr>
                      <w:lang w:val="en-US"/>
                    </w:rPr>
                    <w:t xml:space="preserve">Maximum receive timing difference (µs) </w:t>
                  </w:r>
                </w:p>
              </w:tc>
            </w:tr>
            <w:tr w:rsidR="00CB0660" w14:paraId="1ED2753B" w14:textId="77777777">
              <w:trPr>
                <w:jc w:val="center"/>
              </w:trPr>
              <w:tc>
                <w:tcPr>
                  <w:tcW w:w="1125" w:type="dxa"/>
                  <w:shd w:val="clear" w:color="auto" w:fill="auto"/>
                </w:tcPr>
                <w:p w14:paraId="370EADCA" w14:textId="77777777" w:rsidR="00CB0660" w:rsidRDefault="0013229B">
                  <w:pPr>
                    <w:pStyle w:val="TAC"/>
                    <w:rPr>
                      <w:lang w:eastAsia="zh-CN"/>
                    </w:rPr>
                  </w:pPr>
                  <w:r>
                    <w:rPr>
                      <w:lang w:eastAsia="zh-CN"/>
                    </w:rPr>
                    <w:t>Cell in MCG</w:t>
                  </w:r>
                </w:p>
              </w:tc>
              <w:tc>
                <w:tcPr>
                  <w:tcW w:w="1126" w:type="dxa"/>
                  <w:shd w:val="clear" w:color="auto" w:fill="auto"/>
                </w:tcPr>
                <w:p w14:paraId="492DE75D" w14:textId="77777777" w:rsidR="00CB0660" w:rsidRDefault="0013229B">
                  <w:pPr>
                    <w:pStyle w:val="TAC"/>
                    <w:rPr>
                      <w:lang w:eastAsia="zh-CN"/>
                    </w:rPr>
                  </w:pPr>
                  <w:r>
                    <w:rPr>
                      <w:lang w:eastAsia="zh-CN"/>
                    </w:rPr>
                    <w:t>Cell in SCG</w:t>
                  </w:r>
                </w:p>
              </w:tc>
              <w:tc>
                <w:tcPr>
                  <w:tcW w:w="3003" w:type="dxa"/>
                  <w:tcBorders>
                    <w:top w:val="nil"/>
                  </w:tcBorders>
                  <w:shd w:val="clear" w:color="auto" w:fill="auto"/>
                </w:tcPr>
                <w:p w14:paraId="0111B17B" w14:textId="77777777" w:rsidR="00CB0660" w:rsidRDefault="00CB0660">
                  <w:pPr>
                    <w:pStyle w:val="TAC"/>
                    <w:rPr>
                      <w:lang w:eastAsia="zh-CN"/>
                    </w:rPr>
                  </w:pPr>
                </w:p>
              </w:tc>
            </w:tr>
            <w:tr w:rsidR="00CB0660" w14:paraId="7E973146" w14:textId="77777777">
              <w:trPr>
                <w:jc w:val="center"/>
              </w:trPr>
              <w:tc>
                <w:tcPr>
                  <w:tcW w:w="1125" w:type="dxa"/>
                  <w:shd w:val="clear" w:color="auto" w:fill="auto"/>
                </w:tcPr>
                <w:p w14:paraId="0AE81F19" w14:textId="77777777" w:rsidR="00CB0660" w:rsidRDefault="0013229B">
                  <w:pPr>
                    <w:pStyle w:val="TAC"/>
                    <w:rPr>
                      <w:lang w:eastAsia="zh-CN"/>
                    </w:rPr>
                  </w:pPr>
                  <w:r>
                    <w:rPr>
                      <w:lang w:eastAsia="zh-CN"/>
                    </w:rPr>
                    <w:t>FR1</w:t>
                  </w:r>
                </w:p>
              </w:tc>
              <w:tc>
                <w:tcPr>
                  <w:tcW w:w="1126" w:type="dxa"/>
                  <w:shd w:val="clear" w:color="auto" w:fill="auto"/>
                </w:tcPr>
                <w:p w14:paraId="05FDA5B7" w14:textId="77777777" w:rsidR="00CB0660" w:rsidRDefault="0013229B">
                  <w:pPr>
                    <w:pStyle w:val="TAC"/>
                    <w:rPr>
                      <w:lang w:eastAsia="zh-CN"/>
                    </w:rPr>
                  </w:pPr>
                  <w:r>
                    <w:rPr>
                      <w:lang w:eastAsia="zh-CN"/>
                    </w:rPr>
                    <w:t>FR1</w:t>
                  </w:r>
                </w:p>
              </w:tc>
              <w:tc>
                <w:tcPr>
                  <w:tcW w:w="3003" w:type="dxa"/>
                  <w:shd w:val="clear" w:color="auto" w:fill="auto"/>
                </w:tcPr>
                <w:p w14:paraId="6ECB0BF9" w14:textId="77777777" w:rsidR="00CB0660" w:rsidRDefault="0013229B">
                  <w:pPr>
                    <w:pStyle w:val="TAC"/>
                    <w:rPr>
                      <w:lang w:eastAsia="zh-CN"/>
                    </w:rPr>
                  </w:pPr>
                  <w:r>
                    <w:rPr>
                      <w:lang w:eastAsia="zh-CN"/>
                    </w:rPr>
                    <w:t>33</w:t>
                  </w:r>
                </w:p>
              </w:tc>
            </w:tr>
            <w:tr w:rsidR="00CB0660" w14:paraId="2CB0C48A" w14:textId="77777777">
              <w:trPr>
                <w:jc w:val="center"/>
              </w:trPr>
              <w:tc>
                <w:tcPr>
                  <w:tcW w:w="1125" w:type="dxa"/>
                  <w:shd w:val="clear" w:color="auto" w:fill="auto"/>
                </w:tcPr>
                <w:p w14:paraId="094A3C8D" w14:textId="77777777" w:rsidR="00CB0660" w:rsidRDefault="0013229B">
                  <w:pPr>
                    <w:pStyle w:val="TAC"/>
                    <w:rPr>
                      <w:lang w:eastAsia="zh-CN"/>
                    </w:rPr>
                  </w:pPr>
                  <w:r>
                    <w:rPr>
                      <w:lang w:eastAsia="zh-CN"/>
                    </w:rPr>
                    <w:t>FR2-1</w:t>
                  </w:r>
                </w:p>
              </w:tc>
              <w:tc>
                <w:tcPr>
                  <w:tcW w:w="1126" w:type="dxa"/>
                  <w:shd w:val="clear" w:color="auto" w:fill="auto"/>
                </w:tcPr>
                <w:p w14:paraId="000192EA" w14:textId="77777777" w:rsidR="00CB0660" w:rsidRDefault="0013229B">
                  <w:pPr>
                    <w:pStyle w:val="TAC"/>
                    <w:rPr>
                      <w:lang w:eastAsia="zh-CN"/>
                    </w:rPr>
                  </w:pPr>
                  <w:r>
                    <w:rPr>
                      <w:lang w:eastAsia="zh-CN"/>
                    </w:rPr>
                    <w:t>FR2-1</w:t>
                  </w:r>
                </w:p>
              </w:tc>
              <w:tc>
                <w:tcPr>
                  <w:tcW w:w="3003" w:type="dxa"/>
                  <w:shd w:val="clear" w:color="auto" w:fill="auto"/>
                </w:tcPr>
                <w:p w14:paraId="576DDC7E" w14:textId="77777777" w:rsidR="00CB0660" w:rsidRDefault="0013229B">
                  <w:pPr>
                    <w:pStyle w:val="TAC"/>
                    <w:rPr>
                      <w:lang w:eastAsia="zh-CN"/>
                    </w:rPr>
                  </w:pPr>
                  <w:r>
                    <w:rPr>
                      <w:lang w:eastAsia="zh-CN"/>
                    </w:rPr>
                    <w:t>8</w:t>
                  </w:r>
                </w:p>
              </w:tc>
            </w:tr>
            <w:tr w:rsidR="00CB0660" w14:paraId="0AC802D2" w14:textId="77777777">
              <w:trPr>
                <w:jc w:val="center"/>
              </w:trPr>
              <w:tc>
                <w:tcPr>
                  <w:tcW w:w="1125" w:type="dxa"/>
                  <w:shd w:val="clear" w:color="auto" w:fill="auto"/>
                </w:tcPr>
                <w:p w14:paraId="14709FA7" w14:textId="77777777" w:rsidR="00CB0660" w:rsidRDefault="0013229B">
                  <w:pPr>
                    <w:pStyle w:val="TAC"/>
                    <w:rPr>
                      <w:lang w:eastAsia="zh-CN"/>
                    </w:rPr>
                  </w:pPr>
                  <w:r>
                    <w:rPr>
                      <w:lang w:eastAsia="zh-CN"/>
                    </w:rPr>
                    <w:t>FR1</w:t>
                  </w:r>
                </w:p>
              </w:tc>
              <w:tc>
                <w:tcPr>
                  <w:tcW w:w="1126" w:type="dxa"/>
                  <w:shd w:val="clear" w:color="auto" w:fill="auto"/>
                </w:tcPr>
                <w:p w14:paraId="3FA98204" w14:textId="77777777" w:rsidR="00CB0660" w:rsidRDefault="0013229B">
                  <w:pPr>
                    <w:pStyle w:val="TAC"/>
                    <w:rPr>
                      <w:lang w:eastAsia="zh-CN"/>
                    </w:rPr>
                  </w:pPr>
                  <w:r>
                    <w:rPr>
                      <w:lang w:eastAsia="zh-CN"/>
                    </w:rPr>
                    <w:t>FR2-1</w:t>
                  </w:r>
                </w:p>
              </w:tc>
              <w:tc>
                <w:tcPr>
                  <w:tcW w:w="3003" w:type="dxa"/>
                  <w:shd w:val="clear" w:color="auto" w:fill="auto"/>
                </w:tcPr>
                <w:p w14:paraId="64ED9DB5" w14:textId="77777777" w:rsidR="00CB0660" w:rsidRDefault="0013229B">
                  <w:pPr>
                    <w:pStyle w:val="TAC"/>
                    <w:rPr>
                      <w:lang w:eastAsia="zh-CN"/>
                    </w:rPr>
                  </w:pPr>
                  <w:r>
                    <w:rPr>
                      <w:lang w:eastAsia="zh-CN"/>
                    </w:rPr>
                    <w:t>33</w:t>
                  </w:r>
                </w:p>
              </w:tc>
            </w:tr>
            <w:tr w:rsidR="00CB0660" w14:paraId="598C1AE6" w14:textId="77777777">
              <w:trPr>
                <w:jc w:val="center"/>
              </w:trPr>
              <w:tc>
                <w:tcPr>
                  <w:tcW w:w="1125" w:type="dxa"/>
                  <w:shd w:val="clear" w:color="auto" w:fill="FFFF00"/>
                </w:tcPr>
                <w:p w14:paraId="3620F281" w14:textId="77777777" w:rsidR="00CB0660" w:rsidRDefault="0013229B">
                  <w:pPr>
                    <w:pStyle w:val="TAC"/>
                    <w:rPr>
                      <w:lang w:eastAsia="zh-CN"/>
                    </w:rPr>
                  </w:pPr>
                  <w:r>
                    <w:rPr>
                      <w:lang w:eastAsia="zh-CN"/>
                    </w:rPr>
                    <w:t>FR1</w:t>
                  </w:r>
                </w:p>
              </w:tc>
              <w:tc>
                <w:tcPr>
                  <w:tcW w:w="1126" w:type="dxa"/>
                  <w:shd w:val="clear" w:color="auto" w:fill="FFFF00"/>
                </w:tcPr>
                <w:p w14:paraId="29040BE4" w14:textId="77777777" w:rsidR="00CB0660" w:rsidRDefault="0013229B">
                  <w:pPr>
                    <w:pStyle w:val="TAC"/>
                    <w:rPr>
                      <w:lang w:eastAsia="zh-CN"/>
                    </w:rPr>
                  </w:pPr>
                  <w:r>
                    <w:rPr>
                      <w:lang w:eastAsia="zh-CN"/>
                    </w:rPr>
                    <w:t>FR2-2</w:t>
                  </w:r>
                </w:p>
              </w:tc>
              <w:tc>
                <w:tcPr>
                  <w:tcW w:w="3003" w:type="dxa"/>
                  <w:shd w:val="clear" w:color="auto" w:fill="FFFF00"/>
                </w:tcPr>
                <w:p w14:paraId="1B48F92E" w14:textId="77777777" w:rsidR="00CB0660" w:rsidRDefault="0013229B">
                  <w:pPr>
                    <w:pStyle w:val="TAC"/>
                    <w:rPr>
                      <w:lang w:eastAsia="zh-CN"/>
                    </w:rPr>
                  </w:pPr>
                  <w:r>
                    <w:rPr>
                      <w:lang w:eastAsia="zh-CN"/>
                    </w:rPr>
                    <w:t>33</w:t>
                  </w:r>
                </w:p>
              </w:tc>
            </w:tr>
          </w:tbl>
          <w:p w14:paraId="6EF0C471" w14:textId="77777777" w:rsidR="00CB0660" w:rsidRDefault="00CB0660">
            <w:pPr>
              <w:rPr>
                <w:b/>
                <w:bCs/>
              </w:rPr>
            </w:pPr>
          </w:p>
          <w:p w14:paraId="25AD098E" w14:textId="77777777" w:rsidR="00CB0660" w:rsidRDefault="00CB0660">
            <w:pPr>
              <w:rPr>
                <w:b/>
                <w:bCs/>
                <w:lang w:val="en-US"/>
              </w:rPr>
            </w:pPr>
          </w:p>
        </w:tc>
      </w:tr>
      <w:tr w:rsidR="00CB0660" w14:paraId="38CCACA8" w14:textId="77777777">
        <w:trPr>
          <w:trHeight w:val="468"/>
        </w:trPr>
        <w:tc>
          <w:tcPr>
            <w:tcW w:w="819" w:type="dxa"/>
          </w:tcPr>
          <w:p w14:paraId="0FF3576A" w14:textId="77777777" w:rsidR="00CB0660" w:rsidRDefault="0013229B">
            <w:pPr>
              <w:spacing w:before="120" w:after="120"/>
              <w:rPr>
                <w:lang w:val="en-US"/>
              </w:rPr>
            </w:pPr>
            <w:r>
              <w:rPr>
                <w:lang w:val="en-US"/>
              </w:rPr>
              <w:t>R4-2204191</w:t>
            </w:r>
          </w:p>
        </w:tc>
        <w:tc>
          <w:tcPr>
            <w:tcW w:w="982" w:type="dxa"/>
          </w:tcPr>
          <w:p w14:paraId="056D3E79" w14:textId="77777777" w:rsidR="00CB0660" w:rsidRDefault="0013229B">
            <w:pPr>
              <w:spacing w:before="120" w:after="120"/>
            </w:pPr>
            <w:r>
              <w:t>Mediatek</w:t>
            </w:r>
          </w:p>
        </w:tc>
        <w:tc>
          <w:tcPr>
            <w:tcW w:w="7830" w:type="dxa"/>
          </w:tcPr>
          <w:p w14:paraId="4B026DF1" w14:textId="77777777" w:rsidR="00CB0660" w:rsidRDefault="0013229B">
            <w:pPr>
              <w:spacing w:line="276" w:lineRule="auto"/>
              <w:rPr>
                <w:b/>
                <w:bCs/>
                <w:lang w:val="en-US"/>
              </w:rPr>
            </w:pPr>
            <w:r>
              <w:rPr>
                <w:b/>
                <w:bCs/>
                <w:lang w:val="en-US"/>
              </w:rPr>
              <w:fldChar w:fldCharType="begin"/>
            </w:r>
            <w:r>
              <w:rPr>
                <w:b/>
                <w:bCs/>
                <w:lang w:val="en-US"/>
              </w:rPr>
              <w:instrText xml:space="preserve"> REF _Ref85643409 \h  \* MERGEFORMAT </w:instrText>
            </w:r>
            <w:r>
              <w:rPr>
                <w:b/>
                <w:bCs/>
                <w:lang w:val="en-US"/>
              </w:rPr>
            </w:r>
            <w:r>
              <w:rPr>
                <w:b/>
                <w:bCs/>
                <w:lang w:val="en-US"/>
              </w:rPr>
              <w:fldChar w:fldCharType="separate"/>
            </w:r>
            <w:r>
              <w:rPr>
                <w:b/>
                <w:bCs/>
              </w:rPr>
              <w:t>Observation 1: For the higher SCS, the timing error is dominated by the RF mismatch and margin.</w:t>
            </w:r>
            <w:r>
              <w:rPr>
                <w:b/>
                <w:bCs/>
                <w:lang w:val="en-US"/>
              </w:rPr>
              <w:fldChar w:fldCharType="end"/>
            </w:r>
          </w:p>
          <w:p w14:paraId="3740830E" w14:textId="77777777" w:rsidR="00CB0660" w:rsidRDefault="0013229B">
            <w:pPr>
              <w:spacing w:line="276" w:lineRule="auto"/>
              <w:rPr>
                <w:b/>
                <w:bCs/>
                <w:lang w:val="en-US"/>
              </w:rPr>
            </w:pPr>
            <w:r>
              <w:rPr>
                <w:b/>
                <w:bCs/>
                <w:lang w:val="en-US"/>
              </w:rPr>
              <w:fldChar w:fldCharType="begin"/>
            </w:r>
            <w:r>
              <w:rPr>
                <w:b/>
                <w:bCs/>
                <w:lang w:val="en-US"/>
              </w:rPr>
              <w:instrText xml:space="preserve"> REF _Ref85643411 \h  \* MERGEFORMAT </w:instrText>
            </w:r>
            <w:r>
              <w:rPr>
                <w:b/>
                <w:bCs/>
                <w:lang w:val="en-US"/>
              </w:rPr>
            </w:r>
            <w:r>
              <w:rPr>
                <w:b/>
                <w:bCs/>
                <w:lang w:val="en-US"/>
              </w:rPr>
              <w:fldChar w:fldCharType="separate"/>
            </w:r>
            <w:r>
              <w:rPr>
                <w:b/>
                <w:bCs/>
              </w:rPr>
              <w:t>Observation 2: The timing error budget for RF mismatch and margin will be reduced to ~2.1 Ts and ~1 Ts for UL SCS of 480k Hz and 960 kHz, respectively</w:t>
            </w:r>
            <w:r>
              <w:rPr>
                <w:b/>
                <w:bCs/>
                <w:lang w:val="en-US"/>
              </w:rPr>
              <w:fldChar w:fldCharType="end"/>
            </w:r>
          </w:p>
          <w:p w14:paraId="40F07505" w14:textId="77777777" w:rsidR="00CB0660" w:rsidRDefault="0013229B">
            <w:pPr>
              <w:spacing w:line="276" w:lineRule="auto"/>
              <w:rPr>
                <w:b/>
                <w:bCs/>
                <w:lang w:val="en-US"/>
              </w:rPr>
            </w:pPr>
            <w:r>
              <w:rPr>
                <w:b/>
                <w:bCs/>
                <w:lang w:val="en-US"/>
              </w:rPr>
              <w:fldChar w:fldCharType="begin"/>
            </w:r>
            <w:r>
              <w:rPr>
                <w:b/>
                <w:bCs/>
                <w:lang w:val="en-US"/>
              </w:rPr>
              <w:instrText xml:space="preserve"> REF _Ref95429612 \h  \* MERGEFORMAT </w:instrText>
            </w:r>
            <w:r>
              <w:rPr>
                <w:b/>
                <w:bCs/>
                <w:lang w:val="en-US"/>
              </w:rPr>
            </w:r>
            <w:r>
              <w:rPr>
                <w:b/>
                <w:bCs/>
                <w:lang w:val="en-US"/>
              </w:rPr>
              <w:fldChar w:fldCharType="separate"/>
            </w:r>
            <w:r>
              <w:rPr>
                <w:b/>
                <w:bCs/>
              </w:rPr>
              <w:t>Proposal 1: Specify 2 sets of UE transmit timing error requirements, wherein one set is made by assuming the RF margin of 2 Ts = 2*64 Tc.</w:t>
            </w:r>
            <w:r>
              <w:rPr>
                <w:b/>
                <w:bCs/>
                <w:lang w:val="en-US"/>
              </w:rPr>
              <w:fldChar w:fldCharType="end"/>
            </w:r>
          </w:p>
          <w:p w14:paraId="63C61ED9" w14:textId="77777777" w:rsidR="00CB0660" w:rsidRDefault="0013229B">
            <w:pPr>
              <w:spacing w:line="276" w:lineRule="auto"/>
              <w:rPr>
                <w:b/>
                <w:bCs/>
                <w:lang w:val="en-US"/>
              </w:rPr>
            </w:pPr>
            <w:r>
              <w:rPr>
                <w:b/>
                <w:bCs/>
                <w:lang w:val="en-US"/>
              </w:rPr>
              <w:fldChar w:fldCharType="begin"/>
            </w:r>
            <w:r>
              <w:rPr>
                <w:b/>
                <w:bCs/>
                <w:lang w:val="en-US"/>
              </w:rPr>
              <w:instrText xml:space="preserve"> REF _Ref95429616 \h  \* MERGEFORMAT </w:instrText>
            </w:r>
            <w:r>
              <w:rPr>
                <w:b/>
                <w:bCs/>
                <w:lang w:val="en-US"/>
              </w:rPr>
            </w:r>
            <w:r>
              <w:rPr>
                <w:b/>
                <w:bCs/>
                <w:lang w:val="en-US"/>
              </w:rPr>
              <w:fldChar w:fldCharType="separate"/>
            </w:r>
            <w:r>
              <w:rPr>
                <w:b/>
                <w:bCs/>
              </w:rPr>
              <w:t>Proposal 2: Introduce a new UE capability to indicate which set of UE transmit timing error requirements can be applied.</w:t>
            </w:r>
            <w:r>
              <w:rPr>
                <w:b/>
                <w:bCs/>
                <w:lang w:val="en-US"/>
              </w:rPr>
              <w:fldChar w:fldCharType="end"/>
            </w:r>
          </w:p>
          <w:p w14:paraId="429A6976" w14:textId="77777777" w:rsidR="00CB0660" w:rsidRDefault="00CB0660">
            <w:pPr>
              <w:spacing w:line="276" w:lineRule="auto"/>
              <w:rPr>
                <w:b/>
                <w:bCs/>
                <w:lang w:val="en-US"/>
              </w:rPr>
            </w:pPr>
          </w:p>
        </w:tc>
      </w:tr>
      <w:tr w:rsidR="00CB0660" w14:paraId="327BA874" w14:textId="77777777">
        <w:trPr>
          <w:trHeight w:val="468"/>
        </w:trPr>
        <w:tc>
          <w:tcPr>
            <w:tcW w:w="819" w:type="dxa"/>
          </w:tcPr>
          <w:p w14:paraId="1F088C3D" w14:textId="77777777" w:rsidR="00CB0660" w:rsidRDefault="0013229B">
            <w:pPr>
              <w:spacing w:before="120" w:after="120"/>
              <w:rPr>
                <w:lang w:val="en-US"/>
              </w:rPr>
            </w:pPr>
            <w:r>
              <w:rPr>
                <w:lang w:val="en-US"/>
              </w:rPr>
              <w:t>R4-2204875</w:t>
            </w:r>
          </w:p>
        </w:tc>
        <w:tc>
          <w:tcPr>
            <w:tcW w:w="982" w:type="dxa"/>
          </w:tcPr>
          <w:p w14:paraId="25F8C685" w14:textId="77777777" w:rsidR="00CB0660" w:rsidRDefault="0013229B">
            <w:pPr>
              <w:spacing w:before="120" w:after="120"/>
            </w:pPr>
            <w:r>
              <w:t>Huawei</w:t>
            </w:r>
          </w:p>
        </w:tc>
        <w:tc>
          <w:tcPr>
            <w:tcW w:w="7830" w:type="dxa"/>
          </w:tcPr>
          <w:p w14:paraId="53E4A54C" w14:textId="77777777" w:rsidR="00CB0660" w:rsidRDefault="0013229B">
            <w:pPr>
              <w:jc w:val="both"/>
              <w:rPr>
                <w:rFonts w:eastAsiaTheme="minorEastAsia"/>
                <w:b/>
                <w:lang w:val="en-US" w:eastAsia="zh-CN"/>
              </w:rPr>
            </w:pPr>
            <w:r>
              <w:rPr>
                <w:rFonts w:eastAsiaTheme="minorEastAsia"/>
                <w:b/>
                <w:lang w:val="en-US" w:eastAsia="zh-CN"/>
              </w:rPr>
              <w:t>Proposal 1: It is suggested to define two sets of Te requirements when SSB is available in 20/40 ms and 80 ms.</w:t>
            </w:r>
          </w:p>
          <w:p w14:paraId="05A62B4E" w14:textId="77777777" w:rsidR="00CB0660" w:rsidRDefault="0013229B">
            <w:pPr>
              <w:jc w:val="both"/>
              <w:rPr>
                <w:b/>
                <w:color w:val="000000"/>
                <w:kern w:val="2"/>
                <w:szCs w:val="24"/>
                <w:lang w:val="en-US" w:eastAsia="zh-CN"/>
              </w:rPr>
            </w:pPr>
            <w:r>
              <w:rPr>
                <w:rFonts w:hint="eastAsia"/>
                <w:b/>
                <w:color w:val="000000"/>
                <w:kern w:val="2"/>
                <w:szCs w:val="24"/>
                <w:lang w:val="en-US" w:eastAsia="zh-CN"/>
              </w:rPr>
              <w:t>T</w:t>
            </w:r>
            <w:r>
              <w:rPr>
                <w:b/>
                <w:color w:val="000000"/>
                <w:kern w:val="2"/>
                <w:szCs w:val="24"/>
                <w:lang w:val="en-US" w:eastAsia="zh-CN"/>
              </w:rPr>
              <w:t>able I. Te when SSB is available in last 20ms</w:t>
            </w:r>
          </w:p>
          <w:tbl>
            <w:tblPr>
              <w:tblStyle w:val="TableGrid"/>
              <w:tblW w:w="0" w:type="auto"/>
              <w:tblLook w:val="04A0" w:firstRow="1" w:lastRow="0" w:firstColumn="1" w:lastColumn="0" w:noHBand="0" w:noVBand="1"/>
            </w:tblPr>
            <w:tblGrid>
              <w:gridCol w:w="1077"/>
              <w:gridCol w:w="1077"/>
              <w:gridCol w:w="1177"/>
              <w:gridCol w:w="1077"/>
            </w:tblGrid>
            <w:tr w:rsidR="00CB0660" w14:paraId="06B46F67" w14:textId="77777777">
              <w:trPr>
                <w:trHeight w:val="630"/>
              </w:trPr>
              <w:tc>
                <w:tcPr>
                  <w:tcW w:w="1077" w:type="dxa"/>
                  <w:tcBorders>
                    <w:bottom w:val="single" w:sz="4" w:space="0" w:color="auto"/>
                  </w:tcBorders>
                </w:tcPr>
                <w:p w14:paraId="52D808E1" w14:textId="77777777" w:rsidR="00CB0660" w:rsidRDefault="0013229B">
                  <w:pPr>
                    <w:jc w:val="both"/>
                    <w:rPr>
                      <w:rFonts w:eastAsiaTheme="minorEastAsia"/>
                      <w:b/>
                      <w:lang w:val="en-US" w:eastAsia="zh-CN"/>
                    </w:rPr>
                  </w:pPr>
                  <w:r>
                    <w:rPr>
                      <w:rFonts w:eastAsiaTheme="minorEastAsia"/>
                      <w:b/>
                      <w:lang w:eastAsia="zh-CN"/>
                    </w:rPr>
                    <w:t>SSB SCS (kHz)</w:t>
                  </w:r>
                </w:p>
              </w:tc>
              <w:tc>
                <w:tcPr>
                  <w:tcW w:w="1077" w:type="dxa"/>
                </w:tcPr>
                <w:p w14:paraId="44D98CC2" w14:textId="77777777" w:rsidR="00CB0660" w:rsidRDefault="0013229B">
                  <w:pPr>
                    <w:jc w:val="both"/>
                    <w:rPr>
                      <w:rFonts w:eastAsiaTheme="minorEastAsia"/>
                      <w:b/>
                      <w:lang w:eastAsia="zh-CN"/>
                    </w:rPr>
                  </w:pPr>
                  <w:r>
                    <w:rPr>
                      <w:rFonts w:eastAsiaTheme="minorEastAsia"/>
                      <w:b/>
                      <w:lang w:eastAsia="zh-CN"/>
                    </w:rPr>
                    <w:t>UL SCS (kHz)</w:t>
                  </w:r>
                </w:p>
              </w:tc>
              <w:tc>
                <w:tcPr>
                  <w:tcW w:w="1177" w:type="dxa"/>
                </w:tcPr>
                <w:p w14:paraId="68F9D354" w14:textId="77777777" w:rsidR="00CB0660" w:rsidRDefault="0013229B">
                  <w:pPr>
                    <w:jc w:val="both"/>
                    <w:rPr>
                      <w:rFonts w:eastAsiaTheme="minorEastAsia"/>
                      <w:b/>
                      <w:lang w:eastAsia="zh-CN"/>
                    </w:rPr>
                  </w:pPr>
                  <w:r>
                    <w:rPr>
                      <w:rFonts w:eastAsiaTheme="minorEastAsia"/>
                      <w:b/>
                      <w:lang w:eastAsia="zh-CN"/>
                    </w:rPr>
                    <w:t xml:space="preserve">Te </w:t>
                  </w:r>
                </w:p>
              </w:tc>
              <w:tc>
                <w:tcPr>
                  <w:tcW w:w="1077" w:type="dxa"/>
                  <w:noWrap/>
                </w:tcPr>
                <w:p w14:paraId="532D2A16" w14:textId="77777777" w:rsidR="00CB0660" w:rsidRDefault="0013229B">
                  <w:pPr>
                    <w:jc w:val="both"/>
                    <w:rPr>
                      <w:rFonts w:eastAsiaTheme="minorEastAsia"/>
                      <w:b/>
                      <w:lang w:eastAsia="zh-CN"/>
                    </w:rPr>
                  </w:pPr>
                  <w:r>
                    <w:rPr>
                      <w:rFonts w:eastAsiaTheme="minorEastAsia" w:hint="eastAsia"/>
                      <w:b/>
                      <w:lang w:eastAsia="zh-CN"/>
                    </w:rPr>
                    <w:t xml:space="preserve">　</w:t>
                  </w:r>
                  <w:r>
                    <w:rPr>
                      <w:rFonts w:eastAsiaTheme="minorEastAsia"/>
                      <w:b/>
                      <w:lang w:eastAsia="zh-CN"/>
                    </w:rPr>
                    <w:t>Te/CP</w:t>
                  </w:r>
                </w:p>
              </w:tc>
            </w:tr>
            <w:tr w:rsidR="00CB0660" w14:paraId="46C1C69E" w14:textId="77777777">
              <w:trPr>
                <w:trHeight w:val="20"/>
              </w:trPr>
              <w:tc>
                <w:tcPr>
                  <w:tcW w:w="1077" w:type="dxa"/>
                  <w:tcBorders>
                    <w:top w:val="single" w:sz="4" w:space="0" w:color="auto"/>
                    <w:left w:val="single" w:sz="4" w:space="0" w:color="auto"/>
                    <w:bottom w:val="single" w:sz="4" w:space="0" w:color="auto"/>
                    <w:right w:val="single" w:sz="4" w:space="0" w:color="auto"/>
                  </w:tcBorders>
                </w:tcPr>
                <w:p w14:paraId="53227AFD" w14:textId="77777777" w:rsidR="00CB0660" w:rsidRDefault="0013229B">
                  <w:pPr>
                    <w:jc w:val="both"/>
                    <w:rPr>
                      <w:rFonts w:eastAsiaTheme="minorEastAsia"/>
                      <w:lang w:eastAsia="zh-CN"/>
                    </w:rPr>
                  </w:pPr>
                  <w:r>
                    <w:rPr>
                      <w:rFonts w:eastAsiaTheme="minorEastAsia" w:hint="eastAsia"/>
                      <w:lang w:eastAsia="zh-CN"/>
                    </w:rPr>
                    <w:t>120</w:t>
                  </w:r>
                </w:p>
              </w:tc>
              <w:tc>
                <w:tcPr>
                  <w:tcW w:w="1077" w:type="dxa"/>
                  <w:tcBorders>
                    <w:left w:val="single" w:sz="4" w:space="0" w:color="auto"/>
                  </w:tcBorders>
                </w:tcPr>
                <w:p w14:paraId="6CD51B11" w14:textId="77777777" w:rsidR="00CB0660" w:rsidRDefault="0013229B">
                  <w:pPr>
                    <w:jc w:val="both"/>
                    <w:rPr>
                      <w:rFonts w:eastAsiaTheme="minorEastAsia"/>
                      <w:lang w:eastAsia="zh-CN"/>
                    </w:rPr>
                  </w:pPr>
                  <w:r>
                    <w:rPr>
                      <w:rFonts w:eastAsiaTheme="minorEastAsia" w:hint="eastAsia"/>
                      <w:lang w:eastAsia="zh-CN"/>
                    </w:rPr>
                    <w:t>480</w:t>
                  </w:r>
                </w:p>
              </w:tc>
              <w:tc>
                <w:tcPr>
                  <w:tcW w:w="1177" w:type="dxa"/>
                </w:tcPr>
                <w:p w14:paraId="467C4F3D" w14:textId="77777777" w:rsidR="00CB0660" w:rsidRDefault="0013229B">
                  <w:pPr>
                    <w:jc w:val="both"/>
                    <w:rPr>
                      <w:rFonts w:eastAsiaTheme="minorEastAsia"/>
                      <w:lang w:eastAsia="zh-CN"/>
                    </w:rPr>
                  </w:pPr>
                  <w:r>
                    <w:rPr>
                      <w:rFonts w:eastAsiaTheme="minorEastAsia" w:hint="eastAsia"/>
                      <w:lang w:eastAsia="zh-CN"/>
                    </w:rPr>
                    <w:t>1.35*</w:t>
                  </w:r>
                  <w:r>
                    <w:rPr>
                      <w:rFonts w:eastAsiaTheme="minorEastAsia"/>
                      <w:lang w:eastAsia="zh-CN"/>
                    </w:rPr>
                    <w:t>64*Tc</w:t>
                  </w:r>
                </w:p>
              </w:tc>
              <w:tc>
                <w:tcPr>
                  <w:tcW w:w="1077" w:type="dxa"/>
                  <w:noWrap/>
                </w:tcPr>
                <w:p w14:paraId="29F8BEF0" w14:textId="77777777" w:rsidR="00CB0660" w:rsidRDefault="0013229B">
                  <w:pPr>
                    <w:jc w:val="both"/>
                    <w:rPr>
                      <w:rFonts w:eastAsiaTheme="minorEastAsia"/>
                      <w:lang w:eastAsia="zh-CN"/>
                    </w:rPr>
                  </w:pPr>
                  <w:r>
                    <w:rPr>
                      <w:rFonts w:eastAsiaTheme="minorEastAsia" w:hint="eastAsia"/>
                      <w:lang w:eastAsia="zh-CN"/>
                    </w:rPr>
                    <w:t>30</w:t>
                  </w:r>
                  <w:r>
                    <w:rPr>
                      <w:rFonts w:eastAsiaTheme="minorEastAsia"/>
                      <w:lang w:eastAsia="zh-CN"/>
                    </w:rPr>
                    <w:t>%</w:t>
                  </w:r>
                </w:p>
              </w:tc>
            </w:tr>
            <w:tr w:rsidR="00CB0660" w14:paraId="36FFEDFA" w14:textId="77777777">
              <w:trPr>
                <w:trHeight w:val="20"/>
              </w:trPr>
              <w:tc>
                <w:tcPr>
                  <w:tcW w:w="1077" w:type="dxa"/>
                  <w:vMerge w:val="restart"/>
                  <w:tcBorders>
                    <w:top w:val="single" w:sz="4" w:space="0" w:color="auto"/>
                    <w:left w:val="single" w:sz="4" w:space="0" w:color="auto"/>
                    <w:right w:val="single" w:sz="4" w:space="0" w:color="auto"/>
                  </w:tcBorders>
                </w:tcPr>
                <w:p w14:paraId="12ED758A" w14:textId="77777777" w:rsidR="00CB0660" w:rsidRDefault="0013229B">
                  <w:pPr>
                    <w:jc w:val="both"/>
                    <w:rPr>
                      <w:rFonts w:eastAsiaTheme="minorEastAsia"/>
                      <w:lang w:eastAsia="zh-CN"/>
                    </w:rPr>
                  </w:pPr>
                  <w:r>
                    <w:rPr>
                      <w:rFonts w:eastAsiaTheme="minorEastAsia"/>
                      <w:lang w:eastAsia="zh-CN"/>
                    </w:rPr>
                    <w:t>480</w:t>
                  </w:r>
                </w:p>
              </w:tc>
              <w:tc>
                <w:tcPr>
                  <w:tcW w:w="1077" w:type="dxa"/>
                  <w:tcBorders>
                    <w:left w:val="single" w:sz="4" w:space="0" w:color="auto"/>
                  </w:tcBorders>
                </w:tcPr>
                <w:p w14:paraId="3AC2F651" w14:textId="77777777" w:rsidR="00CB0660" w:rsidRDefault="0013229B">
                  <w:pPr>
                    <w:jc w:val="both"/>
                    <w:rPr>
                      <w:rFonts w:eastAsiaTheme="minorEastAsia"/>
                      <w:lang w:eastAsia="zh-CN"/>
                    </w:rPr>
                  </w:pPr>
                  <w:r>
                    <w:rPr>
                      <w:rFonts w:eastAsiaTheme="minorEastAsia"/>
                      <w:lang w:eastAsia="zh-CN"/>
                    </w:rPr>
                    <w:t>120</w:t>
                  </w:r>
                </w:p>
              </w:tc>
              <w:tc>
                <w:tcPr>
                  <w:tcW w:w="1177" w:type="dxa"/>
                </w:tcPr>
                <w:p w14:paraId="64704A54" w14:textId="77777777" w:rsidR="00CB0660" w:rsidRDefault="0013229B">
                  <w:pPr>
                    <w:jc w:val="both"/>
                    <w:rPr>
                      <w:rFonts w:eastAsiaTheme="minorEastAsia"/>
                      <w:lang w:eastAsia="zh-CN"/>
                    </w:rPr>
                  </w:pPr>
                  <w:r>
                    <w:rPr>
                      <w:rFonts w:eastAsiaTheme="minorEastAsia"/>
                      <w:lang w:eastAsia="zh-CN"/>
                    </w:rPr>
                    <w:t>1.6*64*T</w:t>
                  </w:r>
                  <w:r>
                    <w:rPr>
                      <w:rFonts w:eastAsiaTheme="minorEastAsia"/>
                      <w:vertAlign w:val="subscript"/>
                      <w:lang w:eastAsia="zh-CN"/>
                    </w:rPr>
                    <w:t>c</w:t>
                  </w:r>
                </w:p>
              </w:tc>
              <w:tc>
                <w:tcPr>
                  <w:tcW w:w="1077" w:type="dxa"/>
                  <w:noWrap/>
                </w:tcPr>
                <w:p w14:paraId="42E06E9A" w14:textId="77777777" w:rsidR="00CB0660" w:rsidRDefault="0013229B">
                  <w:pPr>
                    <w:jc w:val="both"/>
                    <w:rPr>
                      <w:rFonts w:eastAsiaTheme="minorEastAsia"/>
                      <w:lang w:eastAsia="zh-CN"/>
                    </w:rPr>
                  </w:pPr>
                  <w:r>
                    <w:rPr>
                      <w:rFonts w:eastAsiaTheme="minorEastAsia" w:hint="eastAsia"/>
                      <w:lang w:eastAsia="zh-CN"/>
                    </w:rPr>
                    <w:t>8</w:t>
                  </w:r>
                  <w:r>
                    <w:rPr>
                      <w:rFonts w:eastAsiaTheme="minorEastAsia"/>
                      <w:lang w:eastAsia="zh-CN"/>
                    </w:rPr>
                    <w:t>.8%</w:t>
                  </w:r>
                </w:p>
              </w:tc>
            </w:tr>
            <w:tr w:rsidR="00CB0660" w14:paraId="057AFD5E" w14:textId="77777777">
              <w:trPr>
                <w:trHeight w:val="315"/>
              </w:trPr>
              <w:tc>
                <w:tcPr>
                  <w:tcW w:w="1077" w:type="dxa"/>
                  <w:vMerge/>
                  <w:tcBorders>
                    <w:left w:val="single" w:sz="4" w:space="0" w:color="auto"/>
                    <w:right w:val="single" w:sz="4" w:space="0" w:color="auto"/>
                  </w:tcBorders>
                </w:tcPr>
                <w:p w14:paraId="1359561B" w14:textId="77777777" w:rsidR="00CB0660" w:rsidRDefault="00CB0660">
                  <w:pPr>
                    <w:jc w:val="both"/>
                    <w:rPr>
                      <w:rFonts w:eastAsiaTheme="minorEastAsia"/>
                      <w:lang w:eastAsia="zh-CN"/>
                    </w:rPr>
                  </w:pPr>
                </w:p>
              </w:tc>
              <w:tc>
                <w:tcPr>
                  <w:tcW w:w="1077" w:type="dxa"/>
                  <w:tcBorders>
                    <w:left w:val="single" w:sz="4" w:space="0" w:color="auto"/>
                  </w:tcBorders>
                </w:tcPr>
                <w:p w14:paraId="65490BD2" w14:textId="77777777" w:rsidR="00CB0660" w:rsidRDefault="0013229B">
                  <w:pPr>
                    <w:jc w:val="both"/>
                    <w:rPr>
                      <w:rFonts w:eastAsiaTheme="minorEastAsia"/>
                      <w:lang w:eastAsia="zh-CN"/>
                    </w:rPr>
                  </w:pPr>
                  <w:r>
                    <w:rPr>
                      <w:rFonts w:eastAsiaTheme="minorEastAsia"/>
                      <w:lang w:eastAsia="zh-CN"/>
                    </w:rPr>
                    <w:t>480</w:t>
                  </w:r>
                </w:p>
              </w:tc>
              <w:tc>
                <w:tcPr>
                  <w:tcW w:w="1177" w:type="dxa"/>
                </w:tcPr>
                <w:p w14:paraId="3E57521A" w14:textId="77777777" w:rsidR="00CB0660" w:rsidRDefault="0013229B">
                  <w:pPr>
                    <w:jc w:val="both"/>
                    <w:rPr>
                      <w:rFonts w:eastAsiaTheme="minorEastAsia"/>
                      <w:lang w:eastAsia="zh-CN"/>
                    </w:rPr>
                  </w:pPr>
                  <w:r>
                    <w:rPr>
                      <w:rFonts w:eastAsiaTheme="minorEastAsia"/>
                      <w:lang w:eastAsia="zh-CN"/>
                    </w:rPr>
                    <w:t>1*64*T</w:t>
                  </w:r>
                  <w:r>
                    <w:rPr>
                      <w:rFonts w:eastAsiaTheme="minorEastAsia"/>
                      <w:vertAlign w:val="subscript"/>
                      <w:lang w:eastAsia="zh-CN"/>
                    </w:rPr>
                    <w:t>c</w:t>
                  </w:r>
                </w:p>
              </w:tc>
              <w:tc>
                <w:tcPr>
                  <w:tcW w:w="1077" w:type="dxa"/>
                  <w:noWrap/>
                </w:tcPr>
                <w:p w14:paraId="36F58EFB" w14:textId="77777777" w:rsidR="00CB0660" w:rsidRDefault="0013229B">
                  <w:pPr>
                    <w:jc w:val="both"/>
                    <w:rPr>
                      <w:rFonts w:eastAsiaTheme="minorEastAsia"/>
                      <w:lang w:eastAsia="zh-CN"/>
                    </w:rPr>
                  </w:pPr>
                  <w:r>
                    <w:rPr>
                      <w:rFonts w:eastAsiaTheme="minorEastAsia"/>
                      <w:lang w:eastAsia="zh-CN"/>
                    </w:rPr>
                    <w:t>22.3%</w:t>
                  </w:r>
                </w:p>
              </w:tc>
            </w:tr>
            <w:tr w:rsidR="00CB0660" w14:paraId="126ECC1E" w14:textId="77777777">
              <w:trPr>
                <w:trHeight w:val="315"/>
              </w:trPr>
              <w:tc>
                <w:tcPr>
                  <w:tcW w:w="1077" w:type="dxa"/>
                  <w:vMerge/>
                  <w:tcBorders>
                    <w:left w:val="single" w:sz="4" w:space="0" w:color="auto"/>
                    <w:bottom w:val="single" w:sz="4" w:space="0" w:color="auto"/>
                    <w:right w:val="single" w:sz="4" w:space="0" w:color="auto"/>
                  </w:tcBorders>
                </w:tcPr>
                <w:p w14:paraId="5A56ABE1" w14:textId="77777777" w:rsidR="00CB0660" w:rsidRDefault="00CB0660">
                  <w:pPr>
                    <w:jc w:val="both"/>
                    <w:rPr>
                      <w:rFonts w:eastAsiaTheme="minorEastAsia"/>
                      <w:lang w:eastAsia="zh-CN"/>
                    </w:rPr>
                  </w:pPr>
                </w:p>
              </w:tc>
              <w:tc>
                <w:tcPr>
                  <w:tcW w:w="1077" w:type="dxa"/>
                  <w:tcBorders>
                    <w:left w:val="single" w:sz="4" w:space="0" w:color="auto"/>
                  </w:tcBorders>
                </w:tcPr>
                <w:p w14:paraId="4A0CC170" w14:textId="77777777" w:rsidR="00CB0660" w:rsidRDefault="0013229B">
                  <w:pPr>
                    <w:jc w:val="both"/>
                    <w:rPr>
                      <w:rFonts w:eastAsiaTheme="minorEastAsia"/>
                      <w:lang w:eastAsia="zh-CN"/>
                    </w:rPr>
                  </w:pPr>
                  <w:r>
                    <w:rPr>
                      <w:rFonts w:eastAsiaTheme="minorEastAsia" w:hint="eastAsia"/>
                      <w:lang w:eastAsia="zh-CN"/>
                    </w:rPr>
                    <w:t>960</w:t>
                  </w:r>
                </w:p>
              </w:tc>
              <w:tc>
                <w:tcPr>
                  <w:tcW w:w="1177" w:type="dxa"/>
                </w:tcPr>
                <w:p w14:paraId="6665B256" w14:textId="77777777" w:rsidR="00CB0660" w:rsidRDefault="0013229B">
                  <w:pPr>
                    <w:jc w:val="both"/>
                    <w:rPr>
                      <w:rFonts w:eastAsiaTheme="minorEastAsia"/>
                      <w:lang w:eastAsia="zh-CN"/>
                    </w:rPr>
                  </w:pPr>
                  <w:r>
                    <w:rPr>
                      <w:rFonts w:eastAsiaTheme="minorEastAsia"/>
                      <w:lang w:eastAsia="zh-CN"/>
                    </w:rPr>
                    <w:t>0.65*64*T</w:t>
                  </w:r>
                  <w:r>
                    <w:rPr>
                      <w:rFonts w:eastAsiaTheme="minorEastAsia"/>
                      <w:vertAlign w:val="subscript"/>
                      <w:lang w:eastAsia="zh-CN"/>
                    </w:rPr>
                    <w:t>c</w:t>
                  </w:r>
                </w:p>
              </w:tc>
              <w:tc>
                <w:tcPr>
                  <w:tcW w:w="1077" w:type="dxa"/>
                  <w:noWrap/>
                </w:tcPr>
                <w:p w14:paraId="66778679" w14:textId="77777777" w:rsidR="00CB0660" w:rsidRDefault="0013229B">
                  <w:pPr>
                    <w:jc w:val="both"/>
                    <w:rPr>
                      <w:rFonts w:eastAsiaTheme="minorEastAsia"/>
                      <w:lang w:eastAsia="zh-CN"/>
                    </w:rPr>
                  </w:pPr>
                  <w:r>
                    <w:rPr>
                      <w:rFonts w:eastAsiaTheme="minorEastAsia"/>
                      <w:lang w:eastAsia="zh-CN"/>
                    </w:rPr>
                    <w:t>29.0%</w:t>
                  </w:r>
                </w:p>
              </w:tc>
            </w:tr>
            <w:tr w:rsidR="00CB0660" w14:paraId="6E2269C1" w14:textId="77777777">
              <w:trPr>
                <w:trHeight w:val="315"/>
              </w:trPr>
              <w:tc>
                <w:tcPr>
                  <w:tcW w:w="1077" w:type="dxa"/>
                  <w:vMerge w:val="restart"/>
                  <w:tcBorders>
                    <w:top w:val="single" w:sz="4" w:space="0" w:color="auto"/>
                  </w:tcBorders>
                </w:tcPr>
                <w:p w14:paraId="3F994D8D" w14:textId="77777777" w:rsidR="00CB0660" w:rsidRDefault="0013229B">
                  <w:pPr>
                    <w:jc w:val="both"/>
                    <w:rPr>
                      <w:rFonts w:eastAsiaTheme="minorEastAsia"/>
                      <w:lang w:eastAsia="zh-CN"/>
                    </w:rPr>
                  </w:pPr>
                  <w:r>
                    <w:rPr>
                      <w:rFonts w:eastAsiaTheme="minorEastAsia"/>
                      <w:lang w:eastAsia="zh-CN"/>
                    </w:rPr>
                    <w:t>960</w:t>
                  </w:r>
                </w:p>
              </w:tc>
              <w:tc>
                <w:tcPr>
                  <w:tcW w:w="1077" w:type="dxa"/>
                </w:tcPr>
                <w:p w14:paraId="7740EBF7" w14:textId="77777777" w:rsidR="00CB0660" w:rsidRDefault="0013229B">
                  <w:pPr>
                    <w:jc w:val="both"/>
                    <w:rPr>
                      <w:rFonts w:eastAsiaTheme="minorEastAsia"/>
                      <w:lang w:eastAsia="zh-CN"/>
                    </w:rPr>
                  </w:pPr>
                  <w:r>
                    <w:rPr>
                      <w:rFonts w:eastAsiaTheme="minorEastAsia"/>
                      <w:lang w:eastAsia="zh-CN"/>
                    </w:rPr>
                    <w:t>120</w:t>
                  </w:r>
                </w:p>
              </w:tc>
              <w:tc>
                <w:tcPr>
                  <w:tcW w:w="1177" w:type="dxa"/>
                </w:tcPr>
                <w:p w14:paraId="10A96974" w14:textId="77777777" w:rsidR="00CB0660" w:rsidRDefault="0013229B">
                  <w:pPr>
                    <w:jc w:val="both"/>
                    <w:rPr>
                      <w:rFonts w:eastAsiaTheme="minorEastAsia"/>
                      <w:lang w:eastAsia="zh-CN"/>
                    </w:rPr>
                  </w:pPr>
                  <w:r>
                    <w:rPr>
                      <w:rFonts w:eastAsiaTheme="minorEastAsia"/>
                      <w:lang w:eastAsia="zh-CN"/>
                    </w:rPr>
                    <w:t>1.4*64*T</w:t>
                  </w:r>
                  <w:r>
                    <w:rPr>
                      <w:rFonts w:eastAsiaTheme="minorEastAsia"/>
                      <w:vertAlign w:val="subscript"/>
                      <w:lang w:eastAsia="zh-CN"/>
                    </w:rPr>
                    <w:t>c</w:t>
                  </w:r>
                </w:p>
              </w:tc>
              <w:tc>
                <w:tcPr>
                  <w:tcW w:w="1077" w:type="dxa"/>
                  <w:noWrap/>
                </w:tcPr>
                <w:p w14:paraId="4E3F5165" w14:textId="77777777" w:rsidR="00CB0660" w:rsidRDefault="0013229B">
                  <w:pPr>
                    <w:jc w:val="both"/>
                    <w:rPr>
                      <w:rFonts w:eastAsiaTheme="minorEastAsia"/>
                      <w:lang w:eastAsia="zh-CN"/>
                    </w:rPr>
                  </w:pPr>
                  <w:r>
                    <w:rPr>
                      <w:rFonts w:eastAsiaTheme="minorEastAsia"/>
                      <w:lang w:eastAsia="zh-CN"/>
                    </w:rPr>
                    <w:t>7.7%</w:t>
                  </w:r>
                </w:p>
              </w:tc>
            </w:tr>
            <w:tr w:rsidR="00CB0660" w14:paraId="37A6A0D5" w14:textId="77777777">
              <w:trPr>
                <w:trHeight w:val="315"/>
              </w:trPr>
              <w:tc>
                <w:tcPr>
                  <w:tcW w:w="1077" w:type="dxa"/>
                  <w:vMerge/>
                </w:tcPr>
                <w:p w14:paraId="393FF7B1" w14:textId="77777777" w:rsidR="00CB0660" w:rsidRDefault="00CB0660">
                  <w:pPr>
                    <w:jc w:val="both"/>
                    <w:rPr>
                      <w:rFonts w:eastAsiaTheme="minorEastAsia"/>
                      <w:lang w:eastAsia="zh-CN"/>
                    </w:rPr>
                  </w:pPr>
                </w:p>
              </w:tc>
              <w:tc>
                <w:tcPr>
                  <w:tcW w:w="1077" w:type="dxa"/>
                </w:tcPr>
                <w:p w14:paraId="660E0E66" w14:textId="77777777" w:rsidR="00CB0660" w:rsidRDefault="0013229B">
                  <w:pPr>
                    <w:jc w:val="both"/>
                    <w:rPr>
                      <w:rFonts w:eastAsiaTheme="minorEastAsia"/>
                      <w:lang w:eastAsia="zh-CN"/>
                    </w:rPr>
                  </w:pPr>
                  <w:r>
                    <w:rPr>
                      <w:rFonts w:eastAsiaTheme="minorEastAsia"/>
                      <w:lang w:eastAsia="zh-CN"/>
                    </w:rPr>
                    <w:t>480</w:t>
                  </w:r>
                </w:p>
              </w:tc>
              <w:tc>
                <w:tcPr>
                  <w:tcW w:w="1177" w:type="dxa"/>
                </w:tcPr>
                <w:p w14:paraId="444B5BBC" w14:textId="77777777" w:rsidR="00CB0660" w:rsidRDefault="0013229B">
                  <w:pPr>
                    <w:jc w:val="both"/>
                    <w:rPr>
                      <w:rFonts w:eastAsiaTheme="minorEastAsia"/>
                      <w:lang w:eastAsia="zh-CN"/>
                    </w:rPr>
                  </w:pPr>
                  <w:r>
                    <w:rPr>
                      <w:rFonts w:eastAsiaTheme="minorEastAsia"/>
                      <w:lang w:eastAsia="zh-CN"/>
                    </w:rPr>
                    <w:t>0.8*64*T</w:t>
                  </w:r>
                  <w:r>
                    <w:rPr>
                      <w:rFonts w:eastAsiaTheme="minorEastAsia"/>
                      <w:vertAlign w:val="subscript"/>
                      <w:lang w:eastAsia="zh-CN"/>
                    </w:rPr>
                    <w:t>c</w:t>
                  </w:r>
                </w:p>
              </w:tc>
              <w:tc>
                <w:tcPr>
                  <w:tcW w:w="1077" w:type="dxa"/>
                  <w:noWrap/>
                </w:tcPr>
                <w:p w14:paraId="1A0B1EBB" w14:textId="77777777" w:rsidR="00CB0660" w:rsidRDefault="0013229B">
                  <w:pPr>
                    <w:jc w:val="both"/>
                    <w:rPr>
                      <w:rFonts w:eastAsiaTheme="minorEastAsia"/>
                      <w:lang w:eastAsia="zh-CN"/>
                    </w:rPr>
                  </w:pPr>
                  <w:r>
                    <w:rPr>
                      <w:rFonts w:eastAsiaTheme="minorEastAsia"/>
                      <w:lang w:eastAsia="zh-CN"/>
                    </w:rPr>
                    <w:t>17.8%</w:t>
                  </w:r>
                </w:p>
              </w:tc>
            </w:tr>
            <w:tr w:rsidR="00CB0660" w14:paraId="21A39C70" w14:textId="77777777">
              <w:trPr>
                <w:trHeight w:val="315"/>
              </w:trPr>
              <w:tc>
                <w:tcPr>
                  <w:tcW w:w="1077" w:type="dxa"/>
                  <w:vMerge/>
                </w:tcPr>
                <w:p w14:paraId="0E74EE5D" w14:textId="77777777" w:rsidR="00CB0660" w:rsidRDefault="00CB0660">
                  <w:pPr>
                    <w:jc w:val="both"/>
                    <w:rPr>
                      <w:rFonts w:eastAsiaTheme="minorEastAsia"/>
                      <w:lang w:eastAsia="zh-CN"/>
                    </w:rPr>
                  </w:pPr>
                </w:p>
              </w:tc>
              <w:tc>
                <w:tcPr>
                  <w:tcW w:w="1077" w:type="dxa"/>
                </w:tcPr>
                <w:p w14:paraId="36E9173D" w14:textId="77777777" w:rsidR="00CB0660" w:rsidRDefault="0013229B">
                  <w:pPr>
                    <w:jc w:val="both"/>
                    <w:rPr>
                      <w:rFonts w:eastAsiaTheme="minorEastAsia"/>
                      <w:lang w:eastAsia="zh-CN"/>
                    </w:rPr>
                  </w:pPr>
                  <w:r>
                    <w:rPr>
                      <w:rFonts w:eastAsiaTheme="minorEastAsia"/>
                      <w:lang w:eastAsia="zh-CN"/>
                    </w:rPr>
                    <w:t>960</w:t>
                  </w:r>
                </w:p>
              </w:tc>
              <w:tc>
                <w:tcPr>
                  <w:tcW w:w="1177" w:type="dxa"/>
                </w:tcPr>
                <w:p w14:paraId="272D5481" w14:textId="77777777" w:rsidR="00CB0660" w:rsidRDefault="0013229B">
                  <w:pPr>
                    <w:jc w:val="both"/>
                    <w:rPr>
                      <w:rFonts w:eastAsiaTheme="minorEastAsia"/>
                      <w:lang w:eastAsia="zh-CN"/>
                    </w:rPr>
                  </w:pPr>
                  <w:r>
                    <w:rPr>
                      <w:rFonts w:eastAsiaTheme="minorEastAsia"/>
                      <w:lang w:eastAsia="zh-CN"/>
                    </w:rPr>
                    <w:t>0.65*64*T</w:t>
                  </w:r>
                  <w:r>
                    <w:rPr>
                      <w:rFonts w:eastAsiaTheme="minorEastAsia"/>
                      <w:vertAlign w:val="subscript"/>
                      <w:lang w:eastAsia="zh-CN"/>
                    </w:rPr>
                    <w:t>c</w:t>
                  </w:r>
                </w:p>
              </w:tc>
              <w:tc>
                <w:tcPr>
                  <w:tcW w:w="1077" w:type="dxa"/>
                  <w:noWrap/>
                </w:tcPr>
                <w:p w14:paraId="110FAE6F" w14:textId="77777777" w:rsidR="00CB0660" w:rsidRDefault="0013229B">
                  <w:pPr>
                    <w:jc w:val="both"/>
                    <w:rPr>
                      <w:rFonts w:eastAsiaTheme="minorEastAsia"/>
                      <w:lang w:eastAsia="zh-CN"/>
                    </w:rPr>
                  </w:pPr>
                  <w:r>
                    <w:rPr>
                      <w:rFonts w:eastAsiaTheme="minorEastAsia"/>
                      <w:lang w:eastAsia="zh-CN"/>
                    </w:rPr>
                    <w:t>29.0%</w:t>
                  </w:r>
                </w:p>
              </w:tc>
            </w:tr>
          </w:tbl>
          <w:p w14:paraId="1CB52C70" w14:textId="77777777" w:rsidR="00CB0660" w:rsidRDefault="00CB0660">
            <w:pPr>
              <w:jc w:val="both"/>
              <w:rPr>
                <w:rFonts w:eastAsiaTheme="minorEastAsia"/>
                <w:lang w:val="en-US" w:eastAsia="zh-CN"/>
              </w:rPr>
            </w:pPr>
          </w:p>
          <w:p w14:paraId="6D767D8E" w14:textId="77777777" w:rsidR="00CB0660" w:rsidRDefault="0013229B">
            <w:pPr>
              <w:jc w:val="both"/>
              <w:rPr>
                <w:b/>
                <w:color w:val="000000"/>
                <w:kern w:val="2"/>
                <w:szCs w:val="24"/>
                <w:lang w:val="en-US" w:eastAsia="zh-CN"/>
              </w:rPr>
            </w:pPr>
            <w:r>
              <w:rPr>
                <w:rFonts w:hint="eastAsia"/>
                <w:b/>
                <w:color w:val="000000"/>
                <w:kern w:val="2"/>
                <w:szCs w:val="24"/>
                <w:lang w:val="en-US" w:eastAsia="zh-CN"/>
              </w:rPr>
              <w:t>T</w:t>
            </w:r>
            <w:r>
              <w:rPr>
                <w:b/>
                <w:color w:val="000000"/>
                <w:kern w:val="2"/>
                <w:szCs w:val="24"/>
                <w:lang w:val="en-US" w:eastAsia="zh-CN"/>
              </w:rPr>
              <w:t>able II. Te when SSB is available in last 80ms</w:t>
            </w:r>
          </w:p>
          <w:tbl>
            <w:tblPr>
              <w:tblStyle w:val="TableGrid"/>
              <w:tblW w:w="0" w:type="auto"/>
              <w:tblLook w:val="04A0" w:firstRow="1" w:lastRow="0" w:firstColumn="1" w:lastColumn="0" w:noHBand="0" w:noVBand="1"/>
            </w:tblPr>
            <w:tblGrid>
              <w:gridCol w:w="1077"/>
              <w:gridCol w:w="1077"/>
              <w:gridCol w:w="1146"/>
              <w:gridCol w:w="1077"/>
            </w:tblGrid>
            <w:tr w:rsidR="00CB0660" w14:paraId="5C75E799" w14:textId="77777777">
              <w:trPr>
                <w:trHeight w:val="630"/>
              </w:trPr>
              <w:tc>
                <w:tcPr>
                  <w:tcW w:w="1077" w:type="dxa"/>
                </w:tcPr>
                <w:p w14:paraId="75BBAB9E" w14:textId="77777777" w:rsidR="00CB0660" w:rsidRDefault="0013229B">
                  <w:pPr>
                    <w:jc w:val="both"/>
                    <w:rPr>
                      <w:rFonts w:eastAsiaTheme="minorEastAsia"/>
                      <w:b/>
                      <w:lang w:val="en-US" w:eastAsia="zh-CN"/>
                    </w:rPr>
                  </w:pPr>
                  <w:r>
                    <w:rPr>
                      <w:rFonts w:eastAsiaTheme="minorEastAsia"/>
                      <w:b/>
                      <w:lang w:eastAsia="zh-CN"/>
                    </w:rPr>
                    <w:t>SSB SCS (kHz)</w:t>
                  </w:r>
                </w:p>
              </w:tc>
              <w:tc>
                <w:tcPr>
                  <w:tcW w:w="1077" w:type="dxa"/>
                </w:tcPr>
                <w:p w14:paraId="3BB3B021" w14:textId="77777777" w:rsidR="00CB0660" w:rsidRDefault="0013229B">
                  <w:pPr>
                    <w:jc w:val="both"/>
                    <w:rPr>
                      <w:rFonts w:eastAsiaTheme="minorEastAsia"/>
                      <w:b/>
                      <w:lang w:eastAsia="zh-CN"/>
                    </w:rPr>
                  </w:pPr>
                  <w:r>
                    <w:rPr>
                      <w:rFonts w:eastAsiaTheme="minorEastAsia"/>
                      <w:b/>
                      <w:lang w:eastAsia="zh-CN"/>
                    </w:rPr>
                    <w:t>UL SCS (kHz)</w:t>
                  </w:r>
                </w:p>
              </w:tc>
              <w:tc>
                <w:tcPr>
                  <w:tcW w:w="1146" w:type="dxa"/>
                </w:tcPr>
                <w:p w14:paraId="7778B2D5" w14:textId="77777777" w:rsidR="00CB0660" w:rsidRDefault="0013229B">
                  <w:pPr>
                    <w:jc w:val="both"/>
                    <w:rPr>
                      <w:rFonts w:eastAsiaTheme="minorEastAsia"/>
                      <w:b/>
                      <w:lang w:eastAsia="zh-CN"/>
                    </w:rPr>
                  </w:pPr>
                  <w:r>
                    <w:rPr>
                      <w:rFonts w:eastAsiaTheme="minorEastAsia"/>
                      <w:b/>
                      <w:lang w:eastAsia="zh-CN"/>
                    </w:rPr>
                    <w:t xml:space="preserve">Te </w:t>
                  </w:r>
                </w:p>
              </w:tc>
              <w:tc>
                <w:tcPr>
                  <w:tcW w:w="1077" w:type="dxa"/>
                  <w:noWrap/>
                </w:tcPr>
                <w:p w14:paraId="6C719534" w14:textId="77777777" w:rsidR="00CB0660" w:rsidRDefault="0013229B">
                  <w:pPr>
                    <w:jc w:val="both"/>
                    <w:rPr>
                      <w:rFonts w:eastAsiaTheme="minorEastAsia"/>
                      <w:b/>
                      <w:lang w:eastAsia="zh-CN"/>
                    </w:rPr>
                  </w:pPr>
                  <w:r>
                    <w:rPr>
                      <w:rFonts w:eastAsiaTheme="minorEastAsia" w:hint="eastAsia"/>
                      <w:b/>
                      <w:lang w:eastAsia="zh-CN"/>
                    </w:rPr>
                    <w:t xml:space="preserve">　</w:t>
                  </w:r>
                  <w:r>
                    <w:rPr>
                      <w:rFonts w:eastAsiaTheme="minorEastAsia"/>
                      <w:b/>
                      <w:lang w:eastAsia="zh-CN"/>
                    </w:rPr>
                    <w:t>Te/CP</w:t>
                  </w:r>
                </w:p>
              </w:tc>
            </w:tr>
            <w:tr w:rsidR="00CB0660" w14:paraId="2EE25035" w14:textId="77777777">
              <w:trPr>
                <w:trHeight w:val="20"/>
              </w:trPr>
              <w:tc>
                <w:tcPr>
                  <w:tcW w:w="1077" w:type="dxa"/>
                </w:tcPr>
                <w:p w14:paraId="3242AE3A" w14:textId="77777777" w:rsidR="00CB0660" w:rsidRDefault="0013229B">
                  <w:pPr>
                    <w:jc w:val="both"/>
                    <w:rPr>
                      <w:rFonts w:eastAsiaTheme="minorEastAsia"/>
                      <w:lang w:eastAsia="zh-CN"/>
                    </w:rPr>
                  </w:pPr>
                  <w:r>
                    <w:rPr>
                      <w:rFonts w:eastAsiaTheme="minorEastAsia" w:hint="eastAsia"/>
                      <w:lang w:eastAsia="zh-CN"/>
                    </w:rPr>
                    <w:t>120</w:t>
                  </w:r>
                </w:p>
              </w:tc>
              <w:tc>
                <w:tcPr>
                  <w:tcW w:w="1077" w:type="dxa"/>
                </w:tcPr>
                <w:p w14:paraId="4322B226" w14:textId="77777777" w:rsidR="00CB0660" w:rsidRDefault="0013229B">
                  <w:pPr>
                    <w:jc w:val="both"/>
                    <w:rPr>
                      <w:rFonts w:eastAsiaTheme="minorEastAsia"/>
                      <w:lang w:eastAsia="zh-CN"/>
                    </w:rPr>
                  </w:pPr>
                  <w:r>
                    <w:rPr>
                      <w:rFonts w:eastAsiaTheme="minorEastAsia" w:hint="eastAsia"/>
                      <w:lang w:eastAsia="zh-CN"/>
                    </w:rPr>
                    <w:t>480</w:t>
                  </w:r>
                </w:p>
              </w:tc>
              <w:tc>
                <w:tcPr>
                  <w:tcW w:w="1146" w:type="dxa"/>
                </w:tcPr>
                <w:p w14:paraId="251935CC" w14:textId="77777777" w:rsidR="00CB0660" w:rsidRDefault="0013229B">
                  <w:pPr>
                    <w:jc w:val="both"/>
                    <w:rPr>
                      <w:rFonts w:eastAsiaTheme="minorEastAsia"/>
                      <w:lang w:eastAsia="zh-CN"/>
                    </w:rPr>
                  </w:pPr>
                  <w:r>
                    <w:rPr>
                      <w:rFonts w:eastAsiaTheme="minorEastAsia"/>
                      <w:lang w:eastAsia="zh-CN"/>
                    </w:rPr>
                    <w:t>1.6*64*Tc</w:t>
                  </w:r>
                </w:p>
              </w:tc>
              <w:tc>
                <w:tcPr>
                  <w:tcW w:w="1077" w:type="dxa"/>
                  <w:noWrap/>
                </w:tcPr>
                <w:p w14:paraId="53318C5B" w14:textId="77777777" w:rsidR="00CB0660" w:rsidRDefault="0013229B">
                  <w:pPr>
                    <w:jc w:val="both"/>
                    <w:rPr>
                      <w:rFonts w:eastAsiaTheme="minorEastAsia"/>
                      <w:lang w:eastAsia="zh-CN"/>
                    </w:rPr>
                  </w:pPr>
                  <w:r>
                    <w:rPr>
                      <w:rFonts w:eastAsiaTheme="minorEastAsia" w:hint="eastAsia"/>
                      <w:lang w:eastAsia="zh-CN"/>
                    </w:rPr>
                    <w:t>35.7</w:t>
                  </w:r>
                  <w:r>
                    <w:rPr>
                      <w:rFonts w:eastAsiaTheme="minorEastAsia"/>
                      <w:lang w:eastAsia="zh-CN"/>
                    </w:rPr>
                    <w:t>%</w:t>
                  </w:r>
                </w:p>
              </w:tc>
            </w:tr>
            <w:tr w:rsidR="00CB0660" w14:paraId="022ED8CB" w14:textId="77777777">
              <w:trPr>
                <w:trHeight w:val="20"/>
              </w:trPr>
              <w:tc>
                <w:tcPr>
                  <w:tcW w:w="1077" w:type="dxa"/>
                  <w:vMerge w:val="restart"/>
                </w:tcPr>
                <w:p w14:paraId="3B2BD03B" w14:textId="77777777" w:rsidR="00CB0660" w:rsidRDefault="0013229B">
                  <w:pPr>
                    <w:jc w:val="both"/>
                    <w:rPr>
                      <w:rFonts w:eastAsiaTheme="minorEastAsia"/>
                      <w:lang w:eastAsia="zh-CN"/>
                    </w:rPr>
                  </w:pPr>
                  <w:r>
                    <w:rPr>
                      <w:rFonts w:eastAsiaTheme="minorEastAsia"/>
                      <w:lang w:eastAsia="zh-CN"/>
                    </w:rPr>
                    <w:t>480</w:t>
                  </w:r>
                </w:p>
              </w:tc>
              <w:tc>
                <w:tcPr>
                  <w:tcW w:w="1077" w:type="dxa"/>
                </w:tcPr>
                <w:p w14:paraId="1AE02C25" w14:textId="77777777" w:rsidR="00CB0660" w:rsidRDefault="0013229B">
                  <w:pPr>
                    <w:jc w:val="both"/>
                    <w:rPr>
                      <w:rFonts w:eastAsiaTheme="minorEastAsia"/>
                      <w:lang w:eastAsia="zh-CN"/>
                    </w:rPr>
                  </w:pPr>
                  <w:r>
                    <w:rPr>
                      <w:rFonts w:eastAsiaTheme="minorEastAsia"/>
                      <w:lang w:eastAsia="zh-CN"/>
                    </w:rPr>
                    <w:t>120</w:t>
                  </w:r>
                </w:p>
              </w:tc>
              <w:tc>
                <w:tcPr>
                  <w:tcW w:w="1146" w:type="dxa"/>
                </w:tcPr>
                <w:p w14:paraId="250A5093" w14:textId="77777777" w:rsidR="00CB0660" w:rsidRDefault="0013229B">
                  <w:pPr>
                    <w:jc w:val="both"/>
                    <w:rPr>
                      <w:rFonts w:eastAsiaTheme="minorEastAsia"/>
                      <w:lang w:eastAsia="zh-CN"/>
                    </w:rPr>
                  </w:pPr>
                  <w:r>
                    <w:rPr>
                      <w:rFonts w:eastAsiaTheme="minorEastAsia"/>
                      <w:lang w:eastAsia="zh-CN"/>
                    </w:rPr>
                    <w:t>1.9*64*T</w:t>
                  </w:r>
                  <w:r>
                    <w:rPr>
                      <w:rFonts w:eastAsiaTheme="minorEastAsia"/>
                      <w:vertAlign w:val="subscript"/>
                      <w:lang w:eastAsia="zh-CN"/>
                    </w:rPr>
                    <w:t>c</w:t>
                  </w:r>
                </w:p>
              </w:tc>
              <w:tc>
                <w:tcPr>
                  <w:tcW w:w="1077" w:type="dxa"/>
                  <w:noWrap/>
                </w:tcPr>
                <w:p w14:paraId="17C1D5AC" w14:textId="77777777" w:rsidR="00CB0660" w:rsidRDefault="0013229B">
                  <w:pPr>
                    <w:jc w:val="both"/>
                    <w:rPr>
                      <w:rFonts w:eastAsiaTheme="minorEastAsia"/>
                      <w:lang w:eastAsia="zh-CN"/>
                    </w:rPr>
                  </w:pPr>
                  <w:r>
                    <w:rPr>
                      <w:rFonts w:eastAsiaTheme="minorEastAsia"/>
                      <w:lang w:eastAsia="zh-CN"/>
                    </w:rPr>
                    <w:t>10.5%</w:t>
                  </w:r>
                </w:p>
              </w:tc>
            </w:tr>
            <w:tr w:rsidR="00CB0660" w14:paraId="1F98BAE5" w14:textId="77777777">
              <w:trPr>
                <w:trHeight w:val="315"/>
              </w:trPr>
              <w:tc>
                <w:tcPr>
                  <w:tcW w:w="1077" w:type="dxa"/>
                  <w:vMerge/>
                </w:tcPr>
                <w:p w14:paraId="5A3F84CA" w14:textId="77777777" w:rsidR="00CB0660" w:rsidRDefault="00CB0660">
                  <w:pPr>
                    <w:jc w:val="both"/>
                    <w:rPr>
                      <w:rFonts w:eastAsiaTheme="minorEastAsia"/>
                      <w:lang w:eastAsia="zh-CN"/>
                    </w:rPr>
                  </w:pPr>
                </w:p>
              </w:tc>
              <w:tc>
                <w:tcPr>
                  <w:tcW w:w="1077" w:type="dxa"/>
                </w:tcPr>
                <w:p w14:paraId="51D61732" w14:textId="77777777" w:rsidR="00CB0660" w:rsidRDefault="0013229B">
                  <w:pPr>
                    <w:jc w:val="both"/>
                    <w:rPr>
                      <w:rFonts w:eastAsiaTheme="minorEastAsia"/>
                      <w:lang w:eastAsia="zh-CN"/>
                    </w:rPr>
                  </w:pPr>
                  <w:r>
                    <w:rPr>
                      <w:rFonts w:eastAsiaTheme="minorEastAsia"/>
                      <w:lang w:eastAsia="zh-CN"/>
                    </w:rPr>
                    <w:t>480</w:t>
                  </w:r>
                </w:p>
              </w:tc>
              <w:tc>
                <w:tcPr>
                  <w:tcW w:w="1146" w:type="dxa"/>
                </w:tcPr>
                <w:p w14:paraId="1D44B388" w14:textId="77777777" w:rsidR="00CB0660" w:rsidRDefault="0013229B">
                  <w:pPr>
                    <w:jc w:val="both"/>
                    <w:rPr>
                      <w:rFonts w:eastAsiaTheme="minorEastAsia"/>
                      <w:lang w:eastAsia="zh-CN"/>
                    </w:rPr>
                  </w:pPr>
                  <w:r>
                    <w:rPr>
                      <w:rFonts w:eastAsiaTheme="minorEastAsia"/>
                      <w:lang w:eastAsia="zh-CN"/>
                    </w:rPr>
                    <w:t>1.2*64*T</w:t>
                  </w:r>
                  <w:r>
                    <w:rPr>
                      <w:rFonts w:eastAsiaTheme="minorEastAsia"/>
                      <w:vertAlign w:val="subscript"/>
                      <w:lang w:eastAsia="zh-CN"/>
                    </w:rPr>
                    <w:t>c</w:t>
                  </w:r>
                </w:p>
              </w:tc>
              <w:tc>
                <w:tcPr>
                  <w:tcW w:w="1077" w:type="dxa"/>
                  <w:noWrap/>
                </w:tcPr>
                <w:p w14:paraId="6FA81E21" w14:textId="77777777" w:rsidR="00CB0660" w:rsidRDefault="0013229B">
                  <w:pPr>
                    <w:jc w:val="both"/>
                    <w:rPr>
                      <w:rFonts w:eastAsiaTheme="minorEastAsia"/>
                      <w:lang w:eastAsia="zh-CN"/>
                    </w:rPr>
                  </w:pPr>
                  <w:r>
                    <w:rPr>
                      <w:rFonts w:eastAsiaTheme="minorEastAsia"/>
                      <w:lang w:eastAsia="zh-CN"/>
                    </w:rPr>
                    <w:t>26.7%</w:t>
                  </w:r>
                </w:p>
              </w:tc>
            </w:tr>
            <w:tr w:rsidR="00CB0660" w14:paraId="2ABDE5F4" w14:textId="77777777">
              <w:trPr>
                <w:trHeight w:val="315"/>
              </w:trPr>
              <w:tc>
                <w:tcPr>
                  <w:tcW w:w="1077" w:type="dxa"/>
                  <w:vMerge/>
                </w:tcPr>
                <w:p w14:paraId="4146B40A" w14:textId="77777777" w:rsidR="00CB0660" w:rsidRDefault="00CB0660">
                  <w:pPr>
                    <w:jc w:val="both"/>
                    <w:rPr>
                      <w:rFonts w:eastAsiaTheme="minorEastAsia"/>
                      <w:lang w:eastAsia="zh-CN"/>
                    </w:rPr>
                  </w:pPr>
                </w:p>
              </w:tc>
              <w:tc>
                <w:tcPr>
                  <w:tcW w:w="1077" w:type="dxa"/>
                </w:tcPr>
                <w:p w14:paraId="5075BD19" w14:textId="77777777" w:rsidR="00CB0660" w:rsidRDefault="0013229B">
                  <w:pPr>
                    <w:jc w:val="both"/>
                    <w:rPr>
                      <w:rFonts w:eastAsiaTheme="minorEastAsia"/>
                      <w:lang w:eastAsia="zh-CN"/>
                    </w:rPr>
                  </w:pPr>
                  <w:r>
                    <w:rPr>
                      <w:rFonts w:eastAsiaTheme="minorEastAsia" w:hint="eastAsia"/>
                      <w:lang w:eastAsia="zh-CN"/>
                    </w:rPr>
                    <w:t>960</w:t>
                  </w:r>
                </w:p>
              </w:tc>
              <w:tc>
                <w:tcPr>
                  <w:tcW w:w="1146" w:type="dxa"/>
                </w:tcPr>
                <w:p w14:paraId="4FE43D46" w14:textId="77777777" w:rsidR="00CB0660" w:rsidRDefault="0013229B">
                  <w:pPr>
                    <w:jc w:val="both"/>
                    <w:rPr>
                      <w:rFonts w:eastAsiaTheme="minorEastAsia"/>
                      <w:lang w:eastAsia="zh-CN"/>
                    </w:rPr>
                  </w:pPr>
                  <w:r>
                    <w:rPr>
                      <w:rFonts w:eastAsiaTheme="minorEastAsia"/>
                      <w:lang w:eastAsia="zh-CN"/>
                    </w:rPr>
                    <w:t>0.85*64*T</w:t>
                  </w:r>
                  <w:r>
                    <w:rPr>
                      <w:rFonts w:eastAsiaTheme="minorEastAsia"/>
                      <w:vertAlign w:val="subscript"/>
                      <w:lang w:eastAsia="zh-CN"/>
                    </w:rPr>
                    <w:t>c</w:t>
                  </w:r>
                </w:p>
              </w:tc>
              <w:tc>
                <w:tcPr>
                  <w:tcW w:w="1077" w:type="dxa"/>
                  <w:noWrap/>
                </w:tcPr>
                <w:p w14:paraId="020F946E" w14:textId="77777777" w:rsidR="00CB0660" w:rsidRDefault="0013229B">
                  <w:pPr>
                    <w:jc w:val="both"/>
                    <w:rPr>
                      <w:rFonts w:eastAsiaTheme="minorEastAsia"/>
                      <w:lang w:eastAsia="zh-CN"/>
                    </w:rPr>
                  </w:pPr>
                  <w:r>
                    <w:rPr>
                      <w:rFonts w:eastAsiaTheme="minorEastAsia"/>
                      <w:lang w:eastAsia="zh-CN"/>
                    </w:rPr>
                    <w:t>37.9%</w:t>
                  </w:r>
                </w:p>
              </w:tc>
            </w:tr>
            <w:tr w:rsidR="00CB0660" w14:paraId="60B9B6C8" w14:textId="77777777">
              <w:trPr>
                <w:trHeight w:val="315"/>
              </w:trPr>
              <w:tc>
                <w:tcPr>
                  <w:tcW w:w="1077" w:type="dxa"/>
                  <w:vMerge w:val="restart"/>
                </w:tcPr>
                <w:p w14:paraId="522B78A4" w14:textId="77777777" w:rsidR="00CB0660" w:rsidRDefault="0013229B">
                  <w:pPr>
                    <w:jc w:val="both"/>
                    <w:rPr>
                      <w:rFonts w:eastAsiaTheme="minorEastAsia"/>
                      <w:lang w:eastAsia="zh-CN"/>
                    </w:rPr>
                  </w:pPr>
                  <w:r>
                    <w:rPr>
                      <w:rFonts w:eastAsiaTheme="minorEastAsia"/>
                      <w:lang w:eastAsia="zh-CN"/>
                    </w:rPr>
                    <w:t>960</w:t>
                  </w:r>
                </w:p>
              </w:tc>
              <w:tc>
                <w:tcPr>
                  <w:tcW w:w="1077" w:type="dxa"/>
                </w:tcPr>
                <w:p w14:paraId="68C0027E" w14:textId="77777777" w:rsidR="00CB0660" w:rsidRDefault="0013229B">
                  <w:pPr>
                    <w:jc w:val="both"/>
                    <w:rPr>
                      <w:rFonts w:eastAsiaTheme="minorEastAsia"/>
                      <w:lang w:eastAsia="zh-CN"/>
                    </w:rPr>
                  </w:pPr>
                  <w:r>
                    <w:rPr>
                      <w:rFonts w:eastAsiaTheme="minorEastAsia"/>
                      <w:lang w:eastAsia="zh-CN"/>
                    </w:rPr>
                    <w:t>120</w:t>
                  </w:r>
                </w:p>
              </w:tc>
              <w:tc>
                <w:tcPr>
                  <w:tcW w:w="1146" w:type="dxa"/>
                </w:tcPr>
                <w:p w14:paraId="292C9097" w14:textId="77777777" w:rsidR="00CB0660" w:rsidRDefault="0013229B">
                  <w:pPr>
                    <w:jc w:val="both"/>
                    <w:rPr>
                      <w:rFonts w:eastAsiaTheme="minorEastAsia"/>
                      <w:lang w:eastAsia="zh-CN"/>
                    </w:rPr>
                  </w:pPr>
                  <w:r>
                    <w:rPr>
                      <w:rFonts w:eastAsiaTheme="minorEastAsia"/>
                      <w:lang w:eastAsia="zh-CN"/>
                    </w:rPr>
                    <w:t>1.6*64*T</w:t>
                  </w:r>
                  <w:r>
                    <w:rPr>
                      <w:rFonts w:eastAsiaTheme="minorEastAsia"/>
                      <w:vertAlign w:val="subscript"/>
                      <w:lang w:eastAsia="zh-CN"/>
                    </w:rPr>
                    <w:t>c</w:t>
                  </w:r>
                </w:p>
              </w:tc>
              <w:tc>
                <w:tcPr>
                  <w:tcW w:w="1077" w:type="dxa"/>
                  <w:noWrap/>
                </w:tcPr>
                <w:p w14:paraId="2DB3AB27" w14:textId="77777777" w:rsidR="00CB0660" w:rsidRDefault="0013229B">
                  <w:pPr>
                    <w:jc w:val="both"/>
                    <w:rPr>
                      <w:rFonts w:eastAsiaTheme="minorEastAsia"/>
                      <w:lang w:eastAsia="zh-CN"/>
                    </w:rPr>
                  </w:pPr>
                  <w:r>
                    <w:rPr>
                      <w:rFonts w:eastAsiaTheme="minorEastAsia"/>
                      <w:lang w:eastAsia="zh-CN"/>
                    </w:rPr>
                    <w:t>8.8%</w:t>
                  </w:r>
                </w:p>
              </w:tc>
            </w:tr>
            <w:tr w:rsidR="00CB0660" w14:paraId="746C7299" w14:textId="77777777">
              <w:trPr>
                <w:trHeight w:val="315"/>
              </w:trPr>
              <w:tc>
                <w:tcPr>
                  <w:tcW w:w="1077" w:type="dxa"/>
                  <w:vMerge/>
                </w:tcPr>
                <w:p w14:paraId="4FA5F8A9" w14:textId="77777777" w:rsidR="00CB0660" w:rsidRDefault="00CB0660">
                  <w:pPr>
                    <w:jc w:val="both"/>
                    <w:rPr>
                      <w:rFonts w:eastAsiaTheme="minorEastAsia"/>
                      <w:lang w:eastAsia="zh-CN"/>
                    </w:rPr>
                  </w:pPr>
                </w:p>
              </w:tc>
              <w:tc>
                <w:tcPr>
                  <w:tcW w:w="1077" w:type="dxa"/>
                </w:tcPr>
                <w:p w14:paraId="2D415BB7" w14:textId="77777777" w:rsidR="00CB0660" w:rsidRDefault="0013229B">
                  <w:pPr>
                    <w:jc w:val="both"/>
                    <w:rPr>
                      <w:rFonts w:eastAsiaTheme="minorEastAsia"/>
                      <w:lang w:eastAsia="zh-CN"/>
                    </w:rPr>
                  </w:pPr>
                  <w:r>
                    <w:rPr>
                      <w:rFonts w:eastAsiaTheme="minorEastAsia"/>
                      <w:lang w:eastAsia="zh-CN"/>
                    </w:rPr>
                    <w:t>480</w:t>
                  </w:r>
                </w:p>
              </w:tc>
              <w:tc>
                <w:tcPr>
                  <w:tcW w:w="1146" w:type="dxa"/>
                </w:tcPr>
                <w:p w14:paraId="3F6839AC" w14:textId="77777777" w:rsidR="00CB0660" w:rsidRDefault="0013229B">
                  <w:pPr>
                    <w:jc w:val="both"/>
                    <w:rPr>
                      <w:rFonts w:eastAsiaTheme="minorEastAsia"/>
                      <w:lang w:eastAsia="zh-CN"/>
                    </w:rPr>
                  </w:pPr>
                  <w:r>
                    <w:rPr>
                      <w:rFonts w:eastAsiaTheme="minorEastAsia"/>
                      <w:lang w:eastAsia="zh-CN"/>
                    </w:rPr>
                    <w:t>1*64*T</w:t>
                  </w:r>
                  <w:r>
                    <w:rPr>
                      <w:rFonts w:eastAsiaTheme="minorEastAsia"/>
                      <w:vertAlign w:val="subscript"/>
                      <w:lang w:eastAsia="zh-CN"/>
                    </w:rPr>
                    <w:t>c</w:t>
                  </w:r>
                </w:p>
              </w:tc>
              <w:tc>
                <w:tcPr>
                  <w:tcW w:w="1077" w:type="dxa"/>
                  <w:noWrap/>
                </w:tcPr>
                <w:p w14:paraId="1C794C2F" w14:textId="77777777" w:rsidR="00CB0660" w:rsidRDefault="0013229B">
                  <w:pPr>
                    <w:jc w:val="both"/>
                    <w:rPr>
                      <w:rFonts w:eastAsiaTheme="minorEastAsia"/>
                      <w:lang w:eastAsia="zh-CN"/>
                    </w:rPr>
                  </w:pPr>
                  <w:r>
                    <w:rPr>
                      <w:rFonts w:eastAsiaTheme="minorEastAsia"/>
                      <w:lang w:eastAsia="zh-CN"/>
                    </w:rPr>
                    <w:t>22.3%</w:t>
                  </w:r>
                </w:p>
              </w:tc>
            </w:tr>
            <w:tr w:rsidR="00CB0660" w14:paraId="4ACDF49A" w14:textId="77777777">
              <w:trPr>
                <w:trHeight w:val="315"/>
              </w:trPr>
              <w:tc>
                <w:tcPr>
                  <w:tcW w:w="1077" w:type="dxa"/>
                  <w:vMerge/>
                </w:tcPr>
                <w:p w14:paraId="7F755B61" w14:textId="77777777" w:rsidR="00CB0660" w:rsidRDefault="00CB0660">
                  <w:pPr>
                    <w:jc w:val="both"/>
                    <w:rPr>
                      <w:rFonts w:eastAsiaTheme="minorEastAsia"/>
                      <w:lang w:eastAsia="zh-CN"/>
                    </w:rPr>
                  </w:pPr>
                </w:p>
              </w:tc>
              <w:tc>
                <w:tcPr>
                  <w:tcW w:w="1077" w:type="dxa"/>
                </w:tcPr>
                <w:p w14:paraId="543F858F" w14:textId="77777777" w:rsidR="00CB0660" w:rsidRDefault="0013229B">
                  <w:pPr>
                    <w:jc w:val="both"/>
                    <w:rPr>
                      <w:rFonts w:eastAsiaTheme="minorEastAsia"/>
                      <w:lang w:eastAsia="zh-CN"/>
                    </w:rPr>
                  </w:pPr>
                  <w:r>
                    <w:rPr>
                      <w:rFonts w:eastAsiaTheme="minorEastAsia"/>
                      <w:lang w:eastAsia="zh-CN"/>
                    </w:rPr>
                    <w:t>960</w:t>
                  </w:r>
                </w:p>
              </w:tc>
              <w:tc>
                <w:tcPr>
                  <w:tcW w:w="1146" w:type="dxa"/>
                </w:tcPr>
                <w:p w14:paraId="23F39964" w14:textId="77777777" w:rsidR="00CB0660" w:rsidRDefault="0013229B">
                  <w:pPr>
                    <w:jc w:val="both"/>
                    <w:rPr>
                      <w:rFonts w:eastAsiaTheme="minorEastAsia"/>
                      <w:lang w:eastAsia="zh-CN"/>
                    </w:rPr>
                  </w:pPr>
                  <w:r>
                    <w:rPr>
                      <w:rFonts w:eastAsiaTheme="minorEastAsia"/>
                      <w:lang w:eastAsia="zh-CN"/>
                    </w:rPr>
                    <w:t>0.85*64*T</w:t>
                  </w:r>
                  <w:r>
                    <w:rPr>
                      <w:rFonts w:eastAsiaTheme="minorEastAsia"/>
                      <w:vertAlign w:val="subscript"/>
                      <w:lang w:eastAsia="zh-CN"/>
                    </w:rPr>
                    <w:t>c</w:t>
                  </w:r>
                </w:p>
              </w:tc>
              <w:tc>
                <w:tcPr>
                  <w:tcW w:w="1077" w:type="dxa"/>
                  <w:noWrap/>
                </w:tcPr>
                <w:p w14:paraId="53504E05" w14:textId="77777777" w:rsidR="00CB0660" w:rsidRDefault="0013229B">
                  <w:pPr>
                    <w:jc w:val="both"/>
                    <w:rPr>
                      <w:rFonts w:eastAsiaTheme="minorEastAsia"/>
                      <w:lang w:eastAsia="zh-CN"/>
                    </w:rPr>
                  </w:pPr>
                  <w:r>
                    <w:rPr>
                      <w:rFonts w:eastAsiaTheme="minorEastAsia"/>
                      <w:lang w:eastAsia="zh-CN"/>
                    </w:rPr>
                    <w:t>37.9%</w:t>
                  </w:r>
                </w:p>
              </w:tc>
            </w:tr>
          </w:tbl>
          <w:p w14:paraId="5A2D892B" w14:textId="77777777" w:rsidR="00CB0660" w:rsidRDefault="00CB0660">
            <w:pPr>
              <w:rPr>
                <w:rFonts w:eastAsiaTheme="minorEastAsia"/>
                <w:lang w:val="en-US" w:eastAsia="zh-CN"/>
              </w:rPr>
            </w:pPr>
          </w:p>
          <w:p w14:paraId="1FF40C91" w14:textId="77777777" w:rsidR="00CB0660" w:rsidRDefault="0013229B">
            <w:pPr>
              <w:rPr>
                <w:rFonts w:eastAsiaTheme="minorEastAsia"/>
                <w:b/>
                <w:lang w:val="en-US" w:eastAsia="zh-CN"/>
              </w:rPr>
            </w:pPr>
            <w:r>
              <w:rPr>
                <w:rFonts w:eastAsiaTheme="minorEastAsia" w:hint="eastAsia"/>
                <w:b/>
                <w:lang w:val="en-US" w:eastAsia="zh-CN"/>
              </w:rPr>
              <w:t xml:space="preserve">Proposal 2: Define Te requirements </w:t>
            </w:r>
            <w:r>
              <w:rPr>
                <w:rFonts w:eastAsiaTheme="minorEastAsia"/>
                <w:b/>
                <w:lang w:val="en-US" w:eastAsia="zh-CN"/>
              </w:rPr>
              <w:t>as Table I and Table II.</w:t>
            </w:r>
          </w:p>
          <w:p w14:paraId="7092D743" w14:textId="77777777" w:rsidR="00CB0660" w:rsidRDefault="0013229B">
            <w:pPr>
              <w:rPr>
                <w:rFonts w:eastAsiaTheme="minorEastAsia"/>
                <w:lang w:val="en-US" w:eastAsia="zh-CN"/>
              </w:rPr>
            </w:pPr>
            <w:r>
              <w:rPr>
                <w:rFonts w:eastAsiaTheme="minorEastAsia"/>
                <w:b/>
                <w:lang w:val="en-US" w:eastAsia="zh-CN"/>
              </w:rPr>
              <w:t>Proposal 3: Discuss whether to have smaller RF margin and finer granularity of timing drift for gradual adjustment in FR2-2 based on conclusion on Te requirements</w:t>
            </w:r>
            <w:r>
              <w:rPr>
                <w:rFonts w:eastAsiaTheme="minorEastAsia"/>
                <w:lang w:val="en-US" w:eastAsia="zh-CN"/>
              </w:rPr>
              <w:t>.</w:t>
            </w:r>
          </w:p>
          <w:p w14:paraId="4C591535" w14:textId="77777777" w:rsidR="00CB0660" w:rsidRDefault="0013229B">
            <w:pPr>
              <w:jc w:val="both"/>
              <w:rPr>
                <w:rFonts w:eastAsiaTheme="minorEastAsia"/>
                <w:b/>
                <w:lang w:val="en-US" w:eastAsia="zh-CN"/>
              </w:rPr>
            </w:pPr>
            <w:r>
              <w:rPr>
                <w:rFonts w:eastAsiaTheme="minorEastAsia"/>
                <w:b/>
                <w:lang w:val="en-US" w:eastAsia="zh-CN"/>
              </w:rPr>
              <w:t>Proposal 4: Legacy requirements of MRTD for intra-band non-contiguous CA can apply to FR2-2.</w:t>
            </w:r>
          </w:p>
          <w:p w14:paraId="108F7370" w14:textId="77777777" w:rsidR="00CB0660" w:rsidRDefault="0013229B">
            <w:pPr>
              <w:jc w:val="both"/>
              <w:rPr>
                <w:rFonts w:cs="v4.2.0"/>
                <w:b/>
                <w:lang w:eastAsia="zh-CN"/>
              </w:rPr>
            </w:pPr>
            <w:r>
              <w:rPr>
                <w:rFonts w:cs="v4.2.0"/>
                <w:b/>
                <w:lang w:eastAsia="zh-CN"/>
              </w:rPr>
              <w:t xml:space="preserve">Proposal 5: Legacy requirements of MRTD for inter-band CA and </w:t>
            </w:r>
            <w:r>
              <w:rPr>
                <w:b/>
                <w:szCs w:val="24"/>
                <w:lang w:eastAsia="zh-CN"/>
              </w:rPr>
              <w:t xml:space="preserve">synchronous </w:t>
            </w:r>
            <w:r>
              <w:rPr>
                <w:rFonts w:cs="v4.2.0"/>
                <w:b/>
                <w:lang w:eastAsia="zh-CN"/>
              </w:rPr>
              <w:t>DC can apply to FR1+FR2-2, which is capped by 0.5 slot length of corresponding SCS.</w:t>
            </w:r>
          </w:p>
          <w:p w14:paraId="6A4C59B7" w14:textId="77777777" w:rsidR="00CB0660" w:rsidRDefault="0013229B">
            <w:pPr>
              <w:jc w:val="both"/>
              <w:rPr>
                <w:rFonts w:eastAsiaTheme="minorEastAsia" w:cs="v4.2.0"/>
                <w:b/>
                <w:lang w:val="en-US" w:eastAsia="zh-CN"/>
              </w:rPr>
            </w:pPr>
            <w:r>
              <w:rPr>
                <w:rFonts w:eastAsiaTheme="minorEastAsia" w:cs="v4.2.0"/>
                <w:b/>
                <w:lang w:val="en-US" w:eastAsia="zh-CN"/>
              </w:rPr>
              <w:t>Proposal 6: Define MTTD requirements with conclusion of MRTD and Te based on following rules:</w:t>
            </w:r>
          </w:p>
          <w:p w14:paraId="0E1AAD02" w14:textId="77777777" w:rsidR="00CB0660" w:rsidRDefault="0013229B">
            <w:pPr>
              <w:pStyle w:val="ListParagraph"/>
              <w:numPr>
                <w:ilvl w:val="1"/>
                <w:numId w:val="5"/>
              </w:numPr>
              <w:spacing w:before="120" w:after="120"/>
              <w:ind w:left="1440" w:firstLineChars="0"/>
              <w:contextualSpacing/>
              <w:rPr>
                <w:b/>
                <w:lang w:val="en-US" w:eastAsia="ja-JP" w:bidi="hi-IN"/>
              </w:rPr>
            </w:pPr>
            <w:r>
              <w:rPr>
                <w:b/>
                <w:lang w:val="en-US" w:eastAsia="ja-JP" w:bidi="hi-IN"/>
              </w:rPr>
              <w:t>MTTD = MRTD + (TA resolution error cc1 + TA adjustment accuracy cc1 + UL transmit error cc1) + (TA resolution error cc2 + TA adjustment accuracy cc2 + UL transmit error cc2)</w:t>
            </w:r>
          </w:p>
          <w:p w14:paraId="306BCBF1" w14:textId="77777777" w:rsidR="00CB0660" w:rsidRDefault="00CB0660">
            <w:pPr>
              <w:rPr>
                <w:rFonts w:eastAsiaTheme="minorEastAsia"/>
                <w:b/>
                <w:lang w:val="en-US" w:eastAsia="zh-CN"/>
              </w:rPr>
            </w:pPr>
          </w:p>
        </w:tc>
      </w:tr>
      <w:tr w:rsidR="00CB0660" w14:paraId="3580A2FC" w14:textId="77777777">
        <w:trPr>
          <w:trHeight w:val="468"/>
        </w:trPr>
        <w:tc>
          <w:tcPr>
            <w:tcW w:w="819" w:type="dxa"/>
          </w:tcPr>
          <w:p w14:paraId="4CFA440E" w14:textId="77777777" w:rsidR="00CB0660" w:rsidRDefault="0013229B">
            <w:pPr>
              <w:spacing w:before="120" w:after="120"/>
              <w:rPr>
                <w:lang w:val="en-US"/>
              </w:rPr>
            </w:pPr>
            <w:r>
              <w:rPr>
                <w:lang w:val="en-US"/>
              </w:rPr>
              <w:t>R4-2205403</w:t>
            </w:r>
          </w:p>
        </w:tc>
        <w:tc>
          <w:tcPr>
            <w:tcW w:w="982" w:type="dxa"/>
          </w:tcPr>
          <w:p w14:paraId="3811A5BA" w14:textId="77777777" w:rsidR="00CB0660" w:rsidRDefault="0013229B">
            <w:pPr>
              <w:spacing w:before="120" w:after="120"/>
            </w:pPr>
            <w:r>
              <w:t>ZTE</w:t>
            </w:r>
          </w:p>
        </w:tc>
        <w:tc>
          <w:tcPr>
            <w:tcW w:w="7830" w:type="dxa"/>
          </w:tcPr>
          <w:p w14:paraId="180FA5D7" w14:textId="77777777" w:rsidR="00CB0660" w:rsidRDefault="0013229B">
            <w:pPr>
              <w:pStyle w:val="RAN4proposal"/>
              <w:numPr>
                <w:ilvl w:val="0"/>
                <w:numId w:val="0"/>
              </w:numPr>
              <w:rPr>
                <w:color w:val="000000" w:themeColor="text1"/>
                <w:szCs w:val="24"/>
                <w:lang w:eastAsia="zh-CN"/>
              </w:rPr>
            </w:pPr>
            <w:r>
              <w:rPr>
                <w:rFonts w:hint="eastAsia"/>
                <w:sz w:val="22"/>
                <w:szCs w:val="22"/>
                <w:lang w:eastAsia="zh-CN"/>
              </w:rPr>
              <w:t xml:space="preserve">Proposal 1: </w:t>
            </w:r>
            <w:r>
              <w:rPr>
                <w:rFonts w:eastAsia="SimSun" w:hint="eastAsia"/>
                <w:sz w:val="22"/>
                <w:szCs w:val="22"/>
                <w:lang w:eastAsia="zh-CN"/>
              </w:rPr>
              <w:t xml:space="preserve">Define at least two sets of Te requirements based on SSB periodicity for UL SCS of 480/960 kHz. Two Te can be defined based on the assumption that </w:t>
            </w:r>
            <w:r>
              <w:rPr>
                <w:color w:val="000000" w:themeColor="text1"/>
                <w:szCs w:val="24"/>
                <w:lang w:eastAsia="zh-CN"/>
              </w:rPr>
              <w:t xml:space="preserve">if an SSB is available in the last </w:t>
            </w:r>
            <w:r>
              <w:rPr>
                <w:rFonts w:hint="eastAsia"/>
                <w:color w:val="000000" w:themeColor="text1"/>
                <w:szCs w:val="24"/>
                <w:lang w:eastAsia="zh-CN"/>
              </w:rPr>
              <w:t>40 ms and 80</w:t>
            </w:r>
            <w:r>
              <w:rPr>
                <w:color w:val="000000" w:themeColor="text1"/>
                <w:szCs w:val="24"/>
                <w:lang w:eastAsia="zh-CN"/>
              </w:rPr>
              <w:t xml:space="preserve"> ms.</w:t>
            </w:r>
          </w:p>
          <w:p w14:paraId="2B59F7B5" w14:textId="77777777" w:rsidR="00CB0660" w:rsidRDefault="0013229B">
            <w:pPr>
              <w:rPr>
                <w:b/>
                <w:bCs/>
                <w:lang w:eastAsia="zh-CN"/>
              </w:rPr>
            </w:pPr>
            <w:r>
              <w:rPr>
                <w:rFonts w:hint="eastAsia"/>
                <w:b/>
                <w:sz w:val="22"/>
                <w:szCs w:val="22"/>
                <w:lang w:val="en-US" w:eastAsia="zh-CN"/>
              </w:rPr>
              <w:t xml:space="preserve">Proposal 2: </w:t>
            </w:r>
            <w:r>
              <w:rPr>
                <w:rFonts w:hint="eastAsia"/>
                <w:b/>
                <w:bCs/>
                <w:sz w:val="22"/>
                <w:szCs w:val="22"/>
                <w:lang w:val="en-US" w:eastAsia="zh-CN"/>
              </w:rPr>
              <w:t>Define test cases for both sets of requirements under different SSB periodicities.</w:t>
            </w:r>
          </w:p>
        </w:tc>
      </w:tr>
      <w:tr w:rsidR="00CB0660" w14:paraId="4EE0DAC1" w14:textId="77777777">
        <w:trPr>
          <w:trHeight w:val="468"/>
        </w:trPr>
        <w:tc>
          <w:tcPr>
            <w:tcW w:w="819" w:type="dxa"/>
          </w:tcPr>
          <w:p w14:paraId="22F97B49" w14:textId="77777777" w:rsidR="00CB0660" w:rsidRDefault="0013229B">
            <w:pPr>
              <w:spacing w:before="120" w:after="120"/>
              <w:rPr>
                <w:lang w:val="en-US"/>
              </w:rPr>
            </w:pPr>
            <w:r>
              <w:rPr>
                <w:lang w:val="en-US"/>
              </w:rPr>
              <w:t>R4-2205417</w:t>
            </w:r>
          </w:p>
        </w:tc>
        <w:tc>
          <w:tcPr>
            <w:tcW w:w="982" w:type="dxa"/>
          </w:tcPr>
          <w:p w14:paraId="57FB5BE9" w14:textId="77777777" w:rsidR="00CB0660" w:rsidRDefault="0013229B">
            <w:pPr>
              <w:spacing w:before="120" w:after="120"/>
            </w:pPr>
            <w:r>
              <w:t>Ericsson</w:t>
            </w:r>
          </w:p>
        </w:tc>
        <w:tc>
          <w:tcPr>
            <w:tcW w:w="7830" w:type="dxa"/>
          </w:tcPr>
          <w:p w14:paraId="6101E2EB" w14:textId="77777777" w:rsidR="00CB0660" w:rsidRDefault="0013229B">
            <w:pPr>
              <w:rPr>
                <w:b/>
                <w:bCs/>
              </w:rPr>
            </w:pPr>
            <w:r>
              <w:rPr>
                <w:b/>
                <w:bCs/>
              </w:rPr>
              <w:t>Proposal 1: Adopt T</w:t>
            </w:r>
            <w:r>
              <w:rPr>
                <w:b/>
                <w:bCs/>
                <w:vertAlign w:val="subscript"/>
              </w:rPr>
              <w:t>e</w:t>
            </w:r>
            <w:r>
              <w:rPr>
                <w:b/>
                <w:bCs/>
              </w:rPr>
              <w:t xml:space="preserve"> for FR2-2 according to:</w:t>
            </w:r>
          </w:p>
          <w:tbl>
            <w:tblPr>
              <w:tblW w:w="3180" w:type="dxa"/>
              <w:tblCellMar>
                <w:left w:w="70" w:type="dxa"/>
                <w:right w:w="70" w:type="dxa"/>
              </w:tblCellMar>
              <w:tblLook w:val="04A0" w:firstRow="1" w:lastRow="0" w:firstColumn="1" w:lastColumn="0" w:noHBand="0" w:noVBand="1"/>
            </w:tblPr>
            <w:tblGrid>
              <w:gridCol w:w="960"/>
              <w:gridCol w:w="1260"/>
              <w:gridCol w:w="960"/>
            </w:tblGrid>
            <w:tr w:rsidR="00CB0660" w14:paraId="31D628F2" w14:textId="77777777">
              <w:trPr>
                <w:trHeight w:val="600"/>
              </w:trPr>
              <w:tc>
                <w:tcPr>
                  <w:tcW w:w="960" w:type="dxa"/>
                  <w:tcBorders>
                    <w:top w:val="single" w:sz="4" w:space="0" w:color="auto"/>
                    <w:left w:val="single" w:sz="4" w:space="0" w:color="auto"/>
                    <w:bottom w:val="single" w:sz="4" w:space="0" w:color="auto"/>
                    <w:right w:val="single" w:sz="4" w:space="0" w:color="auto"/>
                  </w:tcBorders>
                  <w:shd w:val="clear" w:color="auto" w:fill="auto"/>
                  <w:vAlign w:val="bottom"/>
                </w:tcPr>
                <w:p w14:paraId="206B3314" w14:textId="77777777" w:rsidR="00CB0660" w:rsidRPr="0058596B" w:rsidRDefault="0013229B">
                  <w:pPr>
                    <w:spacing w:after="0"/>
                    <w:jc w:val="center"/>
                    <w:rPr>
                      <w:color w:val="000000"/>
                      <w:lang w:val="en-US" w:eastAsia="sv-SE"/>
                    </w:rPr>
                  </w:pPr>
                  <w:r w:rsidRPr="0058596B">
                    <w:rPr>
                      <w:color w:val="000000"/>
                      <w:lang w:val="en-US" w:eastAsia="sv-SE"/>
                    </w:rPr>
                    <w:t>SSB SCS</w:t>
                  </w:r>
                  <w:r w:rsidRPr="0058596B">
                    <w:rPr>
                      <w:color w:val="000000"/>
                      <w:lang w:val="en-US" w:eastAsia="sv-SE"/>
                    </w:rPr>
                    <w:br/>
                    <w:t xml:space="preserve"> (kHz)</w:t>
                  </w:r>
                </w:p>
              </w:tc>
              <w:tc>
                <w:tcPr>
                  <w:tcW w:w="1260" w:type="dxa"/>
                  <w:tcBorders>
                    <w:top w:val="single" w:sz="4" w:space="0" w:color="auto"/>
                    <w:left w:val="nil"/>
                    <w:bottom w:val="single" w:sz="4" w:space="0" w:color="auto"/>
                    <w:right w:val="single" w:sz="4" w:space="0" w:color="auto"/>
                  </w:tcBorders>
                  <w:shd w:val="clear" w:color="auto" w:fill="auto"/>
                  <w:vAlign w:val="bottom"/>
                </w:tcPr>
                <w:p w14:paraId="4B935AB6" w14:textId="77777777" w:rsidR="00CB0660" w:rsidRPr="0058596B" w:rsidRDefault="0013229B">
                  <w:pPr>
                    <w:spacing w:after="0"/>
                    <w:jc w:val="center"/>
                    <w:rPr>
                      <w:color w:val="000000"/>
                      <w:lang w:val="en-US" w:eastAsia="sv-SE"/>
                    </w:rPr>
                  </w:pPr>
                  <w:r w:rsidRPr="0058596B">
                    <w:rPr>
                      <w:color w:val="000000"/>
                      <w:lang w:val="en-US" w:eastAsia="sv-SE"/>
                    </w:rPr>
                    <w:t>UL SCS</w:t>
                  </w:r>
                  <w:r w:rsidRPr="0058596B">
                    <w:rPr>
                      <w:color w:val="000000"/>
                      <w:lang w:val="en-US" w:eastAsia="sv-SE"/>
                    </w:rPr>
                    <w:br/>
                    <w:t>(kHz)</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F0BC6CA" w14:textId="77777777" w:rsidR="00CB0660" w:rsidRPr="0058596B" w:rsidRDefault="0013229B">
                  <w:pPr>
                    <w:spacing w:after="0"/>
                    <w:jc w:val="center"/>
                    <w:rPr>
                      <w:color w:val="000000"/>
                      <w:lang w:val="en-US" w:eastAsia="sv-SE"/>
                    </w:rPr>
                  </w:pPr>
                  <w:r w:rsidRPr="0058596B">
                    <w:rPr>
                      <w:color w:val="000000"/>
                      <w:lang w:val="en-US" w:eastAsia="sv-SE"/>
                    </w:rPr>
                    <w:t>Te (Ts)</w:t>
                  </w:r>
                </w:p>
              </w:tc>
            </w:tr>
            <w:tr w:rsidR="00CB0660" w14:paraId="22CA9FF7" w14:textId="77777777">
              <w:trPr>
                <w:trHeight w:val="300"/>
              </w:trPr>
              <w:tc>
                <w:tcPr>
                  <w:tcW w:w="960" w:type="dxa"/>
                  <w:tcBorders>
                    <w:top w:val="nil"/>
                    <w:left w:val="single" w:sz="4" w:space="0" w:color="auto"/>
                    <w:bottom w:val="single" w:sz="4" w:space="0" w:color="auto"/>
                    <w:right w:val="single" w:sz="4" w:space="0" w:color="auto"/>
                  </w:tcBorders>
                  <w:shd w:val="clear" w:color="auto" w:fill="auto"/>
                  <w:vAlign w:val="center"/>
                </w:tcPr>
                <w:p w14:paraId="7FEDA59A" w14:textId="77777777" w:rsidR="00CB0660" w:rsidRPr="0058596B" w:rsidRDefault="0013229B">
                  <w:pPr>
                    <w:spacing w:after="0"/>
                    <w:jc w:val="right"/>
                    <w:rPr>
                      <w:color w:val="000000"/>
                      <w:lang w:val="en-US" w:eastAsia="sv-SE"/>
                    </w:rPr>
                  </w:pPr>
                  <w:r w:rsidRPr="0058596B">
                    <w:rPr>
                      <w:color w:val="000000"/>
                      <w:lang w:val="en-US" w:eastAsia="sv-SE"/>
                    </w:rPr>
                    <w:t>120</w:t>
                  </w:r>
                </w:p>
              </w:tc>
              <w:tc>
                <w:tcPr>
                  <w:tcW w:w="1260" w:type="dxa"/>
                  <w:tcBorders>
                    <w:top w:val="nil"/>
                    <w:left w:val="nil"/>
                    <w:bottom w:val="single" w:sz="4" w:space="0" w:color="auto"/>
                    <w:right w:val="single" w:sz="4" w:space="0" w:color="auto"/>
                  </w:tcBorders>
                  <w:shd w:val="clear" w:color="auto" w:fill="auto"/>
                  <w:vAlign w:val="center"/>
                </w:tcPr>
                <w:p w14:paraId="5AF6EF0B" w14:textId="77777777" w:rsidR="00CB0660" w:rsidRPr="0058596B" w:rsidRDefault="0013229B">
                  <w:pPr>
                    <w:spacing w:after="0"/>
                    <w:jc w:val="right"/>
                    <w:rPr>
                      <w:color w:val="000000"/>
                      <w:lang w:val="en-US" w:eastAsia="sv-SE"/>
                    </w:rPr>
                  </w:pPr>
                  <w:r w:rsidRPr="0058596B">
                    <w:rPr>
                      <w:color w:val="000000"/>
                      <w:lang w:val="en-US" w:eastAsia="sv-SE"/>
                    </w:rPr>
                    <w:t>480</w:t>
                  </w:r>
                </w:p>
              </w:tc>
              <w:tc>
                <w:tcPr>
                  <w:tcW w:w="960" w:type="dxa"/>
                  <w:tcBorders>
                    <w:top w:val="nil"/>
                    <w:left w:val="nil"/>
                    <w:bottom w:val="single" w:sz="4" w:space="0" w:color="auto"/>
                    <w:right w:val="single" w:sz="4" w:space="0" w:color="auto"/>
                  </w:tcBorders>
                  <w:shd w:val="clear" w:color="auto" w:fill="auto"/>
                  <w:noWrap/>
                  <w:vAlign w:val="bottom"/>
                </w:tcPr>
                <w:p w14:paraId="4E3D5AA1" w14:textId="77777777" w:rsidR="00CB0660" w:rsidRPr="0058596B" w:rsidRDefault="0013229B">
                  <w:pPr>
                    <w:spacing w:after="0"/>
                    <w:jc w:val="right"/>
                    <w:rPr>
                      <w:color w:val="000000"/>
                      <w:lang w:val="en-US" w:eastAsia="sv-SE"/>
                    </w:rPr>
                  </w:pPr>
                  <w:r w:rsidRPr="0058596B">
                    <w:rPr>
                      <w:color w:val="000000"/>
                      <w:lang w:val="en-US" w:eastAsia="sv-SE"/>
                    </w:rPr>
                    <w:t>1,29</w:t>
                  </w:r>
                </w:p>
              </w:tc>
            </w:tr>
            <w:tr w:rsidR="00CB0660" w14:paraId="61F5FB77" w14:textId="77777777">
              <w:trPr>
                <w:trHeight w:val="315"/>
              </w:trPr>
              <w:tc>
                <w:tcPr>
                  <w:tcW w:w="960" w:type="dxa"/>
                  <w:tcBorders>
                    <w:top w:val="nil"/>
                    <w:left w:val="single" w:sz="4" w:space="0" w:color="auto"/>
                    <w:bottom w:val="nil"/>
                    <w:right w:val="single" w:sz="4" w:space="0" w:color="auto"/>
                  </w:tcBorders>
                  <w:shd w:val="clear" w:color="auto" w:fill="auto"/>
                  <w:vAlign w:val="center"/>
                </w:tcPr>
                <w:p w14:paraId="52679987" w14:textId="77777777" w:rsidR="00CB0660" w:rsidRPr="0058596B" w:rsidRDefault="0013229B">
                  <w:pPr>
                    <w:spacing w:after="0"/>
                    <w:jc w:val="right"/>
                    <w:rPr>
                      <w:color w:val="000000"/>
                      <w:lang w:val="en-US" w:eastAsia="sv-SE"/>
                    </w:rPr>
                  </w:pPr>
                  <w:r w:rsidRPr="0058596B">
                    <w:rPr>
                      <w:color w:val="000000"/>
                      <w:lang w:val="en-US" w:eastAsia="sv-SE"/>
                    </w:rPr>
                    <w:t>120</w:t>
                  </w:r>
                </w:p>
              </w:tc>
              <w:tc>
                <w:tcPr>
                  <w:tcW w:w="1260" w:type="dxa"/>
                  <w:tcBorders>
                    <w:top w:val="nil"/>
                    <w:left w:val="nil"/>
                    <w:bottom w:val="nil"/>
                    <w:right w:val="single" w:sz="4" w:space="0" w:color="auto"/>
                  </w:tcBorders>
                  <w:shd w:val="clear" w:color="auto" w:fill="auto"/>
                  <w:vAlign w:val="center"/>
                </w:tcPr>
                <w:p w14:paraId="6B799EDD" w14:textId="77777777" w:rsidR="00CB0660" w:rsidRPr="0058596B" w:rsidRDefault="0013229B">
                  <w:pPr>
                    <w:spacing w:after="0"/>
                    <w:jc w:val="right"/>
                    <w:rPr>
                      <w:color w:val="000000"/>
                      <w:lang w:val="en-US" w:eastAsia="sv-SE"/>
                    </w:rPr>
                  </w:pPr>
                  <w:r w:rsidRPr="0058596B">
                    <w:rPr>
                      <w:color w:val="000000"/>
                      <w:lang w:val="en-US" w:eastAsia="sv-SE"/>
                    </w:rPr>
                    <w:t>960</w:t>
                  </w:r>
                </w:p>
              </w:tc>
              <w:tc>
                <w:tcPr>
                  <w:tcW w:w="960" w:type="dxa"/>
                  <w:tcBorders>
                    <w:top w:val="nil"/>
                    <w:left w:val="nil"/>
                    <w:bottom w:val="nil"/>
                    <w:right w:val="single" w:sz="4" w:space="0" w:color="auto"/>
                  </w:tcBorders>
                  <w:shd w:val="clear" w:color="auto" w:fill="auto"/>
                  <w:noWrap/>
                  <w:vAlign w:val="bottom"/>
                </w:tcPr>
                <w:p w14:paraId="33D087C9" w14:textId="77777777" w:rsidR="00CB0660" w:rsidRPr="0058596B" w:rsidRDefault="0013229B">
                  <w:pPr>
                    <w:spacing w:after="0"/>
                    <w:jc w:val="right"/>
                    <w:rPr>
                      <w:color w:val="000000"/>
                      <w:lang w:val="en-US" w:eastAsia="sv-SE"/>
                    </w:rPr>
                  </w:pPr>
                  <w:r w:rsidRPr="0058596B">
                    <w:rPr>
                      <w:color w:val="000000"/>
                      <w:lang w:val="en-US" w:eastAsia="sv-SE"/>
                    </w:rPr>
                    <w:t>0,45</w:t>
                  </w:r>
                </w:p>
              </w:tc>
            </w:tr>
            <w:tr w:rsidR="00CB0660" w14:paraId="38DCBFFB" w14:textId="77777777">
              <w:trPr>
                <w:trHeight w:val="315"/>
              </w:trPr>
              <w:tc>
                <w:tcPr>
                  <w:tcW w:w="960" w:type="dxa"/>
                  <w:tcBorders>
                    <w:top w:val="single" w:sz="12" w:space="0" w:color="auto"/>
                    <w:left w:val="single" w:sz="4" w:space="0" w:color="auto"/>
                    <w:bottom w:val="single" w:sz="4" w:space="0" w:color="auto"/>
                    <w:right w:val="single" w:sz="4" w:space="0" w:color="auto"/>
                  </w:tcBorders>
                  <w:shd w:val="clear" w:color="auto" w:fill="auto"/>
                  <w:vAlign w:val="center"/>
                </w:tcPr>
                <w:p w14:paraId="34BCEF14" w14:textId="77777777" w:rsidR="00CB0660" w:rsidRPr="0058596B" w:rsidRDefault="0013229B">
                  <w:pPr>
                    <w:spacing w:after="0"/>
                    <w:jc w:val="right"/>
                    <w:rPr>
                      <w:color w:val="000000"/>
                      <w:lang w:val="en-US" w:eastAsia="sv-SE"/>
                    </w:rPr>
                  </w:pPr>
                  <w:r w:rsidRPr="0058596B">
                    <w:rPr>
                      <w:color w:val="000000"/>
                      <w:lang w:val="en-US" w:eastAsia="sv-SE"/>
                    </w:rPr>
                    <w:t>480</w:t>
                  </w:r>
                </w:p>
              </w:tc>
              <w:tc>
                <w:tcPr>
                  <w:tcW w:w="1260" w:type="dxa"/>
                  <w:tcBorders>
                    <w:top w:val="single" w:sz="12" w:space="0" w:color="auto"/>
                    <w:left w:val="nil"/>
                    <w:bottom w:val="single" w:sz="4" w:space="0" w:color="auto"/>
                    <w:right w:val="single" w:sz="4" w:space="0" w:color="auto"/>
                  </w:tcBorders>
                  <w:shd w:val="clear" w:color="auto" w:fill="auto"/>
                  <w:vAlign w:val="center"/>
                </w:tcPr>
                <w:p w14:paraId="4F2CACDA" w14:textId="77777777" w:rsidR="00CB0660" w:rsidRPr="0058596B" w:rsidRDefault="0013229B">
                  <w:pPr>
                    <w:spacing w:after="0"/>
                    <w:jc w:val="right"/>
                    <w:rPr>
                      <w:color w:val="000000"/>
                      <w:lang w:val="en-US" w:eastAsia="sv-SE"/>
                    </w:rPr>
                  </w:pPr>
                  <w:r w:rsidRPr="0058596B">
                    <w:rPr>
                      <w:color w:val="000000"/>
                      <w:lang w:val="en-US" w:eastAsia="sv-SE"/>
                    </w:rPr>
                    <w:t>120</w:t>
                  </w:r>
                </w:p>
              </w:tc>
              <w:tc>
                <w:tcPr>
                  <w:tcW w:w="960" w:type="dxa"/>
                  <w:tcBorders>
                    <w:top w:val="single" w:sz="12" w:space="0" w:color="auto"/>
                    <w:left w:val="nil"/>
                    <w:bottom w:val="single" w:sz="4" w:space="0" w:color="auto"/>
                    <w:right w:val="single" w:sz="4" w:space="0" w:color="auto"/>
                  </w:tcBorders>
                  <w:shd w:val="clear" w:color="000000" w:fill="FFFFFF"/>
                  <w:noWrap/>
                  <w:vAlign w:val="bottom"/>
                </w:tcPr>
                <w:p w14:paraId="7FF0182F" w14:textId="77777777" w:rsidR="00CB0660" w:rsidRPr="0058596B" w:rsidRDefault="0013229B">
                  <w:pPr>
                    <w:spacing w:after="0"/>
                    <w:jc w:val="right"/>
                    <w:rPr>
                      <w:color w:val="000000"/>
                      <w:lang w:val="en-US" w:eastAsia="sv-SE"/>
                    </w:rPr>
                  </w:pPr>
                  <w:r w:rsidRPr="0058596B">
                    <w:rPr>
                      <w:color w:val="000000"/>
                      <w:lang w:val="en-US" w:eastAsia="sv-SE"/>
                    </w:rPr>
                    <w:t>2,00</w:t>
                  </w:r>
                </w:p>
              </w:tc>
            </w:tr>
            <w:tr w:rsidR="00CB0660" w14:paraId="732898A0" w14:textId="77777777">
              <w:trPr>
                <w:trHeight w:val="300"/>
              </w:trPr>
              <w:tc>
                <w:tcPr>
                  <w:tcW w:w="960" w:type="dxa"/>
                  <w:tcBorders>
                    <w:top w:val="nil"/>
                    <w:left w:val="single" w:sz="4" w:space="0" w:color="auto"/>
                    <w:bottom w:val="single" w:sz="4" w:space="0" w:color="auto"/>
                    <w:right w:val="single" w:sz="4" w:space="0" w:color="auto"/>
                  </w:tcBorders>
                  <w:shd w:val="clear" w:color="auto" w:fill="auto"/>
                  <w:vAlign w:val="center"/>
                </w:tcPr>
                <w:p w14:paraId="07BDD23C" w14:textId="77777777" w:rsidR="00CB0660" w:rsidRPr="0058596B" w:rsidRDefault="0013229B">
                  <w:pPr>
                    <w:spacing w:after="0"/>
                    <w:jc w:val="right"/>
                    <w:rPr>
                      <w:color w:val="000000"/>
                      <w:lang w:val="en-US" w:eastAsia="sv-SE"/>
                    </w:rPr>
                  </w:pPr>
                  <w:r w:rsidRPr="0058596B">
                    <w:rPr>
                      <w:color w:val="000000"/>
                      <w:lang w:val="en-US" w:eastAsia="sv-SE"/>
                    </w:rPr>
                    <w:t>480</w:t>
                  </w:r>
                </w:p>
              </w:tc>
              <w:tc>
                <w:tcPr>
                  <w:tcW w:w="1260" w:type="dxa"/>
                  <w:tcBorders>
                    <w:top w:val="nil"/>
                    <w:left w:val="nil"/>
                    <w:bottom w:val="single" w:sz="4" w:space="0" w:color="auto"/>
                    <w:right w:val="single" w:sz="4" w:space="0" w:color="auto"/>
                  </w:tcBorders>
                  <w:shd w:val="clear" w:color="auto" w:fill="auto"/>
                  <w:vAlign w:val="center"/>
                </w:tcPr>
                <w:p w14:paraId="1836F74E" w14:textId="77777777" w:rsidR="00CB0660" w:rsidRPr="0058596B" w:rsidRDefault="0013229B">
                  <w:pPr>
                    <w:spacing w:after="0"/>
                    <w:jc w:val="right"/>
                    <w:rPr>
                      <w:color w:val="000000"/>
                      <w:lang w:val="en-US" w:eastAsia="sv-SE"/>
                    </w:rPr>
                  </w:pPr>
                  <w:r w:rsidRPr="0058596B">
                    <w:rPr>
                      <w:color w:val="000000"/>
                      <w:lang w:val="en-US" w:eastAsia="sv-SE"/>
                    </w:rPr>
                    <w:t>480</w:t>
                  </w:r>
                </w:p>
              </w:tc>
              <w:tc>
                <w:tcPr>
                  <w:tcW w:w="960" w:type="dxa"/>
                  <w:tcBorders>
                    <w:top w:val="nil"/>
                    <w:left w:val="nil"/>
                    <w:bottom w:val="single" w:sz="4" w:space="0" w:color="auto"/>
                    <w:right w:val="single" w:sz="4" w:space="0" w:color="auto"/>
                  </w:tcBorders>
                  <w:shd w:val="clear" w:color="000000" w:fill="FFFFFF"/>
                  <w:noWrap/>
                  <w:vAlign w:val="bottom"/>
                </w:tcPr>
                <w:p w14:paraId="0FBA24F6" w14:textId="77777777" w:rsidR="00CB0660" w:rsidRPr="0058596B" w:rsidRDefault="0013229B">
                  <w:pPr>
                    <w:spacing w:after="0"/>
                    <w:jc w:val="right"/>
                    <w:rPr>
                      <w:color w:val="000000"/>
                      <w:lang w:val="en-US" w:eastAsia="sv-SE"/>
                    </w:rPr>
                  </w:pPr>
                  <w:r w:rsidRPr="0058596B">
                    <w:rPr>
                      <w:color w:val="000000"/>
                      <w:lang w:val="en-US" w:eastAsia="sv-SE"/>
                    </w:rPr>
                    <w:t>1,00</w:t>
                  </w:r>
                </w:p>
              </w:tc>
            </w:tr>
            <w:tr w:rsidR="00CB0660" w14:paraId="7BB5F3A7" w14:textId="77777777">
              <w:trPr>
                <w:trHeight w:val="315"/>
              </w:trPr>
              <w:tc>
                <w:tcPr>
                  <w:tcW w:w="960" w:type="dxa"/>
                  <w:tcBorders>
                    <w:top w:val="nil"/>
                    <w:left w:val="single" w:sz="4" w:space="0" w:color="auto"/>
                    <w:bottom w:val="single" w:sz="12" w:space="0" w:color="auto"/>
                    <w:right w:val="single" w:sz="4" w:space="0" w:color="auto"/>
                  </w:tcBorders>
                  <w:shd w:val="clear" w:color="auto" w:fill="auto"/>
                  <w:vAlign w:val="center"/>
                </w:tcPr>
                <w:p w14:paraId="77743938" w14:textId="77777777" w:rsidR="00CB0660" w:rsidRPr="0058596B" w:rsidRDefault="0013229B">
                  <w:pPr>
                    <w:spacing w:after="0"/>
                    <w:jc w:val="right"/>
                    <w:rPr>
                      <w:color w:val="000000"/>
                      <w:lang w:val="en-US" w:eastAsia="sv-SE"/>
                    </w:rPr>
                  </w:pPr>
                  <w:r w:rsidRPr="0058596B">
                    <w:rPr>
                      <w:color w:val="000000"/>
                      <w:lang w:val="en-US" w:eastAsia="sv-SE"/>
                    </w:rPr>
                    <w:t>480</w:t>
                  </w:r>
                </w:p>
              </w:tc>
              <w:tc>
                <w:tcPr>
                  <w:tcW w:w="1260" w:type="dxa"/>
                  <w:tcBorders>
                    <w:top w:val="nil"/>
                    <w:left w:val="nil"/>
                    <w:bottom w:val="single" w:sz="12" w:space="0" w:color="auto"/>
                    <w:right w:val="single" w:sz="4" w:space="0" w:color="auto"/>
                  </w:tcBorders>
                  <w:shd w:val="clear" w:color="auto" w:fill="auto"/>
                  <w:vAlign w:val="center"/>
                </w:tcPr>
                <w:p w14:paraId="40C4065D" w14:textId="77777777" w:rsidR="00CB0660" w:rsidRPr="0058596B" w:rsidRDefault="0013229B">
                  <w:pPr>
                    <w:spacing w:after="0"/>
                    <w:jc w:val="right"/>
                    <w:rPr>
                      <w:color w:val="000000"/>
                      <w:lang w:val="en-US" w:eastAsia="sv-SE"/>
                    </w:rPr>
                  </w:pPr>
                  <w:r w:rsidRPr="0058596B">
                    <w:rPr>
                      <w:color w:val="000000"/>
                      <w:lang w:val="en-US" w:eastAsia="sv-SE"/>
                    </w:rPr>
                    <w:t>960</w:t>
                  </w:r>
                </w:p>
              </w:tc>
              <w:tc>
                <w:tcPr>
                  <w:tcW w:w="960" w:type="dxa"/>
                  <w:tcBorders>
                    <w:top w:val="nil"/>
                    <w:left w:val="nil"/>
                    <w:bottom w:val="single" w:sz="12" w:space="0" w:color="auto"/>
                    <w:right w:val="single" w:sz="4" w:space="0" w:color="auto"/>
                  </w:tcBorders>
                  <w:shd w:val="clear" w:color="000000" w:fill="FFFFFF"/>
                  <w:noWrap/>
                  <w:vAlign w:val="bottom"/>
                </w:tcPr>
                <w:p w14:paraId="3B3502B7" w14:textId="77777777" w:rsidR="00CB0660" w:rsidRPr="0058596B" w:rsidRDefault="0013229B">
                  <w:pPr>
                    <w:spacing w:after="0"/>
                    <w:jc w:val="right"/>
                    <w:rPr>
                      <w:color w:val="000000"/>
                      <w:lang w:val="en-US" w:eastAsia="sv-SE"/>
                    </w:rPr>
                  </w:pPr>
                  <w:r w:rsidRPr="0058596B">
                    <w:rPr>
                      <w:color w:val="000000"/>
                      <w:lang w:val="en-US" w:eastAsia="sv-SE"/>
                    </w:rPr>
                    <w:t>0,45</w:t>
                  </w:r>
                </w:p>
              </w:tc>
            </w:tr>
            <w:tr w:rsidR="00CB0660" w14:paraId="4B63CC2C" w14:textId="77777777">
              <w:trPr>
                <w:trHeight w:val="315"/>
              </w:trPr>
              <w:tc>
                <w:tcPr>
                  <w:tcW w:w="960" w:type="dxa"/>
                  <w:tcBorders>
                    <w:top w:val="nil"/>
                    <w:left w:val="single" w:sz="4" w:space="0" w:color="auto"/>
                    <w:bottom w:val="single" w:sz="4" w:space="0" w:color="auto"/>
                    <w:right w:val="single" w:sz="4" w:space="0" w:color="auto"/>
                  </w:tcBorders>
                  <w:shd w:val="clear" w:color="auto" w:fill="auto"/>
                  <w:vAlign w:val="center"/>
                </w:tcPr>
                <w:p w14:paraId="0E515152" w14:textId="77777777" w:rsidR="00CB0660" w:rsidRPr="0058596B" w:rsidRDefault="0013229B">
                  <w:pPr>
                    <w:spacing w:after="0"/>
                    <w:jc w:val="right"/>
                    <w:rPr>
                      <w:color w:val="000000"/>
                      <w:lang w:val="en-US" w:eastAsia="sv-SE"/>
                    </w:rPr>
                  </w:pPr>
                  <w:r w:rsidRPr="0058596B">
                    <w:rPr>
                      <w:color w:val="000000"/>
                      <w:lang w:val="en-US" w:eastAsia="sv-SE"/>
                    </w:rPr>
                    <w:t>960</w:t>
                  </w:r>
                </w:p>
              </w:tc>
              <w:tc>
                <w:tcPr>
                  <w:tcW w:w="1260" w:type="dxa"/>
                  <w:tcBorders>
                    <w:top w:val="nil"/>
                    <w:left w:val="nil"/>
                    <w:bottom w:val="single" w:sz="4" w:space="0" w:color="auto"/>
                    <w:right w:val="single" w:sz="4" w:space="0" w:color="auto"/>
                  </w:tcBorders>
                  <w:shd w:val="clear" w:color="auto" w:fill="auto"/>
                  <w:vAlign w:val="center"/>
                </w:tcPr>
                <w:p w14:paraId="60A96FCF" w14:textId="77777777" w:rsidR="00CB0660" w:rsidRPr="0058596B" w:rsidRDefault="0013229B">
                  <w:pPr>
                    <w:spacing w:after="0"/>
                    <w:jc w:val="right"/>
                    <w:rPr>
                      <w:color w:val="000000"/>
                      <w:lang w:val="en-US" w:eastAsia="sv-SE"/>
                    </w:rPr>
                  </w:pPr>
                  <w:r w:rsidRPr="0058596B">
                    <w:rPr>
                      <w:color w:val="000000"/>
                      <w:lang w:val="en-US" w:eastAsia="sv-SE"/>
                    </w:rPr>
                    <w:t>120</w:t>
                  </w:r>
                </w:p>
              </w:tc>
              <w:tc>
                <w:tcPr>
                  <w:tcW w:w="960" w:type="dxa"/>
                  <w:tcBorders>
                    <w:top w:val="nil"/>
                    <w:left w:val="nil"/>
                    <w:bottom w:val="single" w:sz="4" w:space="0" w:color="auto"/>
                    <w:right w:val="single" w:sz="4" w:space="0" w:color="auto"/>
                  </w:tcBorders>
                  <w:shd w:val="clear" w:color="000000" w:fill="FFFFFF"/>
                  <w:noWrap/>
                  <w:vAlign w:val="bottom"/>
                </w:tcPr>
                <w:p w14:paraId="5F333ACE" w14:textId="77777777" w:rsidR="00CB0660" w:rsidRPr="0058596B" w:rsidRDefault="0013229B">
                  <w:pPr>
                    <w:spacing w:after="0"/>
                    <w:jc w:val="right"/>
                    <w:rPr>
                      <w:color w:val="000000"/>
                      <w:lang w:val="en-US" w:eastAsia="sv-SE"/>
                    </w:rPr>
                  </w:pPr>
                  <w:r w:rsidRPr="0058596B">
                    <w:rPr>
                      <w:color w:val="000000"/>
                      <w:lang w:val="en-US" w:eastAsia="sv-SE"/>
                    </w:rPr>
                    <w:t>1,50</w:t>
                  </w:r>
                </w:p>
              </w:tc>
            </w:tr>
            <w:tr w:rsidR="00CB0660" w14:paraId="3C093451" w14:textId="77777777">
              <w:trPr>
                <w:trHeight w:val="300"/>
              </w:trPr>
              <w:tc>
                <w:tcPr>
                  <w:tcW w:w="960" w:type="dxa"/>
                  <w:tcBorders>
                    <w:top w:val="nil"/>
                    <w:left w:val="single" w:sz="4" w:space="0" w:color="auto"/>
                    <w:bottom w:val="single" w:sz="4" w:space="0" w:color="auto"/>
                    <w:right w:val="single" w:sz="4" w:space="0" w:color="auto"/>
                  </w:tcBorders>
                  <w:shd w:val="clear" w:color="auto" w:fill="auto"/>
                  <w:vAlign w:val="center"/>
                </w:tcPr>
                <w:p w14:paraId="4E9C9DEF" w14:textId="77777777" w:rsidR="00CB0660" w:rsidRPr="0058596B" w:rsidRDefault="0013229B">
                  <w:pPr>
                    <w:spacing w:after="0"/>
                    <w:jc w:val="right"/>
                    <w:rPr>
                      <w:color w:val="000000"/>
                      <w:lang w:val="en-US" w:eastAsia="sv-SE"/>
                    </w:rPr>
                  </w:pPr>
                  <w:r w:rsidRPr="0058596B">
                    <w:rPr>
                      <w:color w:val="000000"/>
                      <w:lang w:val="en-US" w:eastAsia="sv-SE"/>
                    </w:rPr>
                    <w:t>960</w:t>
                  </w:r>
                </w:p>
              </w:tc>
              <w:tc>
                <w:tcPr>
                  <w:tcW w:w="1260" w:type="dxa"/>
                  <w:tcBorders>
                    <w:top w:val="nil"/>
                    <w:left w:val="nil"/>
                    <w:bottom w:val="single" w:sz="4" w:space="0" w:color="auto"/>
                    <w:right w:val="single" w:sz="4" w:space="0" w:color="auto"/>
                  </w:tcBorders>
                  <w:shd w:val="clear" w:color="auto" w:fill="auto"/>
                  <w:vAlign w:val="center"/>
                </w:tcPr>
                <w:p w14:paraId="6963AD84" w14:textId="77777777" w:rsidR="00CB0660" w:rsidRPr="0058596B" w:rsidRDefault="0013229B">
                  <w:pPr>
                    <w:spacing w:after="0"/>
                    <w:jc w:val="right"/>
                    <w:rPr>
                      <w:color w:val="000000"/>
                      <w:lang w:val="en-US" w:eastAsia="sv-SE"/>
                    </w:rPr>
                  </w:pPr>
                  <w:r w:rsidRPr="0058596B">
                    <w:rPr>
                      <w:color w:val="000000"/>
                      <w:lang w:val="en-US" w:eastAsia="sv-SE"/>
                    </w:rPr>
                    <w:t>480</w:t>
                  </w:r>
                </w:p>
              </w:tc>
              <w:tc>
                <w:tcPr>
                  <w:tcW w:w="960" w:type="dxa"/>
                  <w:tcBorders>
                    <w:top w:val="nil"/>
                    <w:left w:val="nil"/>
                    <w:bottom w:val="single" w:sz="4" w:space="0" w:color="auto"/>
                    <w:right w:val="single" w:sz="4" w:space="0" w:color="auto"/>
                  </w:tcBorders>
                  <w:shd w:val="clear" w:color="000000" w:fill="FFFFFF"/>
                  <w:noWrap/>
                  <w:vAlign w:val="bottom"/>
                </w:tcPr>
                <w:p w14:paraId="30049D09" w14:textId="77777777" w:rsidR="00CB0660" w:rsidRPr="0058596B" w:rsidRDefault="0013229B">
                  <w:pPr>
                    <w:spacing w:after="0"/>
                    <w:jc w:val="right"/>
                    <w:rPr>
                      <w:color w:val="000000"/>
                      <w:lang w:val="en-US" w:eastAsia="sv-SE"/>
                    </w:rPr>
                  </w:pPr>
                  <w:r w:rsidRPr="0058596B">
                    <w:rPr>
                      <w:color w:val="000000"/>
                      <w:lang w:val="en-US" w:eastAsia="sv-SE"/>
                    </w:rPr>
                    <w:t>1,00</w:t>
                  </w:r>
                </w:p>
              </w:tc>
            </w:tr>
            <w:tr w:rsidR="00CB0660" w14:paraId="5B36272E" w14:textId="77777777">
              <w:trPr>
                <w:trHeight w:val="300"/>
              </w:trPr>
              <w:tc>
                <w:tcPr>
                  <w:tcW w:w="960" w:type="dxa"/>
                  <w:tcBorders>
                    <w:top w:val="nil"/>
                    <w:left w:val="single" w:sz="4" w:space="0" w:color="auto"/>
                    <w:bottom w:val="single" w:sz="4" w:space="0" w:color="auto"/>
                    <w:right w:val="single" w:sz="4" w:space="0" w:color="auto"/>
                  </w:tcBorders>
                  <w:shd w:val="clear" w:color="auto" w:fill="auto"/>
                  <w:vAlign w:val="center"/>
                </w:tcPr>
                <w:p w14:paraId="4828DD4B" w14:textId="77777777" w:rsidR="00CB0660" w:rsidRPr="0058596B" w:rsidRDefault="0013229B">
                  <w:pPr>
                    <w:spacing w:after="0"/>
                    <w:jc w:val="right"/>
                    <w:rPr>
                      <w:color w:val="000000"/>
                      <w:lang w:val="en-US" w:eastAsia="sv-SE"/>
                    </w:rPr>
                  </w:pPr>
                  <w:r w:rsidRPr="0058596B">
                    <w:rPr>
                      <w:color w:val="000000"/>
                      <w:lang w:val="en-US" w:eastAsia="sv-SE"/>
                    </w:rPr>
                    <w:t>960</w:t>
                  </w:r>
                </w:p>
              </w:tc>
              <w:tc>
                <w:tcPr>
                  <w:tcW w:w="1260" w:type="dxa"/>
                  <w:tcBorders>
                    <w:top w:val="nil"/>
                    <w:left w:val="nil"/>
                    <w:bottom w:val="single" w:sz="4" w:space="0" w:color="auto"/>
                    <w:right w:val="single" w:sz="4" w:space="0" w:color="auto"/>
                  </w:tcBorders>
                  <w:shd w:val="clear" w:color="auto" w:fill="auto"/>
                  <w:vAlign w:val="center"/>
                </w:tcPr>
                <w:p w14:paraId="62BE663A" w14:textId="77777777" w:rsidR="00CB0660" w:rsidRPr="0058596B" w:rsidRDefault="0013229B">
                  <w:pPr>
                    <w:spacing w:after="0"/>
                    <w:jc w:val="right"/>
                    <w:rPr>
                      <w:color w:val="000000"/>
                      <w:lang w:val="en-US" w:eastAsia="sv-SE"/>
                    </w:rPr>
                  </w:pPr>
                  <w:r w:rsidRPr="0058596B">
                    <w:rPr>
                      <w:color w:val="000000"/>
                      <w:lang w:val="en-US" w:eastAsia="sv-SE"/>
                    </w:rPr>
                    <w:t>960</w:t>
                  </w:r>
                </w:p>
              </w:tc>
              <w:tc>
                <w:tcPr>
                  <w:tcW w:w="960" w:type="dxa"/>
                  <w:tcBorders>
                    <w:top w:val="nil"/>
                    <w:left w:val="nil"/>
                    <w:bottom w:val="single" w:sz="4" w:space="0" w:color="auto"/>
                    <w:right w:val="single" w:sz="4" w:space="0" w:color="auto"/>
                  </w:tcBorders>
                  <w:shd w:val="clear" w:color="auto" w:fill="auto"/>
                  <w:noWrap/>
                  <w:vAlign w:val="bottom"/>
                </w:tcPr>
                <w:p w14:paraId="3D64B30F" w14:textId="77777777" w:rsidR="00CB0660" w:rsidRPr="0058596B" w:rsidRDefault="0013229B">
                  <w:pPr>
                    <w:spacing w:after="0"/>
                    <w:jc w:val="right"/>
                    <w:rPr>
                      <w:color w:val="000000"/>
                      <w:lang w:val="en-US" w:eastAsia="sv-SE"/>
                    </w:rPr>
                  </w:pPr>
                  <w:r w:rsidRPr="0058596B">
                    <w:rPr>
                      <w:color w:val="000000"/>
                      <w:lang w:val="en-US" w:eastAsia="sv-SE"/>
                    </w:rPr>
                    <w:t>0,45</w:t>
                  </w:r>
                </w:p>
              </w:tc>
            </w:tr>
          </w:tbl>
          <w:p w14:paraId="4789FCA8" w14:textId="77777777" w:rsidR="00CB0660" w:rsidRDefault="00CB0660"/>
          <w:p w14:paraId="13AE96EB" w14:textId="77777777" w:rsidR="00CB0660" w:rsidRDefault="0013229B">
            <w:pPr>
              <w:rPr>
                <w:b/>
                <w:bCs/>
              </w:rPr>
            </w:pPr>
            <w:r>
              <w:rPr>
                <w:b/>
                <w:bCs/>
              </w:rPr>
              <w:t>Proposal 2: MRTD = 0.26 µs for non-contiguous intra band CA in FR2-2.</w:t>
            </w:r>
          </w:p>
          <w:p w14:paraId="2BE07FB4" w14:textId="77777777" w:rsidR="00CB0660" w:rsidRDefault="0013229B">
            <w:pPr>
              <w:rPr>
                <w:b/>
                <w:bCs/>
              </w:rPr>
            </w:pPr>
            <w:r>
              <w:rPr>
                <w:b/>
                <w:bCs/>
              </w:rPr>
              <w:t xml:space="preserve">Observation 1: It is an important observation that to be able to reuse FR2-1 sites, for FR2-2 sites, then MRTD has to be unchanged, since the new sites will have the same distance to FR1 site as FR2-1. </w:t>
            </w:r>
          </w:p>
          <w:p w14:paraId="5E8FD70F" w14:textId="77777777" w:rsidR="00CB0660" w:rsidRDefault="0013229B">
            <w:pPr>
              <w:rPr>
                <w:b/>
                <w:bCs/>
              </w:rPr>
            </w:pPr>
            <w:r>
              <w:rPr>
                <w:b/>
                <w:bCs/>
              </w:rPr>
              <w:t xml:space="preserve">Proposal 3: MRTD = 8 µs for FR2-2 CA inter band. </w:t>
            </w:r>
          </w:p>
          <w:p w14:paraId="4F3A3CE8" w14:textId="77777777" w:rsidR="00CB0660" w:rsidRDefault="0013229B">
            <w:pPr>
              <w:rPr>
                <w:b/>
                <w:bCs/>
              </w:rPr>
            </w:pPr>
            <w:r>
              <w:rPr>
                <w:b/>
                <w:bCs/>
              </w:rPr>
              <w:t>Proposal 4: MRTD = 25 µs for inter band carrier aggregation between FR1 and FR2-2.</w:t>
            </w:r>
          </w:p>
          <w:p w14:paraId="083F5DB0" w14:textId="77777777" w:rsidR="00CB0660" w:rsidRDefault="0013229B">
            <w:pPr>
              <w:rPr>
                <w:b/>
                <w:bCs/>
              </w:rPr>
            </w:pPr>
            <w:r>
              <w:rPr>
                <w:b/>
                <w:bCs/>
              </w:rPr>
              <w:t xml:space="preserve">Proposal 5: MTTD = 8.5 µs for FR2-2 CA inter band. </w:t>
            </w:r>
          </w:p>
          <w:p w14:paraId="01F9CE68" w14:textId="77777777" w:rsidR="00CB0660" w:rsidRDefault="0013229B">
            <w:pPr>
              <w:rPr>
                <w:b/>
                <w:bCs/>
              </w:rPr>
            </w:pPr>
            <w:r>
              <w:rPr>
                <w:b/>
                <w:bCs/>
              </w:rPr>
              <w:t>Proposal 6: MRTD = 26.1 µs for inter band carrier aggregation between FR1 and FR2-2.</w:t>
            </w:r>
          </w:p>
          <w:p w14:paraId="6770185D" w14:textId="77777777" w:rsidR="00CB0660" w:rsidRDefault="0013229B">
            <w:pPr>
              <w:rPr>
                <w:b/>
                <w:bCs/>
              </w:rPr>
            </w:pPr>
            <w:r>
              <w:rPr>
                <w:b/>
                <w:bCs/>
              </w:rPr>
              <w:t>Proposal 7: MRTD = 33 µs for inter-band asynchronous NR-DC, for SCG SCS = 480 kHz and SCG SCS = 960 kHz.</w:t>
            </w:r>
          </w:p>
          <w:p w14:paraId="5263848C" w14:textId="77777777" w:rsidR="00CB0660" w:rsidRDefault="0013229B">
            <w:pPr>
              <w:rPr>
                <w:b/>
                <w:bCs/>
              </w:rPr>
            </w:pPr>
            <w:r>
              <w:rPr>
                <w:b/>
                <w:bCs/>
              </w:rPr>
              <w:t>Proposal 8: MTTD = 34.1 µs for inter-band asynchronous NR-DC, for SCG SCS = 480 kHz and SCG SCS = 960 kHz.</w:t>
            </w:r>
          </w:p>
        </w:tc>
      </w:tr>
      <w:tr w:rsidR="00CB0660" w14:paraId="2264D5F6" w14:textId="77777777">
        <w:trPr>
          <w:trHeight w:val="468"/>
        </w:trPr>
        <w:tc>
          <w:tcPr>
            <w:tcW w:w="819" w:type="dxa"/>
          </w:tcPr>
          <w:p w14:paraId="23350D89" w14:textId="77777777" w:rsidR="00CB0660" w:rsidRDefault="0013229B">
            <w:pPr>
              <w:spacing w:before="120" w:after="120"/>
              <w:rPr>
                <w:lang w:val="en-US"/>
              </w:rPr>
            </w:pPr>
            <w:r>
              <w:rPr>
                <w:lang w:val="en-US"/>
              </w:rPr>
              <w:t>R4-2206005</w:t>
            </w:r>
          </w:p>
        </w:tc>
        <w:tc>
          <w:tcPr>
            <w:tcW w:w="982" w:type="dxa"/>
          </w:tcPr>
          <w:p w14:paraId="4554F811" w14:textId="77777777" w:rsidR="00CB0660" w:rsidRDefault="0013229B">
            <w:pPr>
              <w:spacing w:before="120" w:after="120"/>
            </w:pPr>
            <w:r>
              <w:t>Intel</w:t>
            </w:r>
          </w:p>
        </w:tc>
        <w:tc>
          <w:tcPr>
            <w:tcW w:w="7830" w:type="dxa"/>
          </w:tcPr>
          <w:p w14:paraId="67BD7FF6" w14:textId="77777777" w:rsidR="00CB0660" w:rsidRDefault="0013229B">
            <w:pPr>
              <w:rPr>
                <w:b/>
                <w:bCs/>
                <w:lang w:val="en-US" w:eastAsia="ja-JP" w:bidi="hi-IN"/>
              </w:rPr>
            </w:pPr>
            <w:r>
              <w:rPr>
                <w:b/>
                <w:bCs/>
                <w:lang w:val="en-US" w:eastAsia="ja-JP" w:bidi="hi-IN"/>
              </w:rPr>
              <w:t>Proposal 1: RAN4 to define the Te requirements as 1.34*64*Tc and 0.67*64*Tc for UL SCSs 480kHz and 960kHz respectively</w:t>
            </w:r>
          </w:p>
          <w:p w14:paraId="6BE2EDC3" w14:textId="77777777" w:rsidR="00CB0660" w:rsidRDefault="0013229B">
            <w:pPr>
              <w:rPr>
                <w:b/>
                <w:bCs/>
                <w:lang w:val="en-US" w:eastAsia="ja-JP" w:bidi="hi-IN"/>
              </w:rPr>
            </w:pPr>
            <w:r>
              <w:rPr>
                <w:b/>
                <w:bCs/>
                <w:lang w:val="en-US" w:eastAsia="ja-JP" w:bidi="hi-IN"/>
              </w:rPr>
              <w:t>Proposal 2: RAN4 to define timing requirements considering that at least one SSB is available at the UE during the last 40 ms.</w:t>
            </w:r>
          </w:p>
          <w:p w14:paraId="7BC8332B" w14:textId="77777777" w:rsidR="00CB0660" w:rsidRDefault="0013229B">
            <w:pPr>
              <w:rPr>
                <w:b/>
                <w:bCs/>
                <w:lang w:val="en-US" w:eastAsia="ja-JP" w:bidi="hi-IN"/>
              </w:rPr>
            </w:pPr>
            <w:r>
              <w:rPr>
                <w:b/>
                <w:bCs/>
                <w:lang w:val="en-US" w:eastAsia="ja-JP" w:bidi="hi-IN"/>
              </w:rPr>
              <w:t xml:space="preserve">Proposal 3: RAN4 to change the definition of receive timing difference between carriers in case of NR CA to address the case when </w:t>
            </w:r>
            <w:r>
              <w:rPr>
                <w:b/>
                <w:bCs/>
                <w:i/>
                <w:iCs/>
                <w:lang w:val="en-US" w:eastAsia="ja-JP" w:bidi="hi-IN"/>
              </w:rPr>
              <w:t>TAE + ΔT</w:t>
            </w:r>
            <w:r>
              <w:rPr>
                <w:b/>
                <w:bCs/>
                <w:lang w:val="en-US" w:eastAsia="ja-JP" w:bidi="hi-IN"/>
              </w:rPr>
              <w:t xml:space="preserve"> is larger than one slot. For instance, RTD can be considered between the sub-frame boundaries</w:t>
            </w:r>
          </w:p>
          <w:p w14:paraId="4A5FF706" w14:textId="77777777" w:rsidR="00CB0660" w:rsidRDefault="0013229B">
            <w:pPr>
              <w:rPr>
                <w:b/>
                <w:bCs/>
              </w:rPr>
            </w:pPr>
            <w:r>
              <w:rPr>
                <w:b/>
                <w:bCs/>
                <w:lang w:val="en-US" w:eastAsia="ja-JP" w:bidi="hi-IN"/>
              </w:rPr>
              <w:t>Proposal 4: In case of NR DC RAN4 to consider the receive timing difference between carriers as the timing difference between</w:t>
            </w:r>
            <w:r>
              <w:rPr>
                <w:b/>
                <w:bCs/>
              </w:rPr>
              <w:t xml:space="preserve"> the closest slot boundaries.</w:t>
            </w:r>
          </w:p>
          <w:p w14:paraId="5E948B80" w14:textId="77777777" w:rsidR="00CB0660" w:rsidRDefault="0013229B">
            <w:pPr>
              <w:rPr>
                <w:b/>
                <w:bCs/>
                <w:lang w:val="en-US" w:eastAsia="ja-JP" w:bidi="hi-IN"/>
              </w:rPr>
            </w:pPr>
            <w:r>
              <w:rPr>
                <w:b/>
                <w:bCs/>
                <w:lang w:val="en-US" w:eastAsia="ja-JP" w:bidi="hi-IN"/>
              </w:rPr>
              <w:t>Proposal 5: RAN4 to change the definition of transmit timing difference between carriers in case of NR CA to address the case when MRTD is larger than one slot</w:t>
            </w:r>
          </w:p>
          <w:p w14:paraId="03B8A40A" w14:textId="77777777" w:rsidR="00CB0660" w:rsidRDefault="0013229B">
            <w:pPr>
              <w:rPr>
                <w:b/>
                <w:bCs/>
              </w:rPr>
            </w:pPr>
            <w:r>
              <w:rPr>
                <w:b/>
                <w:bCs/>
                <w:lang w:val="en-US" w:eastAsia="ja-JP" w:bidi="hi-IN"/>
              </w:rPr>
              <w:t>Proposal 6: In case of NR DC RAN4 to consider the transmit timing difference between carriers as the timing difference between</w:t>
            </w:r>
            <w:r>
              <w:rPr>
                <w:b/>
                <w:bCs/>
              </w:rPr>
              <w:t xml:space="preserve"> the closest slot boundaries.</w:t>
            </w:r>
          </w:p>
          <w:p w14:paraId="5D79D4BE" w14:textId="77777777" w:rsidR="00CB0660" w:rsidRDefault="0013229B">
            <w:pPr>
              <w:rPr>
                <w:b/>
                <w:bCs/>
              </w:rPr>
            </w:pPr>
            <w:r>
              <w:rPr>
                <w:b/>
                <w:bCs/>
              </w:rPr>
              <w:t xml:space="preserve">Proposal 7: Agree on MRTD for intra-band CA during RAN4 #102-e meeting directly applying TAE value agreed in RF to MRTD requirement </w:t>
            </w:r>
          </w:p>
          <w:p w14:paraId="25E3774F" w14:textId="77777777" w:rsidR="00CB0660" w:rsidRDefault="0013229B">
            <w:pPr>
              <w:rPr>
                <w:b/>
                <w:bCs/>
                <w:lang w:val="en-US"/>
              </w:rPr>
            </w:pPr>
            <w:r>
              <w:rPr>
                <w:b/>
                <w:bCs/>
              </w:rPr>
              <w:t>Proposal 8: RAN4 to define MRTD and MTTD values for FR1 + FR2-2 inter-band CA equal to MRTD and MTTD values for FR1 + FR2-1 inter-band CA, which are 25us and 26.1us for MRTD and MTTD respectively.</w:t>
            </w:r>
          </w:p>
        </w:tc>
      </w:tr>
      <w:tr w:rsidR="00CB0660" w14:paraId="21E370FA" w14:textId="77777777">
        <w:trPr>
          <w:trHeight w:val="468"/>
        </w:trPr>
        <w:tc>
          <w:tcPr>
            <w:tcW w:w="819" w:type="dxa"/>
          </w:tcPr>
          <w:p w14:paraId="1171040E" w14:textId="77777777" w:rsidR="00CB0660" w:rsidRDefault="0013229B">
            <w:pPr>
              <w:spacing w:before="120" w:after="120"/>
              <w:rPr>
                <w:lang w:val="en-US"/>
              </w:rPr>
            </w:pPr>
            <w:r>
              <w:rPr>
                <w:lang w:val="en-US"/>
              </w:rPr>
              <w:t>R4-2206115</w:t>
            </w:r>
          </w:p>
        </w:tc>
        <w:tc>
          <w:tcPr>
            <w:tcW w:w="982" w:type="dxa"/>
          </w:tcPr>
          <w:p w14:paraId="37B53DB7" w14:textId="77777777" w:rsidR="00CB0660" w:rsidRDefault="0013229B">
            <w:pPr>
              <w:spacing w:before="120" w:after="120"/>
            </w:pPr>
            <w:r>
              <w:t>Qualcomm</w:t>
            </w:r>
          </w:p>
        </w:tc>
        <w:tc>
          <w:tcPr>
            <w:tcW w:w="7830" w:type="dxa"/>
          </w:tcPr>
          <w:p w14:paraId="3F0D6AE6" w14:textId="77777777" w:rsidR="00CB0660" w:rsidRDefault="0013229B">
            <w:pPr>
              <w:rPr>
                <w:b/>
                <w:bCs/>
                <w:lang w:eastAsia="zh-CN"/>
              </w:rPr>
            </w:pPr>
            <w:r>
              <w:rPr>
                <w:b/>
                <w:bCs/>
                <w:lang w:eastAsia="zh-CN"/>
              </w:rPr>
              <w:t>Observation 1: RAN4 specifies the UE transmit timing based on the SSB bandwidth.</w:t>
            </w:r>
          </w:p>
          <w:p w14:paraId="00CAD618" w14:textId="77777777" w:rsidR="00CB0660" w:rsidRDefault="0013229B">
            <w:pPr>
              <w:rPr>
                <w:b/>
                <w:bCs/>
                <w:lang w:eastAsia="zh-CN"/>
              </w:rPr>
            </w:pPr>
            <w:r>
              <w:rPr>
                <w:b/>
                <w:bCs/>
                <w:lang w:eastAsia="zh-CN"/>
              </w:rPr>
              <w:t>Observation 2: An additional margin in the timing error is specified to account for UE artifacts related to DL to UL switching. This additional margin is needed to account for various artifacts such as - timing drift from SSB measurement to UL transmission, DAC clock uncertainty, RF calibration error on both UE and TE side.</w:t>
            </w:r>
          </w:p>
          <w:p w14:paraId="008416B6" w14:textId="77777777" w:rsidR="00CB0660" w:rsidRDefault="0013229B">
            <w:pPr>
              <w:rPr>
                <w:b/>
                <w:bCs/>
                <w:lang w:eastAsia="zh-CN"/>
              </w:rPr>
            </w:pPr>
            <w:r>
              <w:rPr>
                <w:b/>
                <w:bCs/>
                <w:lang w:eastAsia="zh-CN"/>
              </w:rPr>
              <w:t>Observation 3: The upper limit on the timing error is half CP length on the uplink transmission.</w:t>
            </w:r>
          </w:p>
          <w:p w14:paraId="6667FC3D" w14:textId="77777777" w:rsidR="00CB0660" w:rsidRDefault="0013229B">
            <w:pPr>
              <w:rPr>
                <w:b/>
                <w:bCs/>
                <w:lang w:eastAsia="zh-CN"/>
              </w:rPr>
            </w:pPr>
            <w:r>
              <w:rPr>
                <w:b/>
                <w:bCs/>
                <w:lang w:eastAsia="zh-CN"/>
              </w:rPr>
              <w:t>Observation 4: A frequency offset of 0.1ppm leads to a timing drift of 16/8/4/2ns for SSB periodicity of 160/80/40/20ms respectively.</w:t>
            </w:r>
          </w:p>
          <w:p w14:paraId="3E44975F" w14:textId="77777777" w:rsidR="00CB0660" w:rsidRDefault="0013229B">
            <w:pPr>
              <w:rPr>
                <w:b/>
                <w:bCs/>
                <w:lang w:eastAsia="zh-CN"/>
              </w:rPr>
            </w:pPr>
            <w:r>
              <w:rPr>
                <w:b/>
                <w:bCs/>
                <w:lang w:eastAsia="zh-CN"/>
              </w:rPr>
              <w:t>Observation 5: A margin of around 16ns is needed to account for DAC clock uncertainty to handle worst case scenario in a typical implementation for 480/960 UL SCS.</w:t>
            </w:r>
          </w:p>
          <w:p w14:paraId="686FF59F" w14:textId="77777777" w:rsidR="00CB0660" w:rsidRDefault="0013229B">
            <w:pPr>
              <w:rPr>
                <w:b/>
                <w:bCs/>
                <w:lang w:eastAsia="zh-CN"/>
              </w:rPr>
            </w:pPr>
            <w:r>
              <w:rPr>
                <w:b/>
                <w:bCs/>
                <w:lang w:eastAsia="zh-CN"/>
              </w:rPr>
              <w:t>Observation 6: Additional margin is needed to account for RF calibration errors due to various group delays on both the UE and the TE side. A margin of around 16ns can be considered for RAN4 requirement purpose.</w:t>
            </w:r>
          </w:p>
          <w:p w14:paraId="2A2EB3FF" w14:textId="77777777" w:rsidR="00CB0660" w:rsidRDefault="0013229B">
            <w:pPr>
              <w:rPr>
                <w:b/>
                <w:bCs/>
                <w:lang w:eastAsia="zh-CN"/>
              </w:rPr>
            </w:pPr>
            <w:r>
              <w:rPr>
                <w:b/>
                <w:bCs/>
                <w:lang w:eastAsia="zh-CN"/>
              </w:rPr>
              <w:t>Proposal 1: A total margin of around 40ns is needed for T</w:t>
            </w:r>
            <w:r>
              <w:rPr>
                <w:b/>
                <w:bCs/>
                <w:vertAlign w:val="subscript"/>
                <w:lang w:eastAsia="zh-CN"/>
              </w:rPr>
              <w:t>SSB</w:t>
            </w:r>
            <w:r>
              <w:rPr>
                <w:b/>
                <w:bCs/>
                <w:lang w:eastAsia="zh-CN"/>
              </w:rPr>
              <w:t xml:space="preserve"> of 80ms, 36ns for T</w:t>
            </w:r>
            <w:r>
              <w:rPr>
                <w:b/>
                <w:bCs/>
                <w:vertAlign w:val="subscript"/>
                <w:lang w:eastAsia="zh-CN"/>
              </w:rPr>
              <w:t>SSB</w:t>
            </w:r>
            <w:r>
              <w:rPr>
                <w:b/>
                <w:bCs/>
                <w:lang w:eastAsia="zh-CN"/>
              </w:rPr>
              <w:t xml:space="preserve"> of 40ms and 32ns for T</w:t>
            </w:r>
            <w:r>
              <w:rPr>
                <w:b/>
                <w:bCs/>
                <w:vertAlign w:val="subscript"/>
                <w:lang w:eastAsia="zh-CN"/>
              </w:rPr>
              <w:t>SSB</w:t>
            </w:r>
            <w:r>
              <w:rPr>
                <w:b/>
                <w:bCs/>
                <w:lang w:eastAsia="zh-CN"/>
              </w:rPr>
              <w:t xml:space="preserve"> of 20ms</w:t>
            </w:r>
          </w:p>
          <w:p w14:paraId="5CBC124E" w14:textId="77777777" w:rsidR="00CB0660" w:rsidRDefault="0013229B">
            <w:pPr>
              <w:rPr>
                <w:b/>
                <w:bCs/>
                <w:lang w:eastAsia="zh-CN"/>
              </w:rPr>
            </w:pPr>
            <w:r>
              <w:rPr>
                <w:b/>
                <w:bCs/>
                <w:lang w:eastAsia="zh-CN"/>
              </w:rPr>
              <w:t>Observation 8: Based on the above analysis, the table below shows the minimum Te/CP ratio needed for various SSB periodicities:</w:t>
            </w:r>
          </w:p>
          <w:tbl>
            <w:tblPr>
              <w:tblW w:w="8550" w:type="dxa"/>
              <w:tblLook w:val="04A0" w:firstRow="1" w:lastRow="0" w:firstColumn="1" w:lastColumn="0" w:noHBand="0" w:noVBand="1"/>
            </w:tblPr>
            <w:tblGrid>
              <w:gridCol w:w="909"/>
              <w:gridCol w:w="909"/>
              <w:gridCol w:w="982"/>
              <w:gridCol w:w="924"/>
              <w:gridCol w:w="996"/>
              <w:gridCol w:w="930"/>
              <w:gridCol w:w="990"/>
              <w:gridCol w:w="964"/>
            </w:tblGrid>
            <w:tr w:rsidR="00CB0660" w14:paraId="4B0EA880" w14:textId="77777777">
              <w:trPr>
                <w:trHeight w:val="300"/>
              </w:trPr>
              <w:tc>
                <w:tcPr>
                  <w:tcW w:w="10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36171DEB" w14:textId="77777777" w:rsidR="00CB0660" w:rsidRDefault="0013229B">
                  <w:pPr>
                    <w:spacing w:after="0"/>
                    <w:jc w:val="center"/>
                    <w:rPr>
                      <w:rFonts w:ascii="Calibri" w:eastAsia="Times New Roman" w:hAnsi="Calibri" w:cs="Calibri"/>
                      <w:b/>
                      <w:bCs/>
                      <w:color w:val="000000"/>
                      <w:sz w:val="22"/>
                      <w:szCs w:val="22"/>
                      <w:lang w:val="en-US"/>
                    </w:rPr>
                  </w:pPr>
                  <w:r>
                    <w:rPr>
                      <w:rFonts w:ascii="Calibri" w:eastAsia="Times New Roman" w:hAnsi="Calibri" w:cs="Calibri"/>
                      <w:b/>
                      <w:bCs/>
                      <w:color w:val="000000"/>
                      <w:sz w:val="22"/>
                      <w:szCs w:val="22"/>
                      <w:lang w:val="en-US"/>
                    </w:rPr>
                    <w:t>SSB SCS</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2FE38335" w14:textId="77777777" w:rsidR="00CB0660" w:rsidRDefault="0013229B">
                  <w:pPr>
                    <w:spacing w:after="0"/>
                    <w:jc w:val="center"/>
                    <w:rPr>
                      <w:rFonts w:ascii="Calibri" w:eastAsia="Times New Roman" w:hAnsi="Calibri" w:cs="Calibri"/>
                      <w:b/>
                      <w:bCs/>
                      <w:color w:val="000000"/>
                      <w:sz w:val="22"/>
                      <w:szCs w:val="22"/>
                      <w:lang w:val="en-US"/>
                    </w:rPr>
                  </w:pPr>
                  <w:r>
                    <w:rPr>
                      <w:rFonts w:ascii="Calibri" w:eastAsia="Times New Roman" w:hAnsi="Calibri" w:cs="Calibri"/>
                      <w:b/>
                      <w:bCs/>
                      <w:color w:val="000000"/>
                      <w:sz w:val="22"/>
                      <w:szCs w:val="22"/>
                      <w:lang w:val="en-US"/>
                    </w:rPr>
                    <w:t>UL SCS</w:t>
                  </w:r>
                </w:p>
              </w:tc>
              <w:tc>
                <w:tcPr>
                  <w:tcW w:w="2143" w:type="dxa"/>
                  <w:gridSpan w:val="2"/>
                  <w:tcBorders>
                    <w:top w:val="single" w:sz="4" w:space="0" w:color="auto"/>
                    <w:left w:val="nil"/>
                    <w:bottom w:val="single" w:sz="4" w:space="0" w:color="auto"/>
                    <w:right w:val="single" w:sz="4" w:space="0" w:color="auto"/>
                  </w:tcBorders>
                  <w:shd w:val="clear" w:color="auto" w:fill="auto"/>
                  <w:noWrap/>
                  <w:vAlign w:val="bottom"/>
                </w:tcPr>
                <w:p w14:paraId="462D62FE" w14:textId="77777777" w:rsidR="00CB0660" w:rsidRDefault="0013229B">
                  <w:pPr>
                    <w:spacing w:after="0"/>
                    <w:jc w:val="center"/>
                    <w:rPr>
                      <w:rFonts w:ascii="Calibri" w:eastAsia="Times New Roman" w:hAnsi="Calibri" w:cs="Calibri"/>
                      <w:b/>
                      <w:bCs/>
                      <w:color w:val="000000"/>
                      <w:sz w:val="22"/>
                      <w:szCs w:val="22"/>
                      <w:lang w:val="en-US"/>
                    </w:rPr>
                  </w:pPr>
                  <w:r>
                    <w:rPr>
                      <w:rFonts w:ascii="Calibri" w:eastAsia="Times New Roman" w:hAnsi="Calibri" w:cs="Calibri"/>
                      <w:b/>
                      <w:bCs/>
                      <w:color w:val="000000"/>
                      <w:sz w:val="22"/>
                      <w:szCs w:val="22"/>
                      <w:lang w:val="en-US"/>
                    </w:rPr>
                    <w:t>T_SSB = 20ms</w:t>
                  </w:r>
                </w:p>
              </w:tc>
              <w:tc>
                <w:tcPr>
                  <w:tcW w:w="2167" w:type="dxa"/>
                  <w:gridSpan w:val="2"/>
                  <w:tcBorders>
                    <w:top w:val="single" w:sz="4" w:space="0" w:color="auto"/>
                    <w:left w:val="nil"/>
                    <w:bottom w:val="single" w:sz="4" w:space="0" w:color="auto"/>
                    <w:right w:val="single" w:sz="4" w:space="0" w:color="auto"/>
                  </w:tcBorders>
                  <w:shd w:val="clear" w:color="auto" w:fill="auto"/>
                  <w:noWrap/>
                  <w:vAlign w:val="bottom"/>
                </w:tcPr>
                <w:p w14:paraId="563B82D6" w14:textId="77777777" w:rsidR="00CB0660" w:rsidRDefault="0013229B">
                  <w:pPr>
                    <w:spacing w:after="0"/>
                    <w:jc w:val="center"/>
                    <w:rPr>
                      <w:rFonts w:ascii="Calibri" w:eastAsia="Times New Roman" w:hAnsi="Calibri" w:cs="Calibri"/>
                      <w:b/>
                      <w:bCs/>
                      <w:color w:val="000000"/>
                      <w:sz w:val="22"/>
                      <w:szCs w:val="22"/>
                      <w:lang w:val="en-US"/>
                    </w:rPr>
                  </w:pPr>
                  <w:r>
                    <w:rPr>
                      <w:rFonts w:ascii="Calibri" w:eastAsia="Times New Roman" w:hAnsi="Calibri" w:cs="Calibri"/>
                      <w:b/>
                      <w:bCs/>
                      <w:color w:val="000000"/>
                      <w:sz w:val="22"/>
                      <w:szCs w:val="22"/>
                      <w:lang w:val="en-US"/>
                    </w:rPr>
                    <w:t>T_SSB = 40ms</w:t>
                  </w:r>
                </w:p>
              </w:tc>
              <w:tc>
                <w:tcPr>
                  <w:tcW w:w="2200" w:type="dxa"/>
                  <w:gridSpan w:val="2"/>
                  <w:tcBorders>
                    <w:top w:val="single" w:sz="4" w:space="0" w:color="auto"/>
                    <w:left w:val="nil"/>
                    <w:bottom w:val="single" w:sz="4" w:space="0" w:color="auto"/>
                    <w:right w:val="single" w:sz="4" w:space="0" w:color="auto"/>
                  </w:tcBorders>
                  <w:shd w:val="clear" w:color="auto" w:fill="auto"/>
                  <w:noWrap/>
                  <w:vAlign w:val="bottom"/>
                </w:tcPr>
                <w:p w14:paraId="44174068" w14:textId="77777777" w:rsidR="00CB0660" w:rsidRDefault="0013229B">
                  <w:pPr>
                    <w:spacing w:after="0"/>
                    <w:jc w:val="center"/>
                    <w:rPr>
                      <w:rFonts w:ascii="Calibri" w:eastAsia="Times New Roman" w:hAnsi="Calibri" w:cs="Calibri"/>
                      <w:b/>
                      <w:bCs/>
                      <w:color w:val="000000"/>
                      <w:sz w:val="22"/>
                      <w:szCs w:val="22"/>
                      <w:lang w:val="en-US"/>
                    </w:rPr>
                  </w:pPr>
                  <w:r>
                    <w:rPr>
                      <w:rFonts w:ascii="Calibri" w:eastAsia="Times New Roman" w:hAnsi="Calibri" w:cs="Calibri"/>
                      <w:b/>
                      <w:bCs/>
                      <w:color w:val="000000"/>
                      <w:sz w:val="22"/>
                      <w:szCs w:val="22"/>
                      <w:lang w:val="en-US"/>
                    </w:rPr>
                    <w:t>T_SSB = 80ms</w:t>
                  </w:r>
                </w:p>
              </w:tc>
            </w:tr>
            <w:tr w:rsidR="00CB0660" w14:paraId="6B871485" w14:textId="77777777">
              <w:trPr>
                <w:trHeight w:val="300"/>
              </w:trPr>
              <w:tc>
                <w:tcPr>
                  <w:tcW w:w="1020" w:type="dxa"/>
                  <w:vMerge/>
                  <w:tcBorders>
                    <w:top w:val="single" w:sz="4" w:space="0" w:color="auto"/>
                    <w:left w:val="single" w:sz="4" w:space="0" w:color="auto"/>
                    <w:bottom w:val="single" w:sz="4" w:space="0" w:color="auto"/>
                    <w:right w:val="single" w:sz="4" w:space="0" w:color="auto"/>
                  </w:tcBorders>
                  <w:vAlign w:val="center"/>
                </w:tcPr>
                <w:p w14:paraId="0C6324B9" w14:textId="77777777" w:rsidR="00CB0660" w:rsidRDefault="00CB0660">
                  <w:pPr>
                    <w:spacing w:after="0"/>
                    <w:rPr>
                      <w:rFonts w:ascii="Calibri" w:eastAsia="Times New Roman" w:hAnsi="Calibri" w:cs="Calibri"/>
                      <w:b/>
                      <w:bCs/>
                      <w:color w:val="000000"/>
                      <w:sz w:val="22"/>
                      <w:szCs w:val="22"/>
                      <w:lang w:val="en-US"/>
                    </w:rPr>
                  </w:pPr>
                </w:p>
              </w:tc>
              <w:tc>
                <w:tcPr>
                  <w:tcW w:w="1020" w:type="dxa"/>
                  <w:vMerge/>
                  <w:tcBorders>
                    <w:top w:val="single" w:sz="4" w:space="0" w:color="auto"/>
                    <w:left w:val="single" w:sz="4" w:space="0" w:color="auto"/>
                    <w:bottom w:val="single" w:sz="4" w:space="0" w:color="auto"/>
                    <w:right w:val="single" w:sz="4" w:space="0" w:color="auto"/>
                  </w:tcBorders>
                  <w:vAlign w:val="center"/>
                </w:tcPr>
                <w:p w14:paraId="5284881A" w14:textId="77777777" w:rsidR="00CB0660" w:rsidRDefault="00CB0660">
                  <w:pPr>
                    <w:spacing w:after="0"/>
                    <w:rPr>
                      <w:rFonts w:ascii="Calibri" w:eastAsia="Times New Roman" w:hAnsi="Calibri" w:cs="Calibri"/>
                      <w:b/>
                      <w:bCs/>
                      <w:color w:val="000000"/>
                      <w:sz w:val="22"/>
                      <w:szCs w:val="22"/>
                      <w:lang w:val="en-US"/>
                    </w:rPr>
                  </w:pPr>
                </w:p>
              </w:tc>
              <w:tc>
                <w:tcPr>
                  <w:tcW w:w="1105" w:type="dxa"/>
                  <w:tcBorders>
                    <w:top w:val="nil"/>
                    <w:left w:val="nil"/>
                    <w:bottom w:val="single" w:sz="4" w:space="0" w:color="auto"/>
                    <w:right w:val="single" w:sz="4" w:space="0" w:color="auto"/>
                  </w:tcBorders>
                  <w:shd w:val="clear" w:color="auto" w:fill="auto"/>
                  <w:noWrap/>
                  <w:vAlign w:val="bottom"/>
                </w:tcPr>
                <w:p w14:paraId="41661E71" w14:textId="77777777" w:rsidR="00CB0660" w:rsidRDefault="0013229B">
                  <w:pPr>
                    <w:spacing w:after="0"/>
                    <w:rPr>
                      <w:rFonts w:ascii="Calibri" w:eastAsia="Times New Roman" w:hAnsi="Calibri" w:cs="Calibri"/>
                      <w:b/>
                      <w:bCs/>
                      <w:color w:val="000000"/>
                      <w:sz w:val="22"/>
                      <w:szCs w:val="22"/>
                      <w:lang w:val="en-US"/>
                    </w:rPr>
                  </w:pPr>
                  <w:r>
                    <w:rPr>
                      <w:rFonts w:ascii="Calibri" w:eastAsia="Times New Roman" w:hAnsi="Calibri" w:cs="Calibri"/>
                      <w:b/>
                      <w:bCs/>
                      <w:color w:val="000000"/>
                      <w:sz w:val="22"/>
                      <w:szCs w:val="22"/>
                      <w:lang w:val="en-US"/>
                    </w:rPr>
                    <w:t>Te/CP ratio</w:t>
                  </w:r>
                </w:p>
              </w:tc>
              <w:tc>
                <w:tcPr>
                  <w:tcW w:w="1038" w:type="dxa"/>
                  <w:tcBorders>
                    <w:top w:val="nil"/>
                    <w:left w:val="nil"/>
                    <w:bottom w:val="single" w:sz="4" w:space="0" w:color="auto"/>
                    <w:right w:val="single" w:sz="4" w:space="0" w:color="auto"/>
                  </w:tcBorders>
                  <w:shd w:val="clear" w:color="auto" w:fill="auto"/>
                  <w:noWrap/>
                  <w:vAlign w:val="bottom"/>
                </w:tcPr>
                <w:p w14:paraId="05AABC75" w14:textId="77777777" w:rsidR="00CB0660" w:rsidRDefault="0013229B">
                  <w:pPr>
                    <w:spacing w:after="0"/>
                    <w:rPr>
                      <w:rFonts w:ascii="Calibri" w:eastAsia="Times New Roman" w:hAnsi="Calibri" w:cs="Calibri"/>
                      <w:b/>
                      <w:bCs/>
                      <w:color w:val="000000"/>
                      <w:sz w:val="22"/>
                      <w:szCs w:val="22"/>
                      <w:lang w:val="en-US"/>
                    </w:rPr>
                  </w:pPr>
                  <w:r>
                    <w:rPr>
                      <w:rFonts w:ascii="Calibri" w:eastAsia="Times New Roman" w:hAnsi="Calibri" w:cs="Calibri"/>
                      <w:b/>
                      <w:bCs/>
                      <w:color w:val="000000"/>
                      <w:sz w:val="22"/>
                      <w:szCs w:val="22"/>
                      <w:lang w:val="en-US"/>
                    </w:rPr>
                    <w:t>Margin (ns)</w:t>
                  </w:r>
                </w:p>
              </w:tc>
              <w:tc>
                <w:tcPr>
                  <w:tcW w:w="1122" w:type="dxa"/>
                  <w:tcBorders>
                    <w:top w:val="nil"/>
                    <w:left w:val="nil"/>
                    <w:bottom w:val="single" w:sz="4" w:space="0" w:color="auto"/>
                    <w:right w:val="single" w:sz="4" w:space="0" w:color="auto"/>
                  </w:tcBorders>
                  <w:shd w:val="clear" w:color="auto" w:fill="auto"/>
                  <w:noWrap/>
                  <w:vAlign w:val="bottom"/>
                </w:tcPr>
                <w:p w14:paraId="020C7B19" w14:textId="77777777" w:rsidR="00CB0660" w:rsidRDefault="0013229B">
                  <w:pPr>
                    <w:spacing w:after="0"/>
                    <w:rPr>
                      <w:rFonts w:ascii="Calibri" w:eastAsia="Times New Roman" w:hAnsi="Calibri" w:cs="Calibri"/>
                      <w:b/>
                      <w:bCs/>
                      <w:color w:val="000000"/>
                      <w:sz w:val="22"/>
                      <w:szCs w:val="22"/>
                      <w:lang w:val="en-US"/>
                    </w:rPr>
                  </w:pPr>
                  <w:r>
                    <w:rPr>
                      <w:rFonts w:ascii="Calibri" w:eastAsia="Times New Roman" w:hAnsi="Calibri" w:cs="Calibri"/>
                      <w:b/>
                      <w:bCs/>
                      <w:color w:val="000000"/>
                      <w:sz w:val="22"/>
                      <w:szCs w:val="22"/>
                      <w:lang w:val="en-US"/>
                    </w:rPr>
                    <w:t>Te/CP ratio</w:t>
                  </w:r>
                </w:p>
              </w:tc>
              <w:tc>
                <w:tcPr>
                  <w:tcW w:w="1045" w:type="dxa"/>
                  <w:tcBorders>
                    <w:top w:val="nil"/>
                    <w:left w:val="nil"/>
                    <w:bottom w:val="single" w:sz="4" w:space="0" w:color="auto"/>
                    <w:right w:val="single" w:sz="4" w:space="0" w:color="auto"/>
                  </w:tcBorders>
                  <w:shd w:val="clear" w:color="auto" w:fill="auto"/>
                  <w:noWrap/>
                  <w:vAlign w:val="bottom"/>
                </w:tcPr>
                <w:p w14:paraId="33DB101A" w14:textId="77777777" w:rsidR="00CB0660" w:rsidRDefault="0013229B">
                  <w:pPr>
                    <w:spacing w:after="0"/>
                    <w:rPr>
                      <w:rFonts w:ascii="Calibri" w:eastAsia="Times New Roman" w:hAnsi="Calibri" w:cs="Calibri"/>
                      <w:b/>
                      <w:bCs/>
                      <w:color w:val="000000"/>
                      <w:sz w:val="22"/>
                      <w:szCs w:val="22"/>
                      <w:lang w:val="en-US"/>
                    </w:rPr>
                  </w:pPr>
                  <w:r>
                    <w:rPr>
                      <w:rFonts w:ascii="Calibri" w:eastAsia="Times New Roman" w:hAnsi="Calibri" w:cs="Calibri"/>
                      <w:b/>
                      <w:bCs/>
                      <w:color w:val="000000"/>
                      <w:sz w:val="22"/>
                      <w:szCs w:val="22"/>
                      <w:lang w:val="en-US"/>
                    </w:rPr>
                    <w:t>Margin (ns)</w:t>
                  </w:r>
                </w:p>
              </w:tc>
              <w:tc>
                <w:tcPr>
                  <w:tcW w:w="1115" w:type="dxa"/>
                  <w:tcBorders>
                    <w:top w:val="nil"/>
                    <w:left w:val="nil"/>
                    <w:bottom w:val="single" w:sz="4" w:space="0" w:color="auto"/>
                    <w:right w:val="single" w:sz="4" w:space="0" w:color="auto"/>
                  </w:tcBorders>
                  <w:shd w:val="clear" w:color="auto" w:fill="auto"/>
                  <w:noWrap/>
                  <w:vAlign w:val="bottom"/>
                </w:tcPr>
                <w:p w14:paraId="76057AC1" w14:textId="77777777" w:rsidR="00CB0660" w:rsidRDefault="0013229B">
                  <w:pPr>
                    <w:spacing w:after="0"/>
                    <w:rPr>
                      <w:rFonts w:ascii="Calibri" w:eastAsia="Times New Roman" w:hAnsi="Calibri" w:cs="Calibri"/>
                      <w:b/>
                      <w:bCs/>
                      <w:color w:val="000000"/>
                      <w:sz w:val="22"/>
                      <w:szCs w:val="22"/>
                      <w:lang w:val="en-US"/>
                    </w:rPr>
                  </w:pPr>
                  <w:r>
                    <w:rPr>
                      <w:rFonts w:ascii="Calibri" w:eastAsia="Times New Roman" w:hAnsi="Calibri" w:cs="Calibri"/>
                      <w:b/>
                      <w:bCs/>
                      <w:color w:val="000000"/>
                      <w:sz w:val="22"/>
                      <w:szCs w:val="22"/>
                      <w:lang w:val="en-US"/>
                    </w:rPr>
                    <w:t>Te/CP ratio</w:t>
                  </w:r>
                </w:p>
              </w:tc>
              <w:tc>
                <w:tcPr>
                  <w:tcW w:w="1085" w:type="dxa"/>
                  <w:tcBorders>
                    <w:top w:val="nil"/>
                    <w:left w:val="nil"/>
                    <w:bottom w:val="single" w:sz="4" w:space="0" w:color="auto"/>
                    <w:right w:val="single" w:sz="4" w:space="0" w:color="auto"/>
                  </w:tcBorders>
                  <w:shd w:val="clear" w:color="auto" w:fill="auto"/>
                  <w:noWrap/>
                  <w:vAlign w:val="bottom"/>
                </w:tcPr>
                <w:p w14:paraId="4B432FA1" w14:textId="77777777" w:rsidR="00CB0660" w:rsidRDefault="0013229B">
                  <w:pPr>
                    <w:spacing w:after="0"/>
                    <w:rPr>
                      <w:rFonts w:ascii="Calibri" w:eastAsia="Times New Roman" w:hAnsi="Calibri" w:cs="Calibri"/>
                      <w:b/>
                      <w:bCs/>
                      <w:color w:val="000000"/>
                      <w:sz w:val="22"/>
                      <w:szCs w:val="22"/>
                      <w:lang w:val="en-US"/>
                    </w:rPr>
                  </w:pPr>
                  <w:r>
                    <w:rPr>
                      <w:rFonts w:ascii="Calibri" w:eastAsia="Times New Roman" w:hAnsi="Calibri" w:cs="Calibri"/>
                      <w:b/>
                      <w:bCs/>
                      <w:color w:val="000000"/>
                      <w:sz w:val="22"/>
                      <w:szCs w:val="22"/>
                      <w:lang w:val="en-US"/>
                    </w:rPr>
                    <w:t>Margin (ns)</w:t>
                  </w:r>
                </w:p>
              </w:tc>
            </w:tr>
            <w:tr w:rsidR="00CB0660" w14:paraId="2D277DEB" w14:textId="77777777">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tcPr>
                <w:p w14:paraId="382B14C6" w14:textId="77777777" w:rsidR="00CB0660" w:rsidRDefault="0013229B">
                  <w:pPr>
                    <w:spacing w:after="0"/>
                    <w:jc w:val="right"/>
                    <w:rPr>
                      <w:rFonts w:ascii="Calibri" w:eastAsia="Times New Roman" w:hAnsi="Calibri" w:cs="Calibri"/>
                      <w:b/>
                      <w:bCs/>
                      <w:color w:val="000000"/>
                      <w:sz w:val="22"/>
                      <w:szCs w:val="22"/>
                      <w:lang w:val="en-US"/>
                    </w:rPr>
                  </w:pPr>
                  <w:r>
                    <w:rPr>
                      <w:rFonts w:ascii="Calibri" w:eastAsia="Times New Roman" w:hAnsi="Calibri" w:cs="Calibri"/>
                      <w:b/>
                      <w:bCs/>
                      <w:color w:val="000000"/>
                      <w:sz w:val="22"/>
                      <w:szCs w:val="22"/>
                      <w:lang w:val="en-US"/>
                    </w:rPr>
                    <w:t>120</w:t>
                  </w:r>
                </w:p>
              </w:tc>
              <w:tc>
                <w:tcPr>
                  <w:tcW w:w="1020" w:type="dxa"/>
                  <w:tcBorders>
                    <w:top w:val="nil"/>
                    <w:left w:val="nil"/>
                    <w:bottom w:val="single" w:sz="4" w:space="0" w:color="auto"/>
                    <w:right w:val="single" w:sz="4" w:space="0" w:color="auto"/>
                  </w:tcBorders>
                  <w:shd w:val="clear" w:color="auto" w:fill="auto"/>
                  <w:noWrap/>
                  <w:vAlign w:val="bottom"/>
                </w:tcPr>
                <w:p w14:paraId="67C8BD7A" w14:textId="77777777" w:rsidR="00CB0660" w:rsidRDefault="0013229B">
                  <w:pPr>
                    <w:spacing w:after="0"/>
                    <w:jc w:val="right"/>
                    <w:rPr>
                      <w:rFonts w:ascii="Calibri" w:eastAsia="Times New Roman" w:hAnsi="Calibri" w:cs="Calibri"/>
                      <w:b/>
                      <w:bCs/>
                      <w:color w:val="000000"/>
                      <w:sz w:val="22"/>
                      <w:szCs w:val="22"/>
                      <w:lang w:val="en-US"/>
                    </w:rPr>
                  </w:pPr>
                  <w:r>
                    <w:rPr>
                      <w:rFonts w:ascii="Calibri" w:eastAsia="Times New Roman" w:hAnsi="Calibri" w:cs="Calibri"/>
                      <w:b/>
                      <w:bCs/>
                      <w:color w:val="000000"/>
                      <w:sz w:val="22"/>
                      <w:szCs w:val="22"/>
                      <w:lang w:val="en-US"/>
                    </w:rPr>
                    <w:t>480</w:t>
                  </w:r>
                </w:p>
              </w:tc>
              <w:tc>
                <w:tcPr>
                  <w:tcW w:w="1105" w:type="dxa"/>
                  <w:tcBorders>
                    <w:top w:val="nil"/>
                    <w:left w:val="nil"/>
                    <w:bottom w:val="single" w:sz="4" w:space="0" w:color="auto"/>
                    <w:right w:val="single" w:sz="4" w:space="0" w:color="auto"/>
                  </w:tcBorders>
                  <w:shd w:val="clear" w:color="auto" w:fill="auto"/>
                  <w:noWrap/>
                  <w:vAlign w:val="center"/>
                </w:tcPr>
                <w:p w14:paraId="1B19F173" w14:textId="77777777" w:rsidR="00CB0660" w:rsidRDefault="0013229B">
                  <w:pPr>
                    <w:spacing w:after="0"/>
                    <w:jc w:val="right"/>
                    <w:rPr>
                      <w:rFonts w:ascii="Calibri" w:eastAsia="Times New Roman" w:hAnsi="Calibri" w:cs="Calibri"/>
                      <w:b/>
                      <w:bCs/>
                      <w:color w:val="000000"/>
                      <w:sz w:val="22"/>
                      <w:szCs w:val="22"/>
                      <w:lang w:val="en-US"/>
                    </w:rPr>
                  </w:pPr>
                  <w:r>
                    <w:rPr>
                      <w:rFonts w:ascii="Calibri" w:hAnsi="Calibri" w:cs="Calibri"/>
                      <w:b/>
                      <w:bCs/>
                      <w:color w:val="000000"/>
                      <w:sz w:val="22"/>
                      <w:szCs w:val="22"/>
                    </w:rPr>
                    <w:t>0.35</w:t>
                  </w:r>
                </w:p>
              </w:tc>
              <w:tc>
                <w:tcPr>
                  <w:tcW w:w="1038" w:type="dxa"/>
                  <w:tcBorders>
                    <w:top w:val="nil"/>
                    <w:left w:val="nil"/>
                    <w:bottom w:val="single" w:sz="4" w:space="0" w:color="auto"/>
                    <w:right w:val="single" w:sz="4" w:space="0" w:color="auto"/>
                  </w:tcBorders>
                  <w:shd w:val="clear" w:color="auto" w:fill="auto"/>
                  <w:noWrap/>
                  <w:vAlign w:val="center"/>
                </w:tcPr>
                <w:p w14:paraId="4D50937B" w14:textId="77777777" w:rsidR="00CB0660" w:rsidRDefault="0013229B">
                  <w:pPr>
                    <w:spacing w:after="0"/>
                    <w:jc w:val="right"/>
                    <w:rPr>
                      <w:rFonts w:ascii="Calibri" w:eastAsia="Times New Roman" w:hAnsi="Calibri" w:cs="Calibri"/>
                      <w:b/>
                      <w:bCs/>
                      <w:color w:val="000000"/>
                      <w:sz w:val="22"/>
                      <w:szCs w:val="22"/>
                      <w:lang w:val="en-US"/>
                    </w:rPr>
                  </w:pPr>
                  <w:r>
                    <w:rPr>
                      <w:rFonts w:ascii="Calibri" w:hAnsi="Calibri" w:cs="Calibri"/>
                      <w:b/>
                      <w:bCs/>
                      <w:color w:val="000000"/>
                      <w:sz w:val="22"/>
                      <w:szCs w:val="22"/>
                    </w:rPr>
                    <w:t>33</w:t>
                  </w:r>
                </w:p>
              </w:tc>
              <w:tc>
                <w:tcPr>
                  <w:tcW w:w="1122" w:type="dxa"/>
                  <w:tcBorders>
                    <w:top w:val="nil"/>
                    <w:left w:val="nil"/>
                    <w:bottom w:val="single" w:sz="4" w:space="0" w:color="auto"/>
                    <w:right w:val="single" w:sz="4" w:space="0" w:color="auto"/>
                  </w:tcBorders>
                  <w:shd w:val="clear" w:color="auto" w:fill="auto"/>
                  <w:noWrap/>
                  <w:vAlign w:val="center"/>
                </w:tcPr>
                <w:p w14:paraId="2736B332" w14:textId="77777777" w:rsidR="00CB0660" w:rsidRDefault="0013229B">
                  <w:pPr>
                    <w:spacing w:after="0"/>
                    <w:jc w:val="right"/>
                    <w:rPr>
                      <w:rFonts w:ascii="Calibri" w:eastAsia="Times New Roman" w:hAnsi="Calibri" w:cs="Calibri"/>
                      <w:b/>
                      <w:bCs/>
                      <w:color w:val="000000"/>
                      <w:sz w:val="22"/>
                      <w:szCs w:val="22"/>
                      <w:lang w:val="en-US"/>
                    </w:rPr>
                  </w:pPr>
                  <w:r>
                    <w:rPr>
                      <w:rFonts w:ascii="Calibri" w:hAnsi="Calibri" w:cs="Calibri"/>
                      <w:b/>
                      <w:bCs/>
                      <w:color w:val="000000"/>
                      <w:sz w:val="22"/>
                      <w:szCs w:val="22"/>
                    </w:rPr>
                    <w:t>0.37</w:t>
                  </w:r>
                </w:p>
              </w:tc>
              <w:tc>
                <w:tcPr>
                  <w:tcW w:w="1045" w:type="dxa"/>
                  <w:tcBorders>
                    <w:top w:val="nil"/>
                    <w:left w:val="nil"/>
                    <w:bottom w:val="single" w:sz="4" w:space="0" w:color="auto"/>
                    <w:right w:val="single" w:sz="4" w:space="0" w:color="auto"/>
                  </w:tcBorders>
                  <w:shd w:val="clear" w:color="auto" w:fill="auto"/>
                  <w:noWrap/>
                  <w:vAlign w:val="center"/>
                </w:tcPr>
                <w:p w14:paraId="78855303" w14:textId="77777777" w:rsidR="00CB0660" w:rsidRDefault="0013229B">
                  <w:pPr>
                    <w:spacing w:after="0"/>
                    <w:jc w:val="right"/>
                    <w:rPr>
                      <w:rFonts w:ascii="Calibri" w:eastAsia="Times New Roman" w:hAnsi="Calibri" w:cs="Calibri"/>
                      <w:b/>
                      <w:bCs/>
                      <w:color w:val="000000"/>
                      <w:sz w:val="22"/>
                      <w:szCs w:val="22"/>
                      <w:lang w:val="en-US"/>
                    </w:rPr>
                  </w:pPr>
                  <w:r>
                    <w:rPr>
                      <w:rFonts w:ascii="Calibri" w:hAnsi="Calibri" w:cs="Calibri"/>
                      <w:b/>
                      <w:bCs/>
                      <w:color w:val="000000"/>
                      <w:sz w:val="22"/>
                      <w:szCs w:val="22"/>
                    </w:rPr>
                    <w:t>36</w:t>
                  </w:r>
                </w:p>
              </w:tc>
              <w:tc>
                <w:tcPr>
                  <w:tcW w:w="1115" w:type="dxa"/>
                  <w:tcBorders>
                    <w:top w:val="nil"/>
                    <w:left w:val="nil"/>
                    <w:bottom w:val="single" w:sz="4" w:space="0" w:color="auto"/>
                    <w:right w:val="single" w:sz="4" w:space="0" w:color="auto"/>
                  </w:tcBorders>
                  <w:shd w:val="clear" w:color="auto" w:fill="auto"/>
                  <w:noWrap/>
                  <w:vAlign w:val="bottom"/>
                </w:tcPr>
                <w:p w14:paraId="2DCE8FBB" w14:textId="77777777" w:rsidR="00CB0660" w:rsidRDefault="0013229B">
                  <w:pPr>
                    <w:spacing w:after="0"/>
                    <w:jc w:val="right"/>
                    <w:rPr>
                      <w:rFonts w:ascii="Calibri" w:eastAsia="Times New Roman" w:hAnsi="Calibri" w:cs="Calibri"/>
                      <w:b/>
                      <w:bCs/>
                      <w:color w:val="000000"/>
                      <w:sz w:val="22"/>
                      <w:szCs w:val="22"/>
                      <w:highlight w:val="green"/>
                      <w:lang w:val="en-US"/>
                    </w:rPr>
                  </w:pPr>
                  <w:r>
                    <w:rPr>
                      <w:rFonts w:ascii="Calibri" w:eastAsia="Times New Roman" w:hAnsi="Calibri" w:cs="Calibri"/>
                      <w:b/>
                      <w:bCs/>
                      <w:color w:val="000000"/>
                      <w:sz w:val="22"/>
                      <w:szCs w:val="22"/>
                      <w:highlight w:val="green"/>
                      <w:lang w:val="en-US"/>
                    </w:rPr>
                    <w:t>0.40</w:t>
                  </w:r>
                </w:p>
              </w:tc>
              <w:tc>
                <w:tcPr>
                  <w:tcW w:w="1085" w:type="dxa"/>
                  <w:tcBorders>
                    <w:top w:val="nil"/>
                    <w:left w:val="nil"/>
                    <w:bottom w:val="single" w:sz="4" w:space="0" w:color="auto"/>
                    <w:right w:val="single" w:sz="4" w:space="0" w:color="auto"/>
                  </w:tcBorders>
                  <w:shd w:val="clear" w:color="auto" w:fill="auto"/>
                  <w:noWrap/>
                  <w:vAlign w:val="bottom"/>
                </w:tcPr>
                <w:p w14:paraId="686CB34D" w14:textId="77777777" w:rsidR="00CB0660" w:rsidRDefault="0013229B">
                  <w:pPr>
                    <w:spacing w:after="0"/>
                    <w:jc w:val="right"/>
                    <w:rPr>
                      <w:rFonts w:ascii="Calibri" w:eastAsia="Times New Roman" w:hAnsi="Calibri" w:cs="Calibri"/>
                      <w:b/>
                      <w:bCs/>
                      <w:color w:val="000000"/>
                      <w:sz w:val="22"/>
                      <w:szCs w:val="22"/>
                      <w:highlight w:val="green"/>
                      <w:lang w:val="en-US"/>
                    </w:rPr>
                  </w:pPr>
                  <w:r>
                    <w:rPr>
                      <w:rFonts w:ascii="Calibri" w:eastAsia="Times New Roman" w:hAnsi="Calibri" w:cs="Calibri"/>
                      <w:b/>
                      <w:bCs/>
                      <w:color w:val="000000"/>
                      <w:sz w:val="22"/>
                      <w:szCs w:val="22"/>
                      <w:highlight w:val="green"/>
                      <w:lang w:val="en-US"/>
                    </w:rPr>
                    <w:t>40</w:t>
                  </w:r>
                </w:p>
              </w:tc>
            </w:tr>
            <w:tr w:rsidR="00CB0660" w14:paraId="250FEC60" w14:textId="77777777">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tcPr>
                <w:p w14:paraId="5F167E41" w14:textId="77777777" w:rsidR="00CB0660" w:rsidRDefault="0013229B">
                  <w:pPr>
                    <w:spacing w:after="0"/>
                    <w:jc w:val="right"/>
                    <w:rPr>
                      <w:rFonts w:ascii="Calibri" w:eastAsia="Times New Roman" w:hAnsi="Calibri" w:cs="Calibri"/>
                      <w:b/>
                      <w:bCs/>
                      <w:color w:val="000000"/>
                      <w:sz w:val="22"/>
                      <w:szCs w:val="22"/>
                      <w:lang w:val="en-US"/>
                    </w:rPr>
                  </w:pPr>
                  <w:r>
                    <w:rPr>
                      <w:rFonts w:ascii="Calibri" w:eastAsia="Times New Roman" w:hAnsi="Calibri" w:cs="Calibri"/>
                      <w:b/>
                      <w:bCs/>
                      <w:color w:val="000000"/>
                      <w:sz w:val="22"/>
                      <w:szCs w:val="22"/>
                      <w:lang w:val="en-US"/>
                    </w:rPr>
                    <w:t>480</w:t>
                  </w:r>
                </w:p>
              </w:tc>
              <w:tc>
                <w:tcPr>
                  <w:tcW w:w="1020" w:type="dxa"/>
                  <w:tcBorders>
                    <w:top w:val="nil"/>
                    <w:left w:val="nil"/>
                    <w:bottom w:val="single" w:sz="4" w:space="0" w:color="auto"/>
                    <w:right w:val="single" w:sz="4" w:space="0" w:color="auto"/>
                  </w:tcBorders>
                  <w:shd w:val="clear" w:color="auto" w:fill="auto"/>
                  <w:noWrap/>
                  <w:vAlign w:val="bottom"/>
                </w:tcPr>
                <w:p w14:paraId="7CF6744D" w14:textId="77777777" w:rsidR="00CB0660" w:rsidRDefault="0013229B">
                  <w:pPr>
                    <w:spacing w:after="0"/>
                    <w:jc w:val="right"/>
                    <w:rPr>
                      <w:rFonts w:ascii="Calibri" w:eastAsia="Times New Roman" w:hAnsi="Calibri" w:cs="Calibri"/>
                      <w:b/>
                      <w:bCs/>
                      <w:color w:val="000000"/>
                      <w:sz w:val="22"/>
                      <w:szCs w:val="22"/>
                      <w:lang w:val="en-US"/>
                    </w:rPr>
                  </w:pPr>
                  <w:r>
                    <w:rPr>
                      <w:rFonts w:ascii="Calibri" w:eastAsia="Times New Roman" w:hAnsi="Calibri" w:cs="Calibri"/>
                      <w:b/>
                      <w:bCs/>
                      <w:color w:val="000000"/>
                      <w:sz w:val="22"/>
                      <w:szCs w:val="22"/>
                      <w:lang w:val="en-US"/>
                    </w:rPr>
                    <w:t>480</w:t>
                  </w:r>
                </w:p>
              </w:tc>
              <w:tc>
                <w:tcPr>
                  <w:tcW w:w="1105" w:type="dxa"/>
                  <w:tcBorders>
                    <w:top w:val="nil"/>
                    <w:left w:val="nil"/>
                    <w:bottom w:val="single" w:sz="4" w:space="0" w:color="auto"/>
                    <w:right w:val="single" w:sz="4" w:space="0" w:color="auto"/>
                  </w:tcBorders>
                  <w:shd w:val="clear" w:color="auto" w:fill="auto"/>
                  <w:noWrap/>
                  <w:vAlign w:val="center"/>
                </w:tcPr>
                <w:p w14:paraId="15D8B55F" w14:textId="77777777" w:rsidR="00CB0660" w:rsidRDefault="0013229B">
                  <w:pPr>
                    <w:spacing w:after="0"/>
                    <w:jc w:val="right"/>
                    <w:rPr>
                      <w:rFonts w:ascii="Calibri" w:eastAsia="Times New Roman" w:hAnsi="Calibri" w:cs="Calibri"/>
                      <w:b/>
                      <w:bCs/>
                      <w:color w:val="000000"/>
                      <w:sz w:val="22"/>
                      <w:szCs w:val="22"/>
                      <w:lang w:val="en-US"/>
                    </w:rPr>
                  </w:pPr>
                  <w:r>
                    <w:rPr>
                      <w:rFonts w:ascii="Calibri" w:hAnsi="Calibri" w:cs="Calibri"/>
                      <w:b/>
                      <w:bCs/>
                      <w:color w:val="000000"/>
                      <w:sz w:val="22"/>
                      <w:szCs w:val="22"/>
                    </w:rPr>
                    <w:t>0.26</w:t>
                  </w:r>
                </w:p>
              </w:tc>
              <w:tc>
                <w:tcPr>
                  <w:tcW w:w="1038" w:type="dxa"/>
                  <w:tcBorders>
                    <w:top w:val="nil"/>
                    <w:left w:val="nil"/>
                    <w:bottom w:val="single" w:sz="4" w:space="0" w:color="auto"/>
                    <w:right w:val="single" w:sz="4" w:space="0" w:color="auto"/>
                  </w:tcBorders>
                  <w:shd w:val="clear" w:color="auto" w:fill="auto"/>
                  <w:noWrap/>
                  <w:vAlign w:val="center"/>
                </w:tcPr>
                <w:p w14:paraId="35B2B9AE" w14:textId="77777777" w:rsidR="00CB0660" w:rsidRDefault="0013229B">
                  <w:pPr>
                    <w:spacing w:after="0"/>
                    <w:jc w:val="right"/>
                    <w:rPr>
                      <w:rFonts w:ascii="Calibri" w:eastAsia="Times New Roman" w:hAnsi="Calibri" w:cs="Calibri"/>
                      <w:b/>
                      <w:bCs/>
                      <w:color w:val="000000"/>
                      <w:sz w:val="22"/>
                      <w:szCs w:val="22"/>
                      <w:lang w:val="en-US"/>
                    </w:rPr>
                  </w:pPr>
                  <w:r>
                    <w:rPr>
                      <w:rFonts w:ascii="Calibri" w:hAnsi="Calibri" w:cs="Calibri"/>
                      <w:b/>
                      <w:bCs/>
                      <w:color w:val="000000"/>
                      <w:sz w:val="22"/>
                      <w:szCs w:val="22"/>
                    </w:rPr>
                    <w:t>33</w:t>
                  </w:r>
                </w:p>
              </w:tc>
              <w:tc>
                <w:tcPr>
                  <w:tcW w:w="1122" w:type="dxa"/>
                  <w:tcBorders>
                    <w:top w:val="nil"/>
                    <w:left w:val="nil"/>
                    <w:bottom w:val="single" w:sz="4" w:space="0" w:color="auto"/>
                    <w:right w:val="single" w:sz="4" w:space="0" w:color="auto"/>
                  </w:tcBorders>
                  <w:shd w:val="clear" w:color="auto" w:fill="auto"/>
                  <w:noWrap/>
                  <w:vAlign w:val="center"/>
                </w:tcPr>
                <w:p w14:paraId="248A1C95" w14:textId="77777777" w:rsidR="00CB0660" w:rsidRDefault="0013229B">
                  <w:pPr>
                    <w:spacing w:after="0"/>
                    <w:jc w:val="right"/>
                    <w:rPr>
                      <w:rFonts w:ascii="Calibri" w:eastAsia="Times New Roman" w:hAnsi="Calibri" w:cs="Calibri"/>
                      <w:b/>
                      <w:bCs/>
                      <w:color w:val="000000"/>
                      <w:sz w:val="22"/>
                      <w:szCs w:val="22"/>
                      <w:lang w:val="en-US"/>
                    </w:rPr>
                  </w:pPr>
                  <w:r>
                    <w:rPr>
                      <w:rFonts w:ascii="Calibri" w:hAnsi="Calibri" w:cs="Calibri"/>
                      <w:b/>
                      <w:bCs/>
                      <w:color w:val="000000"/>
                      <w:sz w:val="22"/>
                      <w:szCs w:val="22"/>
                    </w:rPr>
                    <w:t>0.28</w:t>
                  </w:r>
                </w:p>
              </w:tc>
              <w:tc>
                <w:tcPr>
                  <w:tcW w:w="1045" w:type="dxa"/>
                  <w:tcBorders>
                    <w:top w:val="nil"/>
                    <w:left w:val="nil"/>
                    <w:bottom w:val="single" w:sz="4" w:space="0" w:color="auto"/>
                    <w:right w:val="single" w:sz="4" w:space="0" w:color="auto"/>
                  </w:tcBorders>
                  <w:shd w:val="clear" w:color="auto" w:fill="auto"/>
                  <w:noWrap/>
                  <w:vAlign w:val="center"/>
                </w:tcPr>
                <w:p w14:paraId="617747D5" w14:textId="77777777" w:rsidR="00CB0660" w:rsidRDefault="0013229B">
                  <w:pPr>
                    <w:spacing w:after="0"/>
                    <w:jc w:val="right"/>
                    <w:rPr>
                      <w:rFonts w:ascii="Calibri" w:eastAsia="Times New Roman" w:hAnsi="Calibri" w:cs="Calibri"/>
                      <w:b/>
                      <w:bCs/>
                      <w:color w:val="000000"/>
                      <w:sz w:val="22"/>
                      <w:szCs w:val="22"/>
                      <w:lang w:val="en-US"/>
                    </w:rPr>
                  </w:pPr>
                  <w:r>
                    <w:rPr>
                      <w:rFonts w:ascii="Calibri" w:hAnsi="Calibri" w:cs="Calibri"/>
                      <w:b/>
                      <w:bCs/>
                      <w:color w:val="000000"/>
                      <w:sz w:val="22"/>
                      <w:szCs w:val="22"/>
                    </w:rPr>
                    <w:t>36</w:t>
                  </w:r>
                </w:p>
              </w:tc>
              <w:tc>
                <w:tcPr>
                  <w:tcW w:w="1115" w:type="dxa"/>
                  <w:tcBorders>
                    <w:top w:val="nil"/>
                    <w:left w:val="nil"/>
                    <w:bottom w:val="single" w:sz="4" w:space="0" w:color="auto"/>
                    <w:right w:val="single" w:sz="4" w:space="0" w:color="auto"/>
                  </w:tcBorders>
                  <w:shd w:val="clear" w:color="auto" w:fill="auto"/>
                  <w:noWrap/>
                  <w:vAlign w:val="bottom"/>
                </w:tcPr>
                <w:p w14:paraId="380BB010" w14:textId="77777777" w:rsidR="00CB0660" w:rsidRDefault="0013229B">
                  <w:pPr>
                    <w:spacing w:after="0"/>
                    <w:jc w:val="right"/>
                    <w:rPr>
                      <w:rFonts w:ascii="Calibri" w:eastAsia="Times New Roman" w:hAnsi="Calibri" w:cs="Calibri"/>
                      <w:b/>
                      <w:bCs/>
                      <w:color w:val="000000"/>
                      <w:sz w:val="22"/>
                      <w:szCs w:val="22"/>
                      <w:highlight w:val="green"/>
                      <w:lang w:val="en-US"/>
                    </w:rPr>
                  </w:pPr>
                  <w:r>
                    <w:rPr>
                      <w:rFonts w:ascii="Calibri" w:eastAsia="Times New Roman" w:hAnsi="Calibri" w:cs="Calibri"/>
                      <w:b/>
                      <w:bCs/>
                      <w:color w:val="000000"/>
                      <w:sz w:val="22"/>
                      <w:szCs w:val="22"/>
                      <w:highlight w:val="green"/>
                      <w:lang w:val="en-US"/>
                    </w:rPr>
                    <w:t>0.31</w:t>
                  </w:r>
                </w:p>
              </w:tc>
              <w:tc>
                <w:tcPr>
                  <w:tcW w:w="1085" w:type="dxa"/>
                  <w:tcBorders>
                    <w:top w:val="nil"/>
                    <w:left w:val="nil"/>
                    <w:bottom w:val="single" w:sz="4" w:space="0" w:color="auto"/>
                    <w:right w:val="single" w:sz="4" w:space="0" w:color="auto"/>
                  </w:tcBorders>
                  <w:shd w:val="clear" w:color="auto" w:fill="auto"/>
                  <w:noWrap/>
                  <w:vAlign w:val="bottom"/>
                </w:tcPr>
                <w:p w14:paraId="336E2F0E" w14:textId="77777777" w:rsidR="00CB0660" w:rsidRDefault="0013229B">
                  <w:pPr>
                    <w:spacing w:after="0"/>
                    <w:jc w:val="right"/>
                    <w:rPr>
                      <w:rFonts w:ascii="Calibri" w:eastAsia="Times New Roman" w:hAnsi="Calibri" w:cs="Calibri"/>
                      <w:b/>
                      <w:bCs/>
                      <w:color w:val="000000"/>
                      <w:sz w:val="22"/>
                      <w:szCs w:val="22"/>
                      <w:highlight w:val="green"/>
                      <w:lang w:val="en-US"/>
                    </w:rPr>
                  </w:pPr>
                  <w:r>
                    <w:rPr>
                      <w:rFonts w:ascii="Calibri" w:eastAsia="Times New Roman" w:hAnsi="Calibri" w:cs="Calibri"/>
                      <w:b/>
                      <w:bCs/>
                      <w:color w:val="000000"/>
                      <w:sz w:val="22"/>
                      <w:szCs w:val="22"/>
                      <w:highlight w:val="green"/>
                      <w:lang w:val="en-US"/>
                    </w:rPr>
                    <w:t>40</w:t>
                  </w:r>
                </w:p>
              </w:tc>
            </w:tr>
            <w:tr w:rsidR="00CB0660" w14:paraId="4D9C7698" w14:textId="77777777">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tcPr>
                <w:p w14:paraId="6EEBF2DE" w14:textId="77777777" w:rsidR="00CB0660" w:rsidRDefault="0013229B">
                  <w:pPr>
                    <w:spacing w:after="0"/>
                    <w:jc w:val="right"/>
                    <w:rPr>
                      <w:rFonts w:ascii="Calibri" w:eastAsia="Times New Roman" w:hAnsi="Calibri" w:cs="Calibri"/>
                      <w:b/>
                      <w:bCs/>
                      <w:color w:val="000000"/>
                      <w:sz w:val="22"/>
                      <w:szCs w:val="22"/>
                      <w:lang w:val="en-US"/>
                    </w:rPr>
                  </w:pPr>
                  <w:r>
                    <w:rPr>
                      <w:rFonts w:ascii="Calibri" w:eastAsia="Times New Roman" w:hAnsi="Calibri" w:cs="Calibri"/>
                      <w:b/>
                      <w:bCs/>
                      <w:color w:val="000000"/>
                      <w:sz w:val="22"/>
                      <w:szCs w:val="22"/>
                      <w:lang w:val="en-US"/>
                    </w:rPr>
                    <w:t>480</w:t>
                  </w:r>
                </w:p>
              </w:tc>
              <w:tc>
                <w:tcPr>
                  <w:tcW w:w="1020" w:type="dxa"/>
                  <w:tcBorders>
                    <w:top w:val="nil"/>
                    <w:left w:val="nil"/>
                    <w:bottom w:val="single" w:sz="4" w:space="0" w:color="auto"/>
                    <w:right w:val="single" w:sz="4" w:space="0" w:color="auto"/>
                  </w:tcBorders>
                  <w:shd w:val="clear" w:color="auto" w:fill="auto"/>
                  <w:noWrap/>
                  <w:vAlign w:val="bottom"/>
                </w:tcPr>
                <w:p w14:paraId="6CD1203D" w14:textId="77777777" w:rsidR="00CB0660" w:rsidRDefault="0013229B">
                  <w:pPr>
                    <w:spacing w:after="0"/>
                    <w:jc w:val="right"/>
                    <w:rPr>
                      <w:rFonts w:ascii="Calibri" w:eastAsia="Times New Roman" w:hAnsi="Calibri" w:cs="Calibri"/>
                      <w:b/>
                      <w:bCs/>
                      <w:color w:val="000000"/>
                      <w:sz w:val="22"/>
                      <w:szCs w:val="22"/>
                      <w:lang w:val="en-US"/>
                    </w:rPr>
                  </w:pPr>
                  <w:r>
                    <w:rPr>
                      <w:rFonts w:ascii="Calibri" w:eastAsia="Times New Roman" w:hAnsi="Calibri" w:cs="Calibri"/>
                      <w:b/>
                      <w:bCs/>
                      <w:color w:val="000000"/>
                      <w:sz w:val="22"/>
                      <w:szCs w:val="22"/>
                      <w:lang w:val="en-US"/>
                    </w:rPr>
                    <w:t>960</w:t>
                  </w:r>
                </w:p>
              </w:tc>
              <w:tc>
                <w:tcPr>
                  <w:tcW w:w="1105" w:type="dxa"/>
                  <w:tcBorders>
                    <w:top w:val="nil"/>
                    <w:left w:val="nil"/>
                    <w:bottom w:val="single" w:sz="4" w:space="0" w:color="auto"/>
                    <w:right w:val="single" w:sz="4" w:space="0" w:color="auto"/>
                  </w:tcBorders>
                  <w:shd w:val="clear" w:color="auto" w:fill="auto"/>
                  <w:noWrap/>
                  <w:vAlign w:val="center"/>
                </w:tcPr>
                <w:p w14:paraId="2DCEAC16" w14:textId="77777777" w:rsidR="00CB0660" w:rsidRDefault="0013229B">
                  <w:pPr>
                    <w:spacing w:after="0"/>
                    <w:jc w:val="right"/>
                    <w:rPr>
                      <w:rFonts w:ascii="Calibri" w:eastAsia="Times New Roman" w:hAnsi="Calibri" w:cs="Calibri"/>
                      <w:b/>
                      <w:bCs/>
                      <w:color w:val="000000"/>
                      <w:sz w:val="22"/>
                      <w:szCs w:val="22"/>
                      <w:lang w:val="en-US"/>
                    </w:rPr>
                  </w:pPr>
                  <w:r>
                    <w:rPr>
                      <w:rFonts w:ascii="Calibri" w:hAnsi="Calibri" w:cs="Calibri"/>
                      <w:b/>
                      <w:bCs/>
                      <w:color w:val="000000"/>
                      <w:sz w:val="22"/>
                      <w:szCs w:val="22"/>
                    </w:rPr>
                    <w:t>0.5</w:t>
                  </w:r>
                </w:p>
              </w:tc>
              <w:tc>
                <w:tcPr>
                  <w:tcW w:w="1038" w:type="dxa"/>
                  <w:tcBorders>
                    <w:top w:val="nil"/>
                    <w:left w:val="nil"/>
                    <w:bottom w:val="single" w:sz="4" w:space="0" w:color="auto"/>
                    <w:right w:val="single" w:sz="4" w:space="0" w:color="auto"/>
                  </w:tcBorders>
                  <w:shd w:val="clear" w:color="auto" w:fill="auto"/>
                  <w:noWrap/>
                  <w:vAlign w:val="center"/>
                </w:tcPr>
                <w:p w14:paraId="6CAC9F6E" w14:textId="77777777" w:rsidR="00CB0660" w:rsidRDefault="0013229B">
                  <w:pPr>
                    <w:spacing w:after="0"/>
                    <w:jc w:val="right"/>
                    <w:rPr>
                      <w:rFonts w:ascii="Calibri" w:eastAsia="Times New Roman" w:hAnsi="Calibri" w:cs="Calibri"/>
                      <w:b/>
                      <w:bCs/>
                      <w:color w:val="000000"/>
                      <w:sz w:val="22"/>
                      <w:szCs w:val="22"/>
                      <w:lang w:val="en-US"/>
                    </w:rPr>
                  </w:pPr>
                  <w:r>
                    <w:rPr>
                      <w:rFonts w:ascii="Calibri" w:hAnsi="Calibri" w:cs="Calibri"/>
                      <w:b/>
                      <w:bCs/>
                      <w:color w:val="000000"/>
                      <w:sz w:val="22"/>
                      <w:szCs w:val="22"/>
                    </w:rPr>
                    <w:t>32</w:t>
                  </w:r>
                </w:p>
              </w:tc>
              <w:tc>
                <w:tcPr>
                  <w:tcW w:w="1122" w:type="dxa"/>
                  <w:tcBorders>
                    <w:top w:val="nil"/>
                    <w:left w:val="nil"/>
                    <w:bottom w:val="single" w:sz="4" w:space="0" w:color="auto"/>
                    <w:right w:val="single" w:sz="4" w:space="0" w:color="auto"/>
                  </w:tcBorders>
                  <w:shd w:val="clear" w:color="auto" w:fill="auto"/>
                  <w:noWrap/>
                  <w:vAlign w:val="center"/>
                </w:tcPr>
                <w:p w14:paraId="356D3E31" w14:textId="77777777" w:rsidR="00CB0660" w:rsidRDefault="0013229B">
                  <w:pPr>
                    <w:spacing w:after="0"/>
                    <w:jc w:val="right"/>
                    <w:rPr>
                      <w:rFonts w:ascii="Calibri" w:eastAsia="Times New Roman" w:hAnsi="Calibri" w:cs="Calibri"/>
                      <w:b/>
                      <w:bCs/>
                      <w:color w:val="000000"/>
                      <w:sz w:val="22"/>
                      <w:szCs w:val="22"/>
                      <w:highlight w:val="yellow"/>
                      <w:lang w:val="en-US"/>
                    </w:rPr>
                  </w:pPr>
                  <w:r>
                    <w:rPr>
                      <w:rFonts w:ascii="Calibri" w:hAnsi="Calibri" w:cs="Calibri"/>
                      <w:b/>
                      <w:bCs/>
                      <w:color w:val="000000"/>
                      <w:sz w:val="22"/>
                      <w:szCs w:val="22"/>
                      <w:highlight w:val="yellow"/>
                    </w:rPr>
                    <w:t>0.5</w:t>
                  </w:r>
                </w:p>
              </w:tc>
              <w:tc>
                <w:tcPr>
                  <w:tcW w:w="1045" w:type="dxa"/>
                  <w:tcBorders>
                    <w:top w:val="nil"/>
                    <w:left w:val="nil"/>
                    <w:bottom w:val="single" w:sz="4" w:space="0" w:color="auto"/>
                    <w:right w:val="single" w:sz="4" w:space="0" w:color="auto"/>
                  </w:tcBorders>
                  <w:shd w:val="clear" w:color="auto" w:fill="auto"/>
                  <w:noWrap/>
                  <w:vAlign w:val="center"/>
                </w:tcPr>
                <w:p w14:paraId="3AF7A1C3" w14:textId="77777777" w:rsidR="00CB0660" w:rsidRDefault="0013229B">
                  <w:pPr>
                    <w:spacing w:after="0"/>
                    <w:jc w:val="right"/>
                    <w:rPr>
                      <w:rFonts w:ascii="Calibri" w:eastAsia="Times New Roman" w:hAnsi="Calibri" w:cs="Calibri"/>
                      <w:b/>
                      <w:bCs/>
                      <w:color w:val="000000"/>
                      <w:sz w:val="22"/>
                      <w:szCs w:val="22"/>
                      <w:highlight w:val="yellow"/>
                      <w:lang w:val="en-US"/>
                    </w:rPr>
                  </w:pPr>
                  <w:r>
                    <w:rPr>
                      <w:rFonts w:ascii="Calibri" w:hAnsi="Calibri" w:cs="Calibri"/>
                      <w:b/>
                      <w:bCs/>
                      <w:color w:val="000000"/>
                      <w:sz w:val="22"/>
                      <w:szCs w:val="22"/>
                      <w:highlight w:val="yellow"/>
                    </w:rPr>
                    <w:t>32</w:t>
                  </w:r>
                </w:p>
              </w:tc>
              <w:tc>
                <w:tcPr>
                  <w:tcW w:w="1115" w:type="dxa"/>
                  <w:tcBorders>
                    <w:top w:val="nil"/>
                    <w:left w:val="nil"/>
                    <w:bottom w:val="single" w:sz="4" w:space="0" w:color="auto"/>
                    <w:right w:val="single" w:sz="4" w:space="0" w:color="auto"/>
                  </w:tcBorders>
                  <w:shd w:val="clear" w:color="auto" w:fill="auto"/>
                  <w:noWrap/>
                  <w:vAlign w:val="bottom"/>
                </w:tcPr>
                <w:p w14:paraId="49058603" w14:textId="77777777" w:rsidR="00CB0660" w:rsidRDefault="0013229B">
                  <w:pPr>
                    <w:spacing w:after="0"/>
                    <w:jc w:val="right"/>
                    <w:rPr>
                      <w:rFonts w:ascii="Calibri" w:eastAsia="Times New Roman" w:hAnsi="Calibri" w:cs="Calibri"/>
                      <w:b/>
                      <w:bCs/>
                      <w:color w:val="000000"/>
                      <w:sz w:val="22"/>
                      <w:szCs w:val="22"/>
                      <w:lang w:val="en-US"/>
                    </w:rPr>
                  </w:pPr>
                  <w:r>
                    <w:rPr>
                      <w:rFonts w:ascii="Calibri" w:eastAsia="Times New Roman" w:hAnsi="Calibri" w:cs="Calibri"/>
                      <w:b/>
                      <w:bCs/>
                      <w:color w:val="000000"/>
                      <w:sz w:val="22"/>
                      <w:szCs w:val="22"/>
                      <w:lang w:val="en-US"/>
                    </w:rPr>
                    <w:t>0.50</w:t>
                  </w:r>
                </w:p>
              </w:tc>
              <w:tc>
                <w:tcPr>
                  <w:tcW w:w="1085" w:type="dxa"/>
                  <w:tcBorders>
                    <w:top w:val="nil"/>
                    <w:left w:val="nil"/>
                    <w:bottom w:val="single" w:sz="4" w:space="0" w:color="auto"/>
                    <w:right w:val="single" w:sz="4" w:space="0" w:color="auto"/>
                  </w:tcBorders>
                  <w:shd w:val="clear" w:color="auto" w:fill="auto"/>
                  <w:noWrap/>
                  <w:vAlign w:val="bottom"/>
                </w:tcPr>
                <w:p w14:paraId="73F30890" w14:textId="77777777" w:rsidR="00CB0660" w:rsidRDefault="0013229B">
                  <w:pPr>
                    <w:spacing w:after="0"/>
                    <w:jc w:val="right"/>
                    <w:rPr>
                      <w:rFonts w:ascii="Calibri" w:eastAsia="Times New Roman" w:hAnsi="Calibri" w:cs="Calibri"/>
                      <w:b/>
                      <w:bCs/>
                      <w:color w:val="000000"/>
                      <w:sz w:val="22"/>
                      <w:szCs w:val="22"/>
                      <w:lang w:val="en-US"/>
                    </w:rPr>
                  </w:pPr>
                  <w:r>
                    <w:rPr>
                      <w:rFonts w:ascii="Calibri" w:eastAsia="Times New Roman" w:hAnsi="Calibri" w:cs="Calibri"/>
                      <w:b/>
                      <w:bCs/>
                      <w:color w:val="000000"/>
                      <w:sz w:val="22"/>
                      <w:szCs w:val="22"/>
                      <w:lang w:val="en-US"/>
                    </w:rPr>
                    <w:t>32</w:t>
                  </w:r>
                </w:p>
              </w:tc>
            </w:tr>
            <w:tr w:rsidR="00CB0660" w14:paraId="69DA3B5A" w14:textId="77777777">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tcPr>
                <w:p w14:paraId="067E8FD8" w14:textId="77777777" w:rsidR="00CB0660" w:rsidRDefault="0013229B">
                  <w:pPr>
                    <w:spacing w:after="0"/>
                    <w:jc w:val="right"/>
                    <w:rPr>
                      <w:rFonts w:ascii="Calibri" w:eastAsia="Times New Roman" w:hAnsi="Calibri" w:cs="Calibri"/>
                      <w:b/>
                      <w:bCs/>
                      <w:color w:val="000000"/>
                      <w:sz w:val="22"/>
                      <w:szCs w:val="22"/>
                      <w:lang w:val="en-US"/>
                    </w:rPr>
                  </w:pPr>
                  <w:r>
                    <w:rPr>
                      <w:rFonts w:ascii="Calibri" w:eastAsia="Times New Roman" w:hAnsi="Calibri" w:cs="Calibri"/>
                      <w:b/>
                      <w:bCs/>
                      <w:color w:val="000000"/>
                      <w:sz w:val="22"/>
                      <w:szCs w:val="22"/>
                      <w:lang w:val="en-US"/>
                    </w:rPr>
                    <w:t>960</w:t>
                  </w:r>
                </w:p>
              </w:tc>
              <w:tc>
                <w:tcPr>
                  <w:tcW w:w="1020" w:type="dxa"/>
                  <w:tcBorders>
                    <w:top w:val="nil"/>
                    <w:left w:val="nil"/>
                    <w:bottom w:val="single" w:sz="4" w:space="0" w:color="auto"/>
                    <w:right w:val="single" w:sz="4" w:space="0" w:color="auto"/>
                  </w:tcBorders>
                  <w:shd w:val="clear" w:color="auto" w:fill="auto"/>
                  <w:noWrap/>
                  <w:vAlign w:val="bottom"/>
                </w:tcPr>
                <w:p w14:paraId="40611727" w14:textId="77777777" w:rsidR="00CB0660" w:rsidRDefault="0013229B">
                  <w:pPr>
                    <w:spacing w:after="0"/>
                    <w:jc w:val="right"/>
                    <w:rPr>
                      <w:rFonts w:ascii="Calibri" w:eastAsia="Times New Roman" w:hAnsi="Calibri" w:cs="Calibri"/>
                      <w:b/>
                      <w:bCs/>
                      <w:color w:val="000000"/>
                      <w:sz w:val="22"/>
                      <w:szCs w:val="22"/>
                      <w:lang w:val="en-US"/>
                    </w:rPr>
                  </w:pPr>
                  <w:r>
                    <w:rPr>
                      <w:rFonts w:ascii="Calibri" w:eastAsia="Times New Roman" w:hAnsi="Calibri" w:cs="Calibri"/>
                      <w:b/>
                      <w:bCs/>
                      <w:color w:val="000000"/>
                      <w:sz w:val="22"/>
                      <w:szCs w:val="22"/>
                      <w:lang w:val="en-US"/>
                    </w:rPr>
                    <w:t>480</w:t>
                  </w:r>
                </w:p>
              </w:tc>
              <w:tc>
                <w:tcPr>
                  <w:tcW w:w="1105" w:type="dxa"/>
                  <w:tcBorders>
                    <w:top w:val="nil"/>
                    <w:left w:val="nil"/>
                    <w:bottom w:val="single" w:sz="4" w:space="0" w:color="auto"/>
                    <w:right w:val="single" w:sz="4" w:space="0" w:color="auto"/>
                  </w:tcBorders>
                  <w:shd w:val="clear" w:color="auto" w:fill="auto"/>
                  <w:noWrap/>
                  <w:vAlign w:val="center"/>
                </w:tcPr>
                <w:p w14:paraId="67C20A28" w14:textId="77777777" w:rsidR="00CB0660" w:rsidRDefault="0013229B">
                  <w:pPr>
                    <w:spacing w:after="0"/>
                    <w:jc w:val="right"/>
                    <w:rPr>
                      <w:rFonts w:ascii="Calibri" w:eastAsia="Times New Roman" w:hAnsi="Calibri" w:cs="Calibri"/>
                      <w:b/>
                      <w:bCs/>
                      <w:color w:val="000000"/>
                      <w:sz w:val="22"/>
                      <w:szCs w:val="22"/>
                      <w:lang w:val="en-US"/>
                    </w:rPr>
                  </w:pPr>
                  <w:r>
                    <w:rPr>
                      <w:rFonts w:ascii="Calibri" w:hAnsi="Calibri" w:cs="Calibri"/>
                      <w:b/>
                      <w:bCs/>
                      <w:color w:val="000000"/>
                      <w:sz w:val="22"/>
                      <w:szCs w:val="22"/>
                    </w:rPr>
                    <w:t>0.25</w:t>
                  </w:r>
                </w:p>
              </w:tc>
              <w:tc>
                <w:tcPr>
                  <w:tcW w:w="1038" w:type="dxa"/>
                  <w:tcBorders>
                    <w:top w:val="nil"/>
                    <w:left w:val="nil"/>
                    <w:bottom w:val="single" w:sz="4" w:space="0" w:color="auto"/>
                    <w:right w:val="single" w:sz="4" w:space="0" w:color="auto"/>
                  </w:tcBorders>
                  <w:shd w:val="clear" w:color="auto" w:fill="auto"/>
                  <w:noWrap/>
                  <w:vAlign w:val="center"/>
                </w:tcPr>
                <w:p w14:paraId="1A0C9C51" w14:textId="77777777" w:rsidR="00CB0660" w:rsidRDefault="0013229B">
                  <w:pPr>
                    <w:spacing w:after="0"/>
                    <w:jc w:val="right"/>
                    <w:rPr>
                      <w:rFonts w:ascii="Calibri" w:eastAsia="Times New Roman" w:hAnsi="Calibri" w:cs="Calibri"/>
                      <w:b/>
                      <w:bCs/>
                      <w:color w:val="000000"/>
                      <w:sz w:val="22"/>
                      <w:szCs w:val="22"/>
                      <w:lang w:val="en-US"/>
                    </w:rPr>
                  </w:pPr>
                  <w:r>
                    <w:rPr>
                      <w:rFonts w:ascii="Calibri" w:hAnsi="Calibri" w:cs="Calibri"/>
                      <w:b/>
                      <w:bCs/>
                      <w:color w:val="000000"/>
                      <w:sz w:val="22"/>
                      <w:szCs w:val="22"/>
                    </w:rPr>
                    <w:t>34</w:t>
                  </w:r>
                </w:p>
              </w:tc>
              <w:tc>
                <w:tcPr>
                  <w:tcW w:w="1122" w:type="dxa"/>
                  <w:tcBorders>
                    <w:top w:val="nil"/>
                    <w:left w:val="nil"/>
                    <w:bottom w:val="single" w:sz="4" w:space="0" w:color="auto"/>
                    <w:right w:val="single" w:sz="4" w:space="0" w:color="auto"/>
                  </w:tcBorders>
                  <w:shd w:val="clear" w:color="auto" w:fill="auto"/>
                  <w:noWrap/>
                  <w:vAlign w:val="center"/>
                </w:tcPr>
                <w:p w14:paraId="70D58599" w14:textId="77777777" w:rsidR="00CB0660" w:rsidRDefault="0013229B">
                  <w:pPr>
                    <w:spacing w:after="0"/>
                    <w:jc w:val="right"/>
                    <w:rPr>
                      <w:rFonts w:ascii="Calibri" w:eastAsia="Times New Roman" w:hAnsi="Calibri" w:cs="Calibri"/>
                      <w:b/>
                      <w:bCs/>
                      <w:color w:val="000000"/>
                      <w:sz w:val="22"/>
                      <w:szCs w:val="22"/>
                      <w:lang w:val="en-US"/>
                    </w:rPr>
                  </w:pPr>
                  <w:r>
                    <w:rPr>
                      <w:rFonts w:ascii="Calibri" w:hAnsi="Calibri" w:cs="Calibri"/>
                      <w:b/>
                      <w:bCs/>
                      <w:color w:val="000000"/>
                      <w:sz w:val="22"/>
                      <w:szCs w:val="22"/>
                    </w:rPr>
                    <w:t>0.26</w:t>
                  </w:r>
                </w:p>
              </w:tc>
              <w:tc>
                <w:tcPr>
                  <w:tcW w:w="1045" w:type="dxa"/>
                  <w:tcBorders>
                    <w:top w:val="nil"/>
                    <w:left w:val="nil"/>
                    <w:bottom w:val="single" w:sz="4" w:space="0" w:color="auto"/>
                    <w:right w:val="single" w:sz="4" w:space="0" w:color="auto"/>
                  </w:tcBorders>
                  <w:shd w:val="clear" w:color="auto" w:fill="auto"/>
                  <w:noWrap/>
                  <w:vAlign w:val="center"/>
                </w:tcPr>
                <w:p w14:paraId="4A7324EF" w14:textId="77777777" w:rsidR="00CB0660" w:rsidRDefault="0013229B">
                  <w:pPr>
                    <w:spacing w:after="0"/>
                    <w:jc w:val="right"/>
                    <w:rPr>
                      <w:rFonts w:ascii="Calibri" w:eastAsia="Times New Roman" w:hAnsi="Calibri" w:cs="Calibri"/>
                      <w:b/>
                      <w:bCs/>
                      <w:color w:val="000000"/>
                      <w:sz w:val="22"/>
                      <w:szCs w:val="22"/>
                      <w:lang w:val="en-US"/>
                    </w:rPr>
                  </w:pPr>
                  <w:r>
                    <w:rPr>
                      <w:rFonts w:ascii="Calibri" w:hAnsi="Calibri" w:cs="Calibri"/>
                      <w:b/>
                      <w:bCs/>
                      <w:color w:val="000000"/>
                      <w:sz w:val="22"/>
                      <w:szCs w:val="22"/>
                    </w:rPr>
                    <w:t>35</w:t>
                  </w:r>
                </w:p>
              </w:tc>
              <w:tc>
                <w:tcPr>
                  <w:tcW w:w="1115" w:type="dxa"/>
                  <w:tcBorders>
                    <w:top w:val="nil"/>
                    <w:left w:val="nil"/>
                    <w:bottom w:val="single" w:sz="4" w:space="0" w:color="auto"/>
                    <w:right w:val="single" w:sz="4" w:space="0" w:color="auto"/>
                  </w:tcBorders>
                  <w:shd w:val="clear" w:color="auto" w:fill="auto"/>
                  <w:noWrap/>
                  <w:vAlign w:val="bottom"/>
                </w:tcPr>
                <w:p w14:paraId="3E5CC376" w14:textId="77777777" w:rsidR="00CB0660" w:rsidRDefault="0013229B">
                  <w:pPr>
                    <w:spacing w:after="0"/>
                    <w:jc w:val="right"/>
                    <w:rPr>
                      <w:rFonts w:ascii="Calibri" w:eastAsia="Times New Roman" w:hAnsi="Calibri" w:cs="Calibri"/>
                      <w:b/>
                      <w:bCs/>
                      <w:color w:val="000000"/>
                      <w:sz w:val="22"/>
                      <w:szCs w:val="22"/>
                      <w:highlight w:val="green"/>
                      <w:lang w:val="en-US"/>
                    </w:rPr>
                  </w:pPr>
                  <w:r>
                    <w:rPr>
                      <w:rFonts w:ascii="Calibri" w:eastAsia="Times New Roman" w:hAnsi="Calibri" w:cs="Calibri"/>
                      <w:b/>
                      <w:bCs/>
                      <w:color w:val="000000"/>
                      <w:sz w:val="22"/>
                      <w:szCs w:val="22"/>
                      <w:highlight w:val="green"/>
                      <w:lang w:val="en-US"/>
                    </w:rPr>
                    <w:t>0.30</w:t>
                  </w:r>
                </w:p>
              </w:tc>
              <w:tc>
                <w:tcPr>
                  <w:tcW w:w="1085" w:type="dxa"/>
                  <w:tcBorders>
                    <w:top w:val="nil"/>
                    <w:left w:val="nil"/>
                    <w:bottom w:val="single" w:sz="4" w:space="0" w:color="auto"/>
                    <w:right w:val="single" w:sz="4" w:space="0" w:color="auto"/>
                  </w:tcBorders>
                  <w:shd w:val="clear" w:color="auto" w:fill="auto"/>
                  <w:noWrap/>
                  <w:vAlign w:val="bottom"/>
                </w:tcPr>
                <w:p w14:paraId="07C34928" w14:textId="77777777" w:rsidR="00CB0660" w:rsidRDefault="0013229B">
                  <w:pPr>
                    <w:spacing w:after="0"/>
                    <w:jc w:val="right"/>
                    <w:rPr>
                      <w:rFonts w:ascii="Calibri" w:eastAsia="Times New Roman" w:hAnsi="Calibri" w:cs="Calibri"/>
                      <w:b/>
                      <w:bCs/>
                      <w:color w:val="000000"/>
                      <w:sz w:val="22"/>
                      <w:szCs w:val="22"/>
                      <w:highlight w:val="green"/>
                      <w:lang w:val="en-US"/>
                    </w:rPr>
                  </w:pPr>
                  <w:r>
                    <w:rPr>
                      <w:rFonts w:ascii="Calibri" w:eastAsia="Times New Roman" w:hAnsi="Calibri" w:cs="Calibri"/>
                      <w:b/>
                      <w:bCs/>
                      <w:color w:val="000000"/>
                      <w:sz w:val="22"/>
                      <w:szCs w:val="22"/>
                      <w:highlight w:val="green"/>
                      <w:lang w:val="en-US"/>
                    </w:rPr>
                    <w:t>41</w:t>
                  </w:r>
                </w:p>
              </w:tc>
            </w:tr>
            <w:tr w:rsidR="00CB0660" w14:paraId="19CB7462" w14:textId="77777777">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tcPr>
                <w:p w14:paraId="7423D1E5" w14:textId="77777777" w:rsidR="00CB0660" w:rsidRDefault="0013229B">
                  <w:pPr>
                    <w:spacing w:after="0"/>
                    <w:jc w:val="right"/>
                    <w:rPr>
                      <w:rFonts w:ascii="Calibri" w:eastAsia="Times New Roman" w:hAnsi="Calibri" w:cs="Calibri"/>
                      <w:b/>
                      <w:bCs/>
                      <w:color w:val="000000"/>
                      <w:sz w:val="22"/>
                      <w:szCs w:val="22"/>
                      <w:lang w:val="en-US"/>
                    </w:rPr>
                  </w:pPr>
                  <w:r>
                    <w:rPr>
                      <w:rFonts w:ascii="Calibri" w:eastAsia="Times New Roman" w:hAnsi="Calibri" w:cs="Calibri"/>
                      <w:b/>
                      <w:bCs/>
                      <w:color w:val="000000"/>
                      <w:sz w:val="22"/>
                      <w:szCs w:val="22"/>
                      <w:lang w:val="en-US"/>
                    </w:rPr>
                    <w:t>960</w:t>
                  </w:r>
                </w:p>
              </w:tc>
              <w:tc>
                <w:tcPr>
                  <w:tcW w:w="1020" w:type="dxa"/>
                  <w:tcBorders>
                    <w:top w:val="nil"/>
                    <w:left w:val="nil"/>
                    <w:bottom w:val="single" w:sz="4" w:space="0" w:color="auto"/>
                    <w:right w:val="single" w:sz="4" w:space="0" w:color="auto"/>
                  </w:tcBorders>
                  <w:shd w:val="clear" w:color="auto" w:fill="auto"/>
                  <w:noWrap/>
                  <w:vAlign w:val="bottom"/>
                </w:tcPr>
                <w:p w14:paraId="1D38351B" w14:textId="77777777" w:rsidR="00CB0660" w:rsidRDefault="0013229B">
                  <w:pPr>
                    <w:spacing w:after="0"/>
                    <w:jc w:val="right"/>
                    <w:rPr>
                      <w:rFonts w:ascii="Calibri" w:eastAsia="Times New Roman" w:hAnsi="Calibri" w:cs="Calibri"/>
                      <w:b/>
                      <w:bCs/>
                      <w:color w:val="000000"/>
                      <w:sz w:val="22"/>
                      <w:szCs w:val="22"/>
                      <w:lang w:val="en-US"/>
                    </w:rPr>
                  </w:pPr>
                  <w:r>
                    <w:rPr>
                      <w:rFonts w:ascii="Calibri" w:eastAsia="Times New Roman" w:hAnsi="Calibri" w:cs="Calibri"/>
                      <w:b/>
                      <w:bCs/>
                      <w:color w:val="000000"/>
                      <w:sz w:val="22"/>
                      <w:szCs w:val="22"/>
                      <w:lang w:val="en-US"/>
                    </w:rPr>
                    <w:t>960</w:t>
                  </w:r>
                </w:p>
              </w:tc>
              <w:tc>
                <w:tcPr>
                  <w:tcW w:w="1105" w:type="dxa"/>
                  <w:tcBorders>
                    <w:top w:val="nil"/>
                    <w:left w:val="nil"/>
                    <w:bottom w:val="single" w:sz="4" w:space="0" w:color="auto"/>
                    <w:right w:val="single" w:sz="4" w:space="0" w:color="auto"/>
                  </w:tcBorders>
                  <w:shd w:val="clear" w:color="auto" w:fill="auto"/>
                  <w:noWrap/>
                  <w:vAlign w:val="center"/>
                </w:tcPr>
                <w:p w14:paraId="105A0A7A" w14:textId="77777777" w:rsidR="00CB0660" w:rsidRDefault="0013229B">
                  <w:pPr>
                    <w:spacing w:after="0"/>
                    <w:jc w:val="right"/>
                    <w:rPr>
                      <w:rFonts w:ascii="Calibri" w:eastAsia="Times New Roman" w:hAnsi="Calibri" w:cs="Calibri"/>
                      <w:b/>
                      <w:bCs/>
                      <w:color w:val="000000"/>
                      <w:sz w:val="22"/>
                      <w:szCs w:val="22"/>
                      <w:lang w:val="en-US"/>
                    </w:rPr>
                  </w:pPr>
                  <w:r>
                    <w:rPr>
                      <w:rFonts w:ascii="Calibri" w:hAnsi="Calibri" w:cs="Calibri"/>
                      <w:b/>
                      <w:bCs/>
                      <w:color w:val="000000"/>
                      <w:sz w:val="22"/>
                      <w:szCs w:val="22"/>
                    </w:rPr>
                    <w:t>0.5</w:t>
                  </w:r>
                </w:p>
              </w:tc>
              <w:tc>
                <w:tcPr>
                  <w:tcW w:w="1038" w:type="dxa"/>
                  <w:tcBorders>
                    <w:top w:val="nil"/>
                    <w:left w:val="nil"/>
                    <w:bottom w:val="single" w:sz="4" w:space="0" w:color="auto"/>
                    <w:right w:val="single" w:sz="4" w:space="0" w:color="auto"/>
                  </w:tcBorders>
                  <w:shd w:val="clear" w:color="auto" w:fill="auto"/>
                  <w:noWrap/>
                  <w:vAlign w:val="center"/>
                </w:tcPr>
                <w:p w14:paraId="6950B09A" w14:textId="77777777" w:rsidR="00CB0660" w:rsidRDefault="0013229B">
                  <w:pPr>
                    <w:spacing w:after="0"/>
                    <w:jc w:val="right"/>
                    <w:rPr>
                      <w:rFonts w:ascii="Calibri" w:eastAsia="Times New Roman" w:hAnsi="Calibri" w:cs="Calibri"/>
                      <w:b/>
                      <w:bCs/>
                      <w:color w:val="000000"/>
                      <w:sz w:val="22"/>
                      <w:szCs w:val="22"/>
                      <w:lang w:val="en-US"/>
                    </w:rPr>
                  </w:pPr>
                  <w:r>
                    <w:rPr>
                      <w:rFonts w:ascii="Calibri" w:hAnsi="Calibri" w:cs="Calibri"/>
                      <w:b/>
                      <w:bCs/>
                      <w:color w:val="000000"/>
                      <w:sz w:val="22"/>
                      <w:szCs w:val="22"/>
                    </w:rPr>
                    <w:t>34</w:t>
                  </w:r>
                </w:p>
              </w:tc>
              <w:tc>
                <w:tcPr>
                  <w:tcW w:w="1122" w:type="dxa"/>
                  <w:tcBorders>
                    <w:top w:val="nil"/>
                    <w:left w:val="nil"/>
                    <w:bottom w:val="single" w:sz="4" w:space="0" w:color="auto"/>
                    <w:right w:val="single" w:sz="4" w:space="0" w:color="auto"/>
                  </w:tcBorders>
                  <w:shd w:val="clear" w:color="auto" w:fill="auto"/>
                  <w:noWrap/>
                  <w:vAlign w:val="center"/>
                </w:tcPr>
                <w:p w14:paraId="5793EC52" w14:textId="77777777" w:rsidR="00CB0660" w:rsidRDefault="0013229B">
                  <w:pPr>
                    <w:spacing w:after="0"/>
                    <w:jc w:val="right"/>
                    <w:rPr>
                      <w:rFonts w:ascii="Calibri" w:eastAsia="Times New Roman" w:hAnsi="Calibri" w:cs="Calibri"/>
                      <w:b/>
                      <w:bCs/>
                      <w:color w:val="000000"/>
                      <w:sz w:val="22"/>
                      <w:szCs w:val="22"/>
                      <w:highlight w:val="yellow"/>
                      <w:lang w:val="en-US"/>
                    </w:rPr>
                  </w:pPr>
                  <w:r>
                    <w:rPr>
                      <w:rFonts w:ascii="Calibri" w:hAnsi="Calibri" w:cs="Calibri"/>
                      <w:b/>
                      <w:bCs/>
                      <w:color w:val="000000"/>
                      <w:sz w:val="22"/>
                      <w:szCs w:val="22"/>
                      <w:highlight w:val="yellow"/>
                    </w:rPr>
                    <w:t>0.5</w:t>
                  </w:r>
                </w:p>
              </w:tc>
              <w:tc>
                <w:tcPr>
                  <w:tcW w:w="1045" w:type="dxa"/>
                  <w:tcBorders>
                    <w:top w:val="nil"/>
                    <w:left w:val="nil"/>
                    <w:bottom w:val="single" w:sz="4" w:space="0" w:color="auto"/>
                    <w:right w:val="single" w:sz="4" w:space="0" w:color="auto"/>
                  </w:tcBorders>
                  <w:shd w:val="clear" w:color="auto" w:fill="auto"/>
                  <w:noWrap/>
                  <w:vAlign w:val="center"/>
                </w:tcPr>
                <w:p w14:paraId="60DDE09A" w14:textId="77777777" w:rsidR="00CB0660" w:rsidRDefault="0013229B">
                  <w:pPr>
                    <w:spacing w:after="0"/>
                    <w:jc w:val="right"/>
                    <w:rPr>
                      <w:rFonts w:ascii="Calibri" w:eastAsia="Times New Roman" w:hAnsi="Calibri" w:cs="Calibri"/>
                      <w:b/>
                      <w:bCs/>
                      <w:color w:val="000000"/>
                      <w:sz w:val="22"/>
                      <w:szCs w:val="22"/>
                      <w:highlight w:val="yellow"/>
                      <w:lang w:val="en-US"/>
                    </w:rPr>
                  </w:pPr>
                  <w:r>
                    <w:rPr>
                      <w:rFonts w:ascii="Calibri" w:hAnsi="Calibri" w:cs="Calibri"/>
                      <w:b/>
                      <w:bCs/>
                      <w:color w:val="000000"/>
                      <w:sz w:val="22"/>
                      <w:szCs w:val="22"/>
                      <w:highlight w:val="yellow"/>
                    </w:rPr>
                    <w:t>34</w:t>
                  </w:r>
                </w:p>
              </w:tc>
              <w:tc>
                <w:tcPr>
                  <w:tcW w:w="1115" w:type="dxa"/>
                  <w:tcBorders>
                    <w:top w:val="nil"/>
                    <w:left w:val="nil"/>
                    <w:bottom w:val="single" w:sz="4" w:space="0" w:color="auto"/>
                    <w:right w:val="single" w:sz="4" w:space="0" w:color="auto"/>
                  </w:tcBorders>
                  <w:shd w:val="clear" w:color="auto" w:fill="auto"/>
                  <w:noWrap/>
                  <w:vAlign w:val="bottom"/>
                </w:tcPr>
                <w:p w14:paraId="3AFE537B" w14:textId="77777777" w:rsidR="00CB0660" w:rsidRDefault="0013229B">
                  <w:pPr>
                    <w:spacing w:after="0"/>
                    <w:jc w:val="right"/>
                    <w:rPr>
                      <w:rFonts w:ascii="Calibri" w:eastAsia="Times New Roman" w:hAnsi="Calibri" w:cs="Calibri"/>
                      <w:b/>
                      <w:bCs/>
                      <w:color w:val="000000"/>
                      <w:sz w:val="22"/>
                      <w:szCs w:val="22"/>
                      <w:lang w:val="en-US"/>
                    </w:rPr>
                  </w:pPr>
                  <w:r>
                    <w:rPr>
                      <w:rFonts w:ascii="Calibri" w:eastAsia="Times New Roman" w:hAnsi="Calibri" w:cs="Calibri"/>
                      <w:b/>
                      <w:bCs/>
                      <w:color w:val="000000"/>
                      <w:sz w:val="22"/>
                      <w:szCs w:val="22"/>
                      <w:lang w:val="en-US"/>
                    </w:rPr>
                    <w:t>0.50</w:t>
                  </w:r>
                </w:p>
              </w:tc>
              <w:tc>
                <w:tcPr>
                  <w:tcW w:w="1085" w:type="dxa"/>
                  <w:tcBorders>
                    <w:top w:val="nil"/>
                    <w:left w:val="nil"/>
                    <w:bottom w:val="single" w:sz="4" w:space="0" w:color="auto"/>
                    <w:right w:val="single" w:sz="4" w:space="0" w:color="auto"/>
                  </w:tcBorders>
                  <w:shd w:val="clear" w:color="auto" w:fill="auto"/>
                  <w:noWrap/>
                  <w:vAlign w:val="bottom"/>
                </w:tcPr>
                <w:p w14:paraId="49D55FDD" w14:textId="77777777" w:rsidR="00CB0660" w:rsidRDefault="0013229B">
                  <w:pPr>
                    <w:spacing w:after="0"/>
                    <w:jc w:val="right"/>
                    <w:rPr>
                      <w:rFonts w:ascii="Calibri" w:eastAsia="Times New Roman" w:hAnsi="Calibri" w:cs="Calibri"/>
                      <w:b/>
                      <w:bCs/>
                      <w:color w:val="000000"/>
                      <w:sz w:val="22"/>
                      <w:szCs w:val="22"/>
                      <w:lang w:val="en-US"/>
                    </w:rPr>
                  </w:pPr>
                  <w:r>
                    <w:rPr>
                      <w:rFonts w:ascii="Calibri" w:eastAsia="Times New Roman" w:hAnsi="Calibri" w:cs="Calibri"/>
                      <w:b/>
                      <w:bCs/>
                      <w:color w:val="000000"/>
                      <w:sz w:val="22"/>
                      <w:szCs w:val="22"/>
                      <w:lang w:val="en-US"/>
                    </w:rPr>
                    <w:t>34</w:t>
                  </w:r>
                </w:p>
              </w:tc>
            </w:tr>
          </w:tbl>
          <w:p w14:paraId="2D3C97F0" w14:textId="77777777" w:rsidR="00CB0660" w:rsidRDefault="00CB0660">
            <w:pPr>
              <w:rPr>
                <w:b/>
                <w:bCs/>
                <w:lang w:eastAsia="zh-CN"/>
              </w:rPr>
            </w:pPr>
          </w:p>
          <w:p w14:paraId="089D9ED8" w14:textId="77777777" w:rsidR="00CB0660" w:rsidRDefault="0013229B">
            <w:pPr>
              <w:rPr>
                <w:lang w:eastAsia="zh-CN"/>
              </w:rPr>
            </w:pPr>
            <w:r>
              <w:rPr>
                <w:b/>
                <w:bCs/>
                <w:lang w:eastAsia="zh-CN"/>
              </w:rPr>
              <w:t>Proposal 2: Define Te requirements considering the above T</w:t>
            </w:r>
            <w:r>
              <w:rPr>
                <w:b/>
                <w:bCs/>
                <w:vertAlign w:val="subscript"/>
                <w:lang w:eastAsia="zh-CN"/>
              </w:rPr>
              <w:t>e</w:t>
            </w:r>
            <w:r>
              <w:rPr>
                <w:b/>
                <w:bCs/>
                <w:lang w:eastAsia="zh-CN"/>
              </w:rPr>
              <w:t>/CP ratio and T</w:t>
            </w:r>
            <w:r>
              <w:rPr>
                <w:b/>
                <w:bCs/>
                <w:vertAlign w:val="subscript"/>
                <w:lang w:eastAsia="zh-CN"/>
              </w:rPr>
              <w:t>SSB</w:t>
            </w:r>
            <w:r>
              <w:rPr>
                <w:b/>
                <w:bCs/>
                <w:lang w:eastAsia="zh-CN"/>
              </w:rPr>
              <w:t xml:space="preserve"> combinations</w:t>
            </w:r>
          </w:p>
        </w:tc>
      </w:tr>
      <w:tr w:rsidR="00CB0660" w14:paraId="0F1D5BF4" w14:textId="77777777">
        <w:trPr>
          <w:trHeight w:val="468"/>
        </w:trPr>
        <w:tc>
          <w:tcPr>
            <w:tcW w:w="819" w:type="dxa"/>
          </w:tcPr>
          <w:p w14:paraId="2D71FC9D" w14:textId="77777777" w:rsidR="00CB0660" w:rsidRDefault="0013229B">
            <w:pPr>
              <w:spacing w:before="120" w:after="120"/>
              <w:rPr>
                <w:lang w:val="en-US"/>
              </w:rPr>
            </w:pPr>
            <w:r>
              <w:rPr>
                <w:lang w:val="en-US"/>
              </w:rPr>
              <w:t>R4-2203533</w:t>
            </w:r>
          </w:p>
        </w:tc>
        <w:tc>
          <w:tcPr>
            <w:tcW w:w="982" w:type="dxa"/>
          </w:tcPr>
          <w:p w14:paraId="08F4EC0E" w14:textId="77777777" w:rsidR="00CB0660" w:rsidRDefault="0013229B">
            <w:pPr>
              <w:spacing w:before="120" w:after="120"/>
            </w:pPr>
            <w:r>
              <w:t>Nokia</w:t>
            </w:r>
          </w:p>
        </w:tc>
        <w:tc>
          <w:tcPr>
            <w:tcW w:w="7830" w:type="dxa"/>
          </w:tcPr>
          <w:p w14:paraId="37108078" w14:textId="77777777" w:rsidR="00CB0660" w:rsidRDefault="0013229B">
            <w:pPr>
              <w:rPr>
                <w:b/>
                <w:bCs/>
                <w:iCs/>
                <w:lang w:val="en-US" w:eastAsia="zh-CN"/>
              </w:rPr>
            </w:pPr>
            <w:r>
              <w:rPr>
                <w:b/>
                <w:bCs/>
              </w:rPr>
              <w:fldChar w:fldCharType="begin"/>
            </w:r>
            <w:r>
              <w:rPr>
                <w:b/>
                <w:bCs/>
              </w:rPr>
              <w:instrText xml:space="preserve"> DOCPROPERTY  CrTitle  \* MERGEFORMAT </w:instrText>
            </w:r>
            <w:r>
              <w:rPr>
                <w:b/>
                <w:bCs/>
              </w:rPr>
              <w:fldChar w:fldCharType="separate"/>
            </w:r>
            <w:r>
              <w:rPr>
                <w:b/>
                <w:bCs/>
              </w:rPr>
              <w:t>Draft CR adding timing requirements for FR2-2</w:t>
            </w:r>
            <w:r>
              <w:rPr>
                <w:b/>
                <w:bCs/>
              </w:rPr>
              <w:fldChar w:fldCharType="end"/>
            </w:r>
          </w:p>
        </w:tc>
      </w:tr>
    </w:tbl>
    <w:p w14:paraId="745D69BE" w14:textId="77777777" w:rsidR="00CB0660" w:rsidRDefault="00CB0660"/>
    <w:p w14:paraId="3EAE9084" w14:textId="77777777" w:rsidR="00CB0660" w:rsidRDefault="0013229B">
      <w:pPr>
        <w:pStyle w:val="Heading2"/>
      </w:pPr>
      <w:r>
        <w:rPr>
          <w:rFonts w:hint="eastAsia"/>
        </w:rPr>
        <w:t>Open issues</w:t>
      </w:r>
      <w:r>
        <w:t xml:space="preserve"> summary</w:t>
      </w:r>
    </w:p>
    <w:p w14:paraId="49EAE069" w14:textId="77777777" w:rsidR="00CB0660" w:rsidRDefault="0013229B">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2AFE86C" w14:textId="77777777" w:rsidR="00CB0660" w:rsidRPr="0058596B" w:rsidRDefault="0013229B">
      <w:pPr>
        <w:pStyle w:val="Heading3"/>
        <w:rPr>
          <w:lang w:val="en-US"/>
        </w:rPr>
      </w:pPr>
      <w:r w:rsidRPr="0058596B">
        <w:rPr>
          <w:lang w:val="en-US"/>
        </w:rPr>
        <w:t>Sub-topic 2-1: UE transmit timing error</w:t>
      </w:r>
    </w:p>
    <w:p w14:paraId="41744DA0" w14:textId="77777777" w:rsidR="00CB0660" w:rsidRDefault="0013229B">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p>
    <w:p w14:paraId="25D2DD86" w14:textId="77777777" w:rsidR="00CB0660" w:rsidRDefault="0013229B">
      <w:pPr>
        <w:rPr>
          <w:i/>
          <w:color w:val="0070C0"/>
          <w:lang w:val="en-US" w:eastAsia="zh-CN"/>
        </w:rPr>
      </w:pPr>
      <w:r>
        <w:rPr>
          <w:i/>
          <w:color w:val="0070C0"/>
          <w:lang w:val="en-US" w:eastAsia="zh-CN"/>
        </w:rPr>
        <w:t>Open issues and candidate options before e-meeting:</w:t>
      </w:r>
    </w:p>
    <w:p w14:paraId="258934D3" w14:textId="77777777" w:rsidR="00CB0660" w:rsidRDefault="0013229B">
      <w:pPr>
        <w:rPr>
          <w:b/>
          <w:color w:val="0070C0"/>
          <w:u w:val="single"/>
          <w:lang w:eastAsia="ko-KR"/>
        </w:rPr>
      </w:pPr>
      <w:r>
        <w:rPr>
          <w:b/>
          <w:color w:val="0070C0"/>
          <w:u w:val="single"/>
          <w:lang w:eastAsia="ko-KR"/>
        </w:rPr>
        <w:t>Issue 2-1-1: Basic principles for defining Te</w:t>
      </w:r>
    </w:p>
    <w:p w14:paraId="1BBC3FA6"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1 (Nokia): Choose Te such that the condition </w:t>
      </w:r>
      <w:r>
        <w:rPr>
          <w:rFonts w:eastAsia="SimSun"/>
          <w:b/>
          <w:bCs/>
          <w:color w:val="0070C0"/>
          <w:szCs w:val="24"/>
          <w:lang w:eastAsia="zh-CN"/>
        </w:rPr>
        <w:t>e</w:t>
      </w:r>
      <w:r>
        <w:rPr>
          <w:rFonts w:eastAsia="SimSun"/>
          <w:b/>
          <w:bCs/>
          <w:color w:val="0070C0"/>
          <w:szCs w:val="24"/>
          <w:vertAlign w:val="subscript"/>
          <w:lang w:eastAsia="zh-CN"/>
        </w:rPr>
        <w:t>RS</w:t>
      </w:r>
      <w:r>
        <w:rPr>
          <w:rFonts w:eastAsia="SimSun"/>
          <w:b/>
          <w:bCs/>
          <w:color w:val="0070C0"/>
          <w:szCs w:val="24"/>
          <w:lang w:eastAsia="zh-CN"/>
        </w:rPr>
        <w:t>+e</w:t>
      </w:r>
      <w:r>
        <w:rPr>
          <w:rFonts w:eastAsia="SimSun"/>
          <w:b/>
          <w:bCs/>
          <w:color w:val="0070C0"/>
          <w:szCs w:val="24"/>
          <w:vertAlign w:val="subscript"/>
          <w:lang w:eastAsia="zh-CN"/>
        </w:rPr>
        <w:t xml:space="preserve">DRIFT </w:t>
      </w:r>
      <w:r>
        <w:rPr>
          <w:rFonts w:eastAsia="SimSun"/>
          <w:b/>
          <w:bCs/>
          <w:color w:val="0070C0"/>
          <w:szCs w:val="24"/>
          <w:lang w:eastAsia="zh-CN"/>
        </w:rPr>
        <w:t>&lt; T</w:t>
      </w:r>
      <w:r>
        <w:rPr>
          <w:rFonts w:eastAsia="SimSun"/>
          <w:b/>
          <w:bCs/>
          <w:color w:val="0070C0"/>
          <w:szCs w:val="24"/>
          <w:vertAlign w:val="subscript"/>
          <w:lang w:eastAsia="zh-CN"/>
        </w:rPr>
        <w:t xml:space="preserve">e </w:t>
      </w:r>
      <w:r>
        <w:rPr>
          <w:rFonts w:eastAsia="SimSun"/>
          <w:b/>
          <w:bCs/>
          <w:color w:val="0070C0"/>
          <w:szCs w:val="24"/>
          <w:lang w:eastAsia="zh-CN"/>
        </w:rPr>
        <w:t>&lt; (T</w:t>
      </w:r>
      <w:r>
        <w:rPr>
          <w:rFonts w:eastAsia="SimSun"/>
          <w:b/>
          <w:bCs/>
          <w:color w:val="0070C0"/>
          <w:szCs w:val="24"/>
          <w:vertAlign w:val="subscript"/>
          <w:lang w:eastAsia="zh-CN"/>
        </w:rPr>
        <w:t>CP</w:t>
      </w:r>
      <w:r>
        <w:rPr>
          <w:rFonts w:eastAsia="SimSun"/>
          <w:b/>
          <w:bCs/>
          <w:color w:val="0070C0"/>
          <w:szCs w:val="24"/>
          <w:lang w:eastAsia="zh-CN"/>
        </w:rPr>
        <w:t>-T</w:t>
      </w:r>
      <w:r>
        <w:rPr>
          <w:rFonts w:eastAsia="SimSun"/>
          <w:b/>
          <w:bCs/>
          <w:color w:val="0070C0"/>
          <w:szCs w:val="24"/>
          <w:vertAlign w:val="subscript"/>
          <w:lang w:eastAsia="zh-CN"/>
        </w:rPr>
        <w:t>CH</w:t>
      </w:r>
      <w:r>
        <w:rPr>
          <w:rFonts w:eastAsia="SimSun"/>
          <w:b/>
          <w:bCs/>
          <w:color w:val="0070C0"/>
          <w:szCs w:val="24"/>
          <w:lang w:eastAsia="zh-CN"/>
        </w:rPr>
        <w:t>-T</w:t>
      </w:r>
      <w:r>
        <w:rPr>
          <w:rFonts w:eastAsia="SimSun"/>
          <w:b/>
          <w:bCs/>
          <w:color w:val="0070C0"/>
          <w:szCs w:val="24"/>
          <w:vertAlign w:val="subscript"/>
          <w:lang w:eastAsia="zh-CN"/>
        </w:rPr>
        <w:t>AC,Q</w:t>
      </w:r>
      <w:r>
        <w:rPr>
          <w:rFonts w:eastAsia="SimSun"/>
          <w:b/>
          <w:bCs/>
          <w:color w:val="0070C0"/>
          <w:szCs w:val="24"/>
          <w:lang w:eastAsia="zh-CN"/>
        </w:rPr>
        <w:t xml:space="preserve">)/2  </w:t>
      </w:r>
      <w:r>
        <w:rPr>
          <w:rFonts w:eastAsia="SimSun"/>
          <w:color w:val="0070C0"/>
          <w:szCs w:val="24"/>
          <w:lang w:eastAsia="zh-CN"/>
        </w:rPr>
        <w:t>holds.</w:t>
      </w:r>
    </w:p>
    <w:p w14:paraId="1FE2713D" w14:textId="77777777" w:rsidR="00CB0660" w:rsidRDefault="0013229B">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where e</w:t>
      </w:r>
      <w:r>
        <w:rPr>
          <w:rFonts w:eastAsia="SimSun"/>
          <w:color w:val="0070C0"/>
          <w:szCs w:val="24"/>
          <w:vertAlign w:val="subscript"/>
          <w:lang w:eastAsia="zh-CN"/>
        </w:rPr>
        <w:t>RS</w:t>
      </w:r>
      <w:r>
        <w:rPr>
          <w:rFonts w:eastAsia="SimSun"/>
          <w:color w:val="0070C0"/>
          <w:szCs w:val="24"/>
          <w:lang w:eastAsia="zh-CN"/>
        </w:rPr>
        <w:t xml:space="preserve"> is the DL timing estimation accuracy</w:t>
      </w:r>
    </w:p>
    <w:p w14:paraId="4D1EF1E6" w14:textId="77777777" w:rsidR="00CB0660" w:rsidRDefault="0013229B">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e</w:t>
      </w:r>
      <w:r>
        <w:rPr>
          <w:rFonts w:eastAsia="SimSun"/>
          <w:color w:val="0070C0"/>
          <w:szCs w:val="24"/>
          <w:vertAlign w:val="subscript"/>
          <w:lang w:eastAsia="zh-CN"/>
        </w:rPr>
        <w:t>DRIFT</w:t>
      </w:r>
      <w:r>
        <w:rPr>
          <w:rFonts w:eastAsia="SimSun"/>
          <w:color w:val="0070C0"/>
          <w:szCs w:val="24"/>
          <w:lang w:eastAsia="zh-CN"/>
        </w:rPr>
        <w:t xml:space="preserve"> is the clock drift for the RS periodicity</w:t>
      </w:r>
    </w:p>
    <w:p w14:paraId="3732DBFF" w14:textId="77777777" w:rsidR="00CB0660" w:rsidRDefault="0013229B">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w:t>
      </w:r>
      <w:r>
        <w:rPr>
          <w:rFonts w:eastAsia="SimSun"/>
          <w:color w:val="0070C0"/>
          <w:szCs w:val="24"/>
          <w:vertAlign w:val="subscript"/>
          <w:lang w:eastAsia="zh-CN"/>
        </w:rPr>
        <w:t>CP</w:t>
      </w:r>
      <w:r>
        <w:rPr>
          <w:rFonts w:eastAsia="SimSun"/>
          <w:color w:val="0070C0"/>
          <w:szCs w:val="24"/>
          <w:lang w:eastAsia="zh-CN"/>
        </w:rPr>
        <w:t xml:space="preserve"> is the CP length</w:t>
      </w:r>
    </w:p>
    <w:p w14:paraId="352E9E81" w14:textId="536DBBDB" w:rsidR="00CB0660" w:rsidRDefault="0013229B">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w:t>
      </w:r>
      <w:r>
        <w:rPr>
          <w:rFonts w:eastAsia="SimSun"/>
          <w:color w:val="0070C0"/>
          <w:szCs w:val="24"/>
          <w:vertAlign w:val="subscript"/>
          <w:lang w:eastAsia="zh-CN"/>
        </w:rPr>
        <w:t>CH</w:t>
      </w:r>
      <w:r>
        <w:rPr>
          <w:rFonts w:eastAsia="SimSun"/>
          <w:color w:val="0070C0"/>
          <w:szCs w:val="24"/>
          <w:lang w:eastAsia="zh-CN"/>
        </w:rPr>
        <w:t xml:space="preserve"> is the channel delay spread (as discussed in Issue 2-1-2)</w:t>
      </w:r>
    </w:p>
    <w:p w14:paraId="58837EAC" w14:textId="77777777" w:rsidR="00CB0660" w:rsidRDefault="0013229B">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w:t>
      </w:r>
      <w:r>
        <w:rPr>
          <w:rFonts w:eastAsia="SimSun"/>
          <w:color w:val="0070C0"/>
          <w:szCs w:val="24"/>
          <w:vertAlign w:val="subscript"/>
          <w:lang w:eastAsia="zh-CN"/>
        </w:rPr>
        <w:t>AC,Q</w:t>
      </w:r>
      <w:r>
        <w:rPr>
          <w:rFonts w:eastAsia="SimSun"/>
          <w:color w:val="0070C0"/>
          <w:szCs w:val="24"/>
          <w:lang w:eastAsia="zh-CN"/>
        </w:rPr>
        <w:t xml:space="preserve"> is the timing advance command step</w:t>
      </w:r>
    </w:p>
    <w:p w14:paraId="479F7516"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2 (Nokia): Increase of the SSB SCS should be translated in the calculation of the Te requirements.</w:t>
      </w:r>
    </w:p>
    <w:p w14:paraId="4B5B9659"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3 (Nokia): Reduction on the availability of SSB should be translated in the calculation of the Te requirements.</w:t>
      </w:r>
    </w:p>
    <w:p w14:paraId="13A3A781"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4 (Nokia): Determine the Te requirements using the formula</w:t>
      </w:r>
    </w:p>
    <w:p w14:paraId="085DCB2C" w14:textId="77777777" w:rsidR="00CB0660" w:rsidRDefault="00CF059D">
      <w:pPr>
        <w:pStyle w:val="ListParagraph"/>
        <w:overflowPunct/>
        <w:autoSpaceDE/>
        <w:autoSpaceDN/>
        <w:adjustRightInd/>
        <w:spacing w:after="120"/>
        <w:ind w:left="720" w:firstLineChars="0" w:firstLine="0"/>
        <w:textAlignment w:val="auto"/>
        <w:rPr>
          <w:rFonts w:eastAsia="SimSun"/>
          <w:color w:val="0070C0"/>
          <w:szCs w:val="24"/>
          <w:lang w:eastAsia="zh-CN"/>
        </w:rPr>
      </w:pPr>
      <m:oMathPara>
        <m:oMath>
          <m:sSub>
            <m:sSubPr>
              <m:ctrlPr>
                <w:rPr>
                  <w:rFonts w:ascii="Cambria Math" w:eastAsia="SimSun" w:hAnsi="Cambria Math"/>
                  <w:color w:val="0070C0"/>
                  <w:szCs w:val="24"/>
                  <w:lang w:eastAsia="zh-CN"/>
                </w:rPr>
              </m:ctrlPr>
            </m:sSubPr>
            <m:e>
              <m:r>
                <m:rPr>
                  <m:sty m:val="bi"/>
                </m:rPr>
                <w:rPr>
                  <w:rFonts w:ascii="Cambria Math" w:eastAsia="SimSun" w:hAnsi="Cambria Math"/>
                  <w:color w:val="0070C0"/>
                  <w:szCs w:val="24"/>
                  <w:lang w:eastAsia="zh-CN"/>
                </w:rPr>
                <m:t>T</m:t>
              </m:r>
            </m:e>
            <m:sub>
              <m:r>
                <m:rPr>
                  <m:sty m:val="bi"/>
                </m:rPr>
                <w:rPr>
                  <w:rFonts w:ascii="Cambria Math" w:eastAsia="SimSun" w:hAnsi="Cambria Math"/>
                  <w:color w:val="0070C0"/>
                  <w:szCs w:val="24"/>
                  <w:lang w:eastAsia="zh-CN"/>
                </w:rPr>
                <m:t>e</m:t>
              </m:r>
            </m:sub>
          </m:sSub>
          <m:r>
            <m:rPr>
              <m:sty m:val="p"/>
            </m:rPr>
            <w:rPr>
              <w:rFonts w:ascii="Cambria Math" w:eastAsia="SimSun" w:hAnsi="Cambria Math"/>
              <w:color w:val="0070C0"/>
              <w:szCs w:val="24"/>
              <w:lang w:eastAsia="zh-CN"/>
            </w:rPr>
            <m:t>=</m:t>
          </m:r>
          <m:r>
            <m:rPr>
              <m:sty m:val="bi"/>
            </m:rPr>
            <w:rPr>
              <w:rFonts w:ascii="Cambria Math" w:eastAsia="SimSun" w:hAnsi="Cambria Math"/>
              <w:color w:val="0070C0"/>
              <w:szCs w:val="24"/>
              <w:lang w:eastAsia="zh-CN"/>
            </w:rPr>
            <m:t>α</m:t>
          </m:r>
          <m:d>
            <m:dPr>
              <m:ctrlPr>
                <w:rPr>
                  <w:rFonts w:ascii="Cambria Math" w:eastAsia="SimSun" w:hAnsi="Cambria Math"/>
                  <w:color w:val="0070C0"/>
                  <w:szCs w:val="24"/>
                  <w:lang w:eastAsia="zh-CN"/>
                </w:rPr>
              </m:ctrlPr>
            </m:dPr>
            <m:e>
              <m:r>
                <m:rPr>
                  <m:sty m:val="b"/>
                </m:rPr>
                <w:rPr>
                  <w:rFonts w:ascii="Cambria Math" w:eastAsia="SimSun" w:hAnsi="Cambria Math"/>
                  <w:color w:val="0070C0"/>
                  <w:szCs w:val="24"/>
                  <w:lang w:eastAsia="zh-CN"/>
                </w:rPr>
                <m:t>144</m:t>
              </m:r>
              <m:r>
                <m:rPr>
                  <m:sty m:val="p"/>
                </m:rPr>
                <w:rPr>
                  <w:rFonts w:ascii="Cambria Math" w:eastAsia="SimSun" w:hAnsi="Cambria Math"/>
                  <w:color w:val="0070C0"/>
                  <w:szCs w:val="24"/>
                  <w:lang w:eastAsia="zh-CN"/>
                </w:rPr>
                <m:t>×</m:t>
              </m:r>
              <m:r>
                <m:rPr>
                  <m:sty m:val="bi"/>
                </m:rPr>
                <w:rPr>
                  <w:rFonts w:ascii="Cambria Math" w:eastAsia="SimSun" w:hAnsi="Cambria Math"/>
                  <w:color w:val="0070C0"/>
                  <w:szCs w:val="24"/>
                  <w:lang w:eastAsia="zh-CN"/>
                </w:rPr>
                <m:t>κ</m:t>
              </m:r>
              <m:r>
                <m:rPr>
                  <m:sty m:val="p"/>
                </m:rPr>
                <w:rPr>
                  <w:rFonts w:ascii="Cambria Math" w:eastAsia="SimSun" w:hAnsi="Cambria Math"/>
                  <w:color w:val="0070C0"/>
                  <w:szCs w:val="24"/>
                  <w:lang w:eastAsia="zh-CN"/>
                </w:rPr>
                <m:t>×</m:t>
              </m:r>
              <m:sSup>
                <m:sSupPr>
                  <m:ctrlPr>
                    <w:rPr>
                      <w:rFonts w:ascii="Cambria Math" w:eastAsia="SimSun" w:hAnsi="Cambria Math"/>
                      <w:color w:val="0070C0"/>
                      <w:szCs w:val="24"/>
                      <w:lang w:eastAsia="zh-CN"/>
                    </w:rPr>
                  </m:ctrlPr>
                </m:sSupPr>
                <m:e>
                  <m:r>
                    <m:rPr>
                      <m:sty m:val="b"/>
                    </m:rPr>
                    <w:rPr>
                      <w:rFonts w:ascii="Cambria Math" w:eastAsia="SimSun" w:hAnsi="Cambria Math"/>
                      <w:color w:val="0070C0"/>
                      <w:szCs w:val="24"/>
                      <w:lang w:eastAsia="zh-CN"/>
                    </w:rPr>
                    <m:t>2</m:t>
                  </m:r>
                </m:e>
                <m:sup>
                  <m:r>
                    <m:rPr>
                      <m:sty m:val="p"/>
                    </m:rPr>
                    <w:rPr>
                      <w:rFonts w:ascii="Cambria Math" w:eastAsia="SimSun" w:hAnsi="Cambria Math"/>
                      <w:color w:val="0070C0"/>
                      <w:szCs w:val="24"/>
                      <w:lang w:eastAsia="zh-CN"/>
                    </w:rPr>
                    <m:t>-</m:t>
                  </m:r>
                  <m:r>
                    <m:rPr>
                      <m:sty m:val="bi"/>
                    </m:rPr>
                    <w:rPr>
                      <w:rFonts w:ascii="Cambria Math" w:eastAsia="SimSun" w:hAnsi="Cambria Math"/>
                      <w:color w:val="0070C0"/>
                      <w:szCs w:val="24"/>
                      <w:lang w:eastAsia="zh-CN"/>
                    </w:rPr>
                    <m:t>μ</m:t>
                  </m:r>
                </m:sup>
              </m:sSup>
              <m:r>
                <m:rPr>
                  <m:sty m:val="p"/>
                </m:rPr>
                <w:rPr>
                  <w:rFonts w:ascii="Cambria Math" w:eastAsia="SimSun" w:hAnsi="Cambria Math"/>
                  <w:color w:val="0070C0"/>
                  <w:szCs w:val="24"/>
                  <w:lang w:eastAsia="zh-CN"/>
                </w:rPr>
                <m:t>×</m:t>
              </m:r>
              <m:sSub>
                <m:sSubPr>
                  <m:ctrlPr>
                    <w:rPr>
                      <w:rFonts w:ascii="Cambria Math" w:eastAsia="SimSun" w:hAnsi="Cambria Math"/>
                      <w:color w:val="0070C0"/>
                      <w:szCs w:val="24"/>
                      <w:lang w:eastAsia="zh-CN"/>
                    </w:rPr>
                  </m:ctrlPr>
                </m:sSubPr>
                <m:e>
                  <m:r>
                    <m:rPr>
                      <m:sty m:val="bi"/>
                    </m:rPr>
                    <w:rPr>
                      <w:rFonts w:ascii="Cambria Math" w:eastAsia="SimSun" w:hAnsi="Cambria Math"/>
                      <w:color w:val="0070C0"/>
                      <w:szCs w:val="24"/>
                      <w:lang w:eastAsia="zh-CN"/>
                    </w:rPr>
                    <m:t>T</m:t>
                  </m:r>
                </m:e>
                <m:sub>
                  <m:r>
                    <m:rPr>
                      <m:sty m:val="bi"/>
                    </m:rPr>
                    <w:rPr>
                      <w:rFonts w:ascii="Cambria Math" w:eastAsia="SimSun" w:hAnsi="Cambria Math"/>
                      <w:color w:val="0070C0"/>
                      <w:szCs w:val="24"/>
                      <w:lang w:eastAsia="zh-CN"/>
                    </w:rPr>
                    <m:t>c</m:t>
                  </m:r>
                </m:sub>
              </m:sSub>
            </m:e>
          </m:d>
          <m:r>
            <m:rPr>
              <m:sty m:val="p"/>
            </m:rPr>
            <w:rPr>
              <w:rFonts w:ascii="Cambria Math" w:eastAsia="SimSun" w:hAnsi="Cambria Math"/>
              <w:color w:val="0070C0"/>
              <w:szCs w:val="24"/>
              <w:lang w:eastAsia="zh-CN"/>
            </w:rPr>
            <m:t>+</m:t>
          </m:r>
          <m:d>
            <m:dPr>
              <m:ctrlPr>
                <w:rPr>
                  <w:rFonts w:ascii="Cambria Math" w:eastAsia="SimSun" w:hAnsi="Cambria Math"/>
                  <w:color w:val="0070C0"/>
                  <w:szCs w:val="24"/>
                  <w:lang w:eastAsia="zh-CN"/>
                </w:rPr>
              </m:ctrlPr>
            </m:dPr>
            <m:e>
              <m:f>
                <m:fPr>
                  <m:ctrlPr>
                    <w:rPr>
                      <w:rFonts w:ascii="Cambria Math" w:eastAsia="SimSun" w:hAnsi="Cambria Math"/>
                      <w:color w:val="0070C0"/>
                      <w:szCs w:val="24"/>
                      <w:lang w:eastAsia="zh-CN"/>
                    </w:rPr>
                  </m:ctrlPr>
                </m:fPr>
                <m:num>
                  <m:r>
                    <m:rPr>
                      <m:sty m:val="b"/>
                    </m:rPr>
                    <w:rPr>
                      <w:rFonts w:ascii="Cambria Math" w:eastAsia="SimSun" w:hAnsi="Cambria Math"/>
                      <w:color w:val="0070C0"/>
                      <w:szCs w:val="24"/>
                      <w:lang w:eastAsia="zh-CN"/>
                    </w:rPr>
                    <m:t>1000</m:t>
                  </m:r>
                </m:num>
                <m:den>
                  <m:r>
                    <m:rPr>
                      <m:sty m:val="b"/>
                    </m:rPr>
                    <w:rPr>
                      <w:rFonts w:ascii="Cambria Math" w:eastAsia="SimSun" w:hAnsi="Cambria Math"/>
                      <w:color w:val="0070C0"/>
                      <w:szCs w:val="24"/>
                      <w:lang w:eastAsia="zh-CN"/>
                    </w:rPr>
                    <m:t>7</m:t>
                  </m:r>
                  <m:r>
                    <m:rPr>
                      <m:sty m:val="p"/>
                    </m:rPr>
                    <w:rPr>
                      <w:rFonts w:ascii="Cambria Math" w:eastAsia="SimSun" w:hAnsi="Cambria Math"/>
                      <w:color w:val="0070C0"/>
                      <w:szCs w:val="24"/>
                      <w:lang w:eastAsia="zh-CN"/>
                    </w:rPr>
                    <m:t>.</m:t>
                  </m:r>
                  <m:r>
                    <m:rPr>
                      <m:sty m:val="b"/>
                    </m:rPr>
                    <w:rPr>
                      <w:rFonts w:ascii="Cambria Math" w:eastAsia="SimSun" w:hAnsi="Cambria Math"/>
                      <w:color w:val="0070C0"/>
                      <w:szCs w:val="24"/>
                      <w:lang w:eastAsia="zh-CN"/>
                    </w:rPr>
                    <m:t>2</m:t>
                  </m:r>
                  <m:r>
                    <m:rPr>
                      <m:sty m:val="p"/>
                    </m:rPr>
                    <w:rPr>
                      <w:rFonts w:ascii="Cambria Math" w:eastAsia="SimSun" w:hAnsi="Cambria Math"/>
                      <w:color w:val="0070C0"/>
                      <w:szCs w:val="24"/>
                      <w:lang w:eastAsia="zh-CN"/>
                    </w:rPr>
                    <m:t>×</m:t>
                  </m:r>
                  <m:sSup>
                    <m:sSupPr>
                      <m:ctrlPr>
                        <w:rPr>
                          <w:rFonts w:ascii="Cambria Math" w:eastAsia="SimSun" w:hAnsi="Cambria Math"/>
                          <w:color w:val="0070C0"/>
                          <w:szCs w:val="24"/>
                          <w:lang w:eastAsia="zh-CN"/>
                        </w:rPr>
                      </m:ctrlPr>
                    </m:sSupPr>
                    <m:e>
                      <m:r>
                        <m:rPr>
                          <m:sty m:val="b"/>
                        </m:rPr>
                        <w:rPr>
                          <w:rFonts w:ascii="Cambria Math" w:eastAsia="SimSun" w:hAnsi="Cambria Math"/>
                          <w:color w:val="0070C0"/>
                          <w:szCs w:val="24"/>
                          <w:lang w:eastAsia="zh-CN"/>
                        </w:rPr>
                        <m:t>2</m:t>
                      </m:r>
                    </m:e>
                    <m:sup>
                      <m:sSub>
                        <m:sSubPr>
                          <m:ctrlPr>
                            <w:rPr>
                              <w:rFonts w:ascii="Cambria Math" w:eastAsia="SimSun" w:hAnsi="Cambria Math"/>
                              <w:color w:val="0070C0"/>
                              <w:szCs w:val="24"/>
                              <w:lang w:eastAsia="zh-CN"/>
                            </w:rPr>
                          </m:ctrlPr>
                        </m:sSubPr>
                        <m:e>
                          <m:r>
                            <m:rPr>
                              <m:sty m:val="bi"/>
                            </m:rPr>
                            <w:rPr>
                              <w:rFonts w:ascii="Cambria Math" w:eastAsia="SimSun" w:hAnsi="Cambria Math"/>
                              <w:color w:val="0070C0"/>
                              <w:szCs w:val="24"/>
                              <w:lang w:eastAsia="zh-CN"/>
                            </w:rPr>
                            <m:t>μ</m:t>
                          </m:r>
                        </m:e>
                        <m:sub>
                          <m:r>
                            <m:rPr>
                              <m:sty m:val="bi"/>
                            </m:rPr>
                            <w:rPr>
                              <w:rFonts w:ascii="Cambria Math" w:eastAsia="SimSun" w:hAnsi="Cambria Math"/>
                              <w:color w:val="0070C0"/>
                              <w:szCs w:val="24"/>
                              <w:lang w:eastAsia="zh-CN"/>
                            </w:rPr>
                            <m:t>SSB</m:t>
                          </m:r>
                        </m:sub>
                      </m:sSub>
                    </m:sup>
                  </m:sSup>
                  <m:r>
                    <m:rPr>
                      <m:sty m:val="p"/>
                    </m:rPr>
                    <w:rPr>
                      <w:rFonts w:ascii="Cambria Math" w:eastAsia="SimSun" w:hAnsi="Cambria Math"/>
                      <w:color w:val="0070C0"/>
                      <w:szCs w:val="24"/>
                      <w:lang w:eastAsia="zh-CN"/>
                    </w:rPr>
                    <m:t xml:space="preserve"> </m:t>
                  </m:r>
                </m:den>
              </m:f>
              <m:r>
                <m:rPr>
                  <m:sty m:val="p"/>
                </m:rPr>
                <w:rPr>
                  <w:rFonts w:ascii="Cambria Math" w:eastAsia="SimSun" w:hAnsi="Cambria Math"/>
                  <w:color w:val="0070C0"/>
                  <w:szCs w:val="24"/>
                  <w:lang w:eastAsia="zh-CN"/>
                </w:rPr>
                <m:t>-</m:t>
              </m:r>
              <m:f>
                <m:fPr>
                  <m:ctrlPr>
                    <w:rPr>
                      <w:rFonts w:ascii="Cambria Math" w:eastAsia="SimSun" w:hAnsi="Cambria Math"/>
                      <w:color w:val="0070C0"/>
                      <w:szCs w:val="24"/>
                      <w:lang w:eastAsia="zh-CN"/>
                    </w:rPr>
                  </m:ctrlPr>
                </m:fPr>
                <m:num>
                  <m:r>
                    <m:rPr>
                      <m:sty m:val="b"/>
                    </m:rPr>
                    <w:rPr>
                      <w:rFonts w:ascii="Cambria Math" w:eastAsia="SimSun" w:hAnsi="Cambria Math"/>
                      <w:color w:val="0070C0"/>
                      <w:szCs w:val="24"/>
                      <w:lang w:eastAsia="zh-CN"/>
                    </w:rPr>
                    <m:t>1000</m:t>
                  </m:r>
                </m:num>
                <m:den>
                  <m:r>
                    <m:rPr>
                      <m:sty m:val="b"/>
                    </m:rPr>
                    <w:rPr>
                      <w:rFonts w:ascii="Cambria Math" w:eastAsia="SimSun" w:hAnsi="Cambria Math"/>
                      <w:color w:val="0070C0"/>
                      <w:szCs w:val="24"/>
                      <w:lang w:eastAsia="zh-CN"/>
                    </w:rPr>
                    <m:t>7</m:t>
                  </m:r>
                  <m:r>
                    <m:rPr>
                      <m:sty m:val="p"/>
                    </m:rPr>
                    <w:rPr>
                      <w:rFonts w:ascii="Cambria Math" w:eastAsia="SimSun" w:hAnsi="Cambria Math"/>
                      <w:color w:val="0070C0"/>
                      <w:szCs w:val="24"/>
                      <w:lang w:eastAsia="zh-CN"/>
                    </w:rPr>
                    <m:t>.</m:t>
                  </m:r>
                  <m:r>
                    <m:rPr>
                      <m:sty m:val="b"/>
                    </m:rPr>
                    <w:rPr>
                      <w:rFonts w:ascii="Cambria Math" w:eastAsia="SimSun" w:hAnsi="Cambria Math"/>
                      <w:color w:val="0070C0"/>
                      <w:szCs w:val="24"/>
                      <w:lang w:eastAsia="zh-CN"/>
                    </w:rPr>
                    <m:t>2</m:t>
                  </m:r>
                  <m:r>
                    <m:rPr>
                      <m:sty m:val="p"/>
                    </m:rPr>
                    <w:rPr>
                      <w:rFonts w:ascii="Cambria Math" w:eastAsia="SimSun" w:hAnsi="Cambria Math"/>
                      <w:color w:val="0070C0"/>
                      <w:szCs w:val="24"/>
                      <w:lang w:eastAsia="zh-CN"/>
                    </w:rPr>
                    <m:t>×</m:t>
                  </m:r>
                  <m:sSup>
                    <m:sSupPr>
                      <m:ctrlPr>
                        <w:rPr>
                          <w:rFonts w:ascii="Cambria Math" w:eastAsia="SimSun" w:hAnsi="Cambria Math"/>
                          <w:color w:val="0070C0"/>
                          <w:szCs w:val="24"/>
                          <w:lang w:eastAsia="zh-CN"/>
                        </w:rPr>
                      </m:ctrlPr>
                    </m:sSupPr>
                    <m:e>
                      <m:r>
                        <m:rPr>
                          <m:sty m:val="b"/>
                        </m:rPr>
                        <w:rPr>
                          <w:rFonts w:ascii="Cambria Math" w:eastAsia="SimSun" w:hAnsi="Cambria Math"/>
                          <w:color w:val="0070C0"/>
                          <w:szCs w:val="24"/>
                          <w:lang w:eastAsia="zh-CN"/>
                        </w:rPr>
                        <m:t>2</m:t>
                      </m:r>
                    </m:e>
                    <m:sup>
                      <m:sSub>
                        <m:sSubPr>
                          <m:ctrlPr>
                            <w:rPr>
                              <w:rFonts w:ascii="Cambria Math" w:eastAsia="SimSun" w:hAnsi="Cambria Math"/>
                              <w:color w:val="0070C0"/>
                              <w:szCs w:val="24"/>
                              <w:lang w:eastAsia="zh-CN"/>
                            </w:rPr>
                          </m:ctrlPr>
                        </m:sSubPr>
                        <m:e>
                          <m:r>
                            <m:rPr>
                              <m:sty m:val="bi"/>
                            </m:rPr>
                            <w:rPr>
                              <w:rFonts w:ascii="Cambria Math" w:eastAsia="SimSun" w:hAnsi="Cambria Math"/>
                              <w:color w:val="0070C0"/>
                              <w:szCs w:val="24"/>
                              <w:lang w:eastAsia="zh-CN"/>
                            </w:rPr>
                            <m:t>μ</m:t>
                          </m:r>
                        </m:e>
                        <m:sub>
                          <m:r>
                            <m:rPr>
                              <m:sty m:val="bi"/>
                            </m:rPr>
                            <w:rPr>
                              <w:rFonts w:ascii="Cambria Math" w:eastAsia="SimSun" w:hAnsi="Cambria Math"/>
                              <w:color w:val="0070C0"/>
                              <w:szCs w:val="24"/>
                              <w:lang w:eastAsia="zh-CN"/>
                            </w:rPr>
                            <m:t>SSB</m:t>
                          </m:r>
                          <m:r>
                            <m:rPr>
                              <m:sty m:val="p"/>
                            </m:rPr>
                            <w:rPr>
                              <w:rFonts w:ascii="Cambria Math" w:eastAsia="SimSun" w:hAnsi="Cambria Math"/>
                              <w:color w:val="0070C0"/>
                              <w:szCs w:val="24"/>
                              <w:lang w:eastAsia="zh-CN"/>
                            </w:rPr>
                            <m:t>,</m:t>
                          </m:r>
                          <m:r>
                            <m:rPr>
                              <m:sty m:val="bi"/>
                            </m:rPr>
                            <w:rPr>
                              <w:rFonts w:ascii="Cambria Math" w:eastAsia="SimSun" w:hAnsi="Cambria Math"/>
                              <w:color w:val="0070C0"/>
                              <w:szCs w:val="24"/>
                              <w:lang w:eastAsia="zh-CN"/>
                            </w:rPr>
                            <m:t>min</m:t>
                          </m:r>
                        </m:sub>
                      </m:sSub>
                    </m:sup>
                  </m:sSup>
                  <m:r>
                    <m:rPr>
                      <m:sty m:val="p"/>
                    </m:rPr>
                    <w:rPr>
                      <w:rFonts w:ascii="Cambria Math" w:eastAsia="SimSun" w:hAnsi="Cambria Math"/>
                      <w:color w:val="0070C0"/>
                      <w:szCs w:val="24"/>
                      <w:lang w:eastAsia="zh-CN"/>
                    </w:rPr>
                    <m:t xml:space="preserve"> </m:t>
                  </m:r>
                </m:den>
              </m:f>
            </m:e>
          </m:d>
          <m:r>
            <m:rPr>
              <m:sty m:val="p"/>
            </m:rPr>
            <w:rPr>
              <w:rFonts w:ascii="Cambria Math" w:eastAsia="SimSun" w:hAnsi="Cambria Math"/>
              <w:color w:val="0070C0"/>
              <w:szCs w:val="24"/>
              <w:lang w:eastAsia="zh-CN"/>
            </w:rPr>
            <m:t>+</m:t>
          </m:r>
          <m:d>
            <m:dPr>
              <m:ctrlPr>
                <w:rPr>
                  <w:rFonts w:ascii="Cambria Math" w:eastAsia="SimSun" w:hAnsi="Cambria Math"/>
                  <w:color w:val="0070C0"/>
                  <w:szCs w:val="24"/>
                  <w:lang w:eastAsia="zh-CN"/>
                </w:rPr>
              </m:ctrlPr>
            </m:dPr>
            <m:e>
              <m:r>
                <m:rPr>
                  <m:sty m:val="b"/>
                </m:rPr>
                <w:rPr>
                  <w:rFonts w:ascii="Cambria Math" w:eastAsia="SimSun" w:hAnsi="Cambria Math"/>
                  <w:color w:val="0070C0"/>
                  <w:szCs w:val="24"/>
                  <w:lang w:eastAsia="zh-CN"/>
                </w:rPr>
                <m:t>0</m:t>
              </m:r>
              <m:r>
                <m:rPr>
                  <m:sty m:val="p"/>
                </m:rPr>
                <w:rPr>
                  <w:rFonts w:ascii="Cambria Math" w:eastAsia="SimSun" w:hAnsi="Cambria Math"/>
                  <w:color w:val="0070C0"/>
                  <w:szCs w:val="24"/>
                  <w:lang w:eastAsia="zh-CN"/>
                </w:rPr>
                <m:t>.</m:t>
              </m:r>
              <m:r>
                <m:rPr>
                  <m:sty m:val="b"/>
                </m:rPr>
                <w:rPr>
                  <w:rFonts w:ascii="Cambria Math" w:eastAsia="SimSun" w:hAnsi="Cambria Math"/>
                  <w:color w:val="0070C0"/>
                  <w:szCs w:val="24"/>
                  <w:lang w:eastAsia="zh-CN"/>
                </w:rPr>
                <m:t>1</m:t>
              </m:r>
              <m:r>
                <m:rPr>
                  <m:sty m:val="p"/>
                </m:rPr>
                <w:rPr>
                  <w:rFonts w:ascii="Cambria Math" w:eastAsia="SimSun" w:hAnsi="Cambria Math"/>
                  <w:color w:val="0070C0"/>
                  <w:szCs w:val="24"/>
                  <w:lang w:eastAsia="zh-CN"/>
                </w:rPr>
                <m:t>×</m:t>
              </m:r>
              <m:sSub>
                <m:sSubPr>
                  <m:ctrlPr>
                    <w:rPr>
                      <w:rFonts w:ascii="Cambria Math" w:eastAsia="SimSun" w:hAnsi="Cambria Math"/>
                      <w:color w:val="0070C0"/>
                      <w:szCs w:val="24"/>
                      <w:lang w:eastAsia="zh-CN"/>
                    </w:rPr>
                  </m:ctrlPr>
                </m:sSubPr>
                <m:e>
                  <m:r>
                    <m:rPr>
                      <m:sty m:val="bi"/>
                    </m:rPr>
                    <w:rPr>
                      <w:rFonts w:ascii="Cambria Math" w:eastAsia="SimSun" w:hAnsi="Cambria Math"/>
                      <w:color w:val="0070C0"/>
                      <w:szCs w:val="24"/>
                      <w:lang w:eastAsia="zh-CN"/>
                    </w:rPr>
                    <m:t>X</m:t>
                  </m:r>
                </m:e>
                <m:sub>
                  <m:r>
                    <m:rPr>
                      <m:sty m:val="bi"/>
                    </m:rPr>
                    <w:rPr>
                      <w:rFonts w:ascii="Cambria Math" w:eastAsia="SimSun" w:hAnsi="Cambria Math"/>
                      <w:color w:val="0070C0"/>
                      <w:szCs w:val="24"/>
                      <w:lang w:eastAsia="zh-CN"/>
                    </w:rPr>
                    <m:t>SSB</m:t>
                  </m:r>
                </m:sub>
              </m:sSub>
              <m:r>
                <m:rPr>
                  <m:sty m:val="p"/>
                </m:rPr>
                <w:rPr>
                  <w:rFonts w:ascii="Cambria Math" w:eastAsia="SimSun" w:hAnsi="Cambria Math"/>
                  <w:color w:val="0070C0"/>
                  <w:szCs w:val="24"/>
                  <w:lang w:eastAsia="zh-CN"/>
                </w:rPr>
                <m:t>-</m:t>
              </m:r>
              <m:r>
                <m:rPr>
                  <m:sty m:val="b"/>
                </m:rPr>
                <w:rPr>
                  <w:rFonts w:ascii="Cambria Math" w:eastAsia="SimSun" w:hAnsi="Cambria Math"/>
                  <w:color w:val="0070C0"/>
                  <w:szCs w:val="24"/>
                  <w:lang w:eastAsia="zh-CN"/>
                </w:rPr>
                <m:t>0</m:t>
              </m:r>
              <m:r>
                <m:rPr>
                  <m:sty m:val="p"/>
                </m:rPr>
                <w:rPr>
                  <w:rFonts w:ascii="Cambria Math" w:eastAsia="SimSun" w:hAnsi="Cambria Math"/>
                  <w:color w:val="0070C0"/>
                  <w:szCs w:val="24"/>
                  <w:lang w:eastAsia="zh-CN"/>
                </w:rPr>
                <m:t>.</m:t>
              </m:r>
              <m:r>
                <m:rPr>
                  <m:sty m:val="b"/>
                </m:rPr>
                <w:rPr>
                  <w:rFonts w:ascii="Cambria Math" w:eastAsia="SimSun" w:hAnsi="Cambria Math"/>
                  <w:color w:val="0070C0"/>
                  <w:szCs w:val="24"/>
                  <w:lang w:eastAsia="zh-CN"/>
                </w:rPr>
                <m:t>1</m:t>
              </m:r>
              <m:r>
                <m:rPr>
                  <m:sty m:val="p"/>
                </m:rPr>
                <w:rPr>
                  <w:rFonts w:ascii="Cambria Math" w:eastAsia="SimSun" w:hAnsi="Cambria Math"/>
                  <w:color w:val="0070C0"/>
                  <w:szCs w:val="24"/>
                  <w:lang w:eastAsia="zh-CN"/>
                </w:rPr>
                <m:t>×</m:t>
              </m:r>
              <m:sSub>
                <m:sSubPr>
                  <m:ctrlPr>
                    <w:rPr>
                      <w:rFonts w:ascii="Cambria Math" w:eastAsia="SimSun" w:hAnsi="Cambria Math"/>
                      <w:color w:val="0070C0"/>
                      <w:szCs w:val="24"/>
                      <w:lang w:eastAsia="zh-CN"/>
                    </w:rPr>
                  </m:ctrlPr>
                </m:sSubPr>
                <m:e>
                  <m:r>
                    <m:rPr>
                      <m:sty m:val="bi"/>
                    </m:rPr>
                    <w:rPr>
                      <w:rFonts w:ascii="Cambria Math" w:eastAsia="SimSun" w:hAnsi="Cambria Math"/>
                      <w:color w:val="0070C0"/>
                      <w:szCs w:val="24"/>
                      <w:lang w:eastAsia="zh-CN"/>
                    </w:rPr>
                    <m:t>X</m:t>
                  </m:r>
                </m:e>
                <m:sub>
                  <m:r>
                    <m:rPr>
                      <m:sty m:val="bi"/>
                    </m:rPr>
                    <w:rPr>
                      <w:rFonts w:ascii="Cambria Math" w:eastAsia="SimSun" w:hAnsi="Cambria Math"/>
                      <w:color w:val="0070C0"/>
                      <w:szCs w:val="24"/>
                      <w:lang w:eastAsia="zh-CN"/>
                    </w:rPr>
                    <m:t>SSB</m:t>
                  </m:r>
                  <m:r>
                    <m:rPr>
                      <m:sty m:val="p"/>
                    </m:rPr>
                    <w:rPr>
                      <w:rFonts w:ascii="Cambria Math" w:eastAsia="SimSun" w:hAnsi="Cambria Math"/>
                      <w:color w:val="0070C0"/>
                      <w:szCs w:val="24"/>
                      <w:lang w:eastAsia="zh-CN"/>
                    </w:rPr>
                    <m:t>,</m:t>
                  </m:r>
                  <m:r>
                    <m:rPr>
                      <m:sty m:val="bi"/>
                    </m:rPr>
                    <w:rPr>
                      <w:rFonts w:ascii="Cambria Math" w:eastAsia="SimSun" w:hAnsi="Cambria Math"/>
                      <w:color w:val="0070C0"/>
                      <w:szCs w:val="24"/>
                      <w:lang w:eastAsia="zh-CN"/>
                    </w:rPr>
                    <m:t>max</m:t>
                  </m:r>
                </m:sub>
              </m:sSub>
            </m:e>
          </m:d>
        </m:oMath>
      </m:oMathPara>
    </w:p>
    <w:p w14:paraId="1147F928" w14:textId="77777777" w:rsidR="00CB0660" w:rsidRDefault="0013229B">
      <w:pPr>
        <w:pStyle w:val="ListParagraph"/>
        <w:numPr>
          <w:ilvl w:val="1"/>
          <w:numId w:val="9"/>
        </w:numPr>
        <w:spacing w:after="120"/>
        <w:ind w:firstLineChars="0"/>
        <w:rPr>
          <w:rFonts w:eastAsia="SimSun"/>
          <w:color w:val="0070C0"/>
          <w:szCs w:val="24"/>
          <w:lang w:eastAsia="zh-CN"/>
        </w:rPr>
      </w:pPr>
      <w:r>
        <w:rPr>
          <w:rFonts w:eastAsia="SimSun"/>
          <w:color w:val="0070C0"/>
          <w:szCs w:val="24"/>
          <w:lang w:eastAsia="zh-CN"/>
        </w:rPr>
        <w:t>Κ = 64</w:t>
      </w:r>
    </w:p>
    <w:p w14:paraId="112E206B" w14:textId="77777777" w:rsidR="00CB0660" w:rsidRDefault="0013229B">
      <w:pPr>
        <w:pStyle w:val="ListParagraph"/>
        <w:numPr>
          <w:ilvl w:val="1"/>
          <w:numId w:val="9"/>
        </w:numPr>
        <w:spacing w:after="120"/>
        <w:ind w:firstLineChars="0"/>
        <w:rPr>
          <w:rFonts w:eastAsia="SimSun"/>
          <w:color w:val="0070C0"/>
          <w:szCs w:val="24"/>
          <w:lang w:eastAsia="zh-CN"/>
        </w:rPr>
      </w:pPr>
      <w:r>
        <w:rPr>
          <w:rFonts w:eastAsia="SimSun"/>
          <w:color w:val="0070C0"/>
          <w:szCs w:val="24"/>
          <w:lang w:eastAsia="zh-CN"/>
        </w:rPr>
        <w:t>μ and μ</w:t>
      </w:r>
      <w:r>
        <w:rPr>
          <w:rFonts w:eastAsia="SimSun"/>
          <w:color w:val="0070C0"/>
          <w:szCs w:val="24"/>
          <w:vertAlign w:val="subscript"/>
          <w:lang w:eastAsia="zh-CN"/>
        </w:rPr>
        <w:t>SSB</w:t>
      </w:r>
      <w:r>
        <w:rPr>
          <w:rFonts w:eastAsia="SimSun"/>
          <w:color w:val="0070C0"/>
          <w:szCs w:val="24"/>
          <w:lang w:eastAsia="zh-CN"/>
        </w:rPr>
        <w:t xml:space="preserve"> are the numerologies for UL signals and SSB;</w:t>
      </w:r>
    </w:p>
    <w:p w14:paraId="319E54C8" w14:textId="77777777" w:rsidR="00CB0660" w:rsidRDefault="0013229B">
      <w:pPr>
        <w:pStyle w:val="ListParagraph"/>
        <w:numPr>
          <w:ilvl w:val="1"/>
          <w:numId w:val="9"/>
        </w:numPr>
        <w:spacing w:after="120"/>
        <w:ind w:firstLineChars="0"/>
        <w:rPr>
          <w:rFonts w:eastAsia="SimSun"/>
          <w:color w:val="0070C0"/>
          <w:szCs w:val="24"/>
          <w:lang w:eastAsia="zh-CN"/>
        </w:rPr>
      </w:pPr>
      <w:r>
        <w:rPr>
          <w:rFonts w:eastAsia="SimSun"/>
          <w:color w:val="0070C0"/>
          <w:szCs w:val="24"/>
          <w:lang w:eastAsia="zh-CN"/>
        </w:rPr>
        <w:t>X</w:t>
      </w:r>
      <w:r>
        <w:rPr>
          <w:rFonts w:eastAsia="SimSun"/>
          <w:color w:val="0070C0"/>
          <w:szCs w:val="24"/>
          <w:vertAlign w:val="subscript"/>
          <w:lang w:eastAsia="zh-CN"/>
        </w:rPr>
        <w:t>SSB</w:t>
      </w:r>
      <w:r>
        <w:rPr>
          <w:rFonts w:eastAsia="SimSun"/>
          <w:color w:val="0070C0"/>
          <w:szCs w:val="24"/>
          <w:lang w:eastAsia="zh-CN"/>
        </w:rPr>
        <w:t xml:space="preserve"> is the SSB availability in ms;</w:t>
      </w:r>
    </w:p>
    <w:p w14:paraId="22274111" w14:textId="77777777" w:rsidR="00CB0660" w:rsidRDefault="0013229B">
      <w:pPr>
        <w:pStyle w:val="ListParagraph"/>
        <w:numPr>
          <w:ilvl w:val="1"/>
          <w:numId w:val="9"/>
        </w:numPr>
        <w:spacing w:after="120"/>
        <w:ind w:firstLineChars="0"/>
        <w:rPr>
          <w:rFonts w:eastAsia="SimSun"/>
          <w:color w:val="0070C0"/>
          <w:szCs w:val="24"/>
          <w:lang w:eastAsia="zh-CN"/>
        </w:rPr>
      </w:pPr>
      <w:r>
        <w:rPr>
          <w:rFonts w:eastAsia="SimSun"/>
          <w:color w:val="0070C0"/>
          <w:szCs w:val="24"/>
          <w:lang w:eastAsia="zh-CN"/>
        </w:rPr>
        <w:t>μ</w:t>
      </w:r>
      <w:r>
        <w:rPr>
          <w:rFonts w:eastAsia="SimSun"/>
          <w:color w:val="0070C0"/>
          <w:szCs w:val="24"/>
          <w:vertAlign w:val="subscript"/>
          <w:lang w:eastAsia="zh-CN"/>
        </w:rPr>
        <w:t>SSB,min</w:t>
      </w:r>
      <w:r>
        <w:rPr>
          <w:rFonts w:eastAsia="SimSun"/>
          <w:color w:val="0070C0"/>
          <w:szCs w:val="24"/>
          <w:lang w:eastAsia="zh-CN"/>
        </w:rPr>
        <w:t xml:space="preserve"> is the minimum numerology used for the SSB for μ</w:t>
      </w:r>
    </w:p>
    <w:p w14:paraId="56F7FCCB" w14:textId="77777777" w:rsidR="00CB0660" w:rsidRDefault="0013229B">
      <w:pPr>
        <w:pStyle w:val="ListParagraph"/>
        <w:numPr>
          <w:ilvl w:val="1"/>
          <w:numId w:val="9"/>
        </w:numPr>
        <w:spacing w:after="120"/>
        <w:ind w:firstLineChars="0"/>
        <w:rPr>
          <w:rFonts w:eastAsia="SimSun"/>
          <w:color w:val="0070C0"/>
          <w:szCs w:val="24"/>
          <w:lang w:eastAsia="zh-CN"/>
        </w:rPr>
      </w:pPr>
      <w:r>
        <w:rPr>
          <w:rFonts w:eastAsia="SimSun"/>
          <w:color w:val="0070C0"/>
          <w:szCs w:val="24"/>
          <w:lang w:eastAsia="zh-CN"/>
        </w:rPr>
        <w:t>X</w:t>
      </w:r>
      <w:r>
        <w:rPr>
          <w:rFonts w:eastAsia="SimSun"/>
          <w:color w:val="0070C0"/>
          <w:szCs w:val="24"/>
          <w:vertAlign w:val="subscript"/>
          <w:lang w:eastAsia="zh-CN"/>
        </w:rPr>
        <w:t xml:space="preserve">SSB,max </w:t>
      </w:r>
      <w:r>
        <w:rPr>
          <w:rFonts w:eastAsia="SimSun"/>
          <w:color w:val="0070C0"/>
          <w:szCs w:val="24"/>
          <w:lang w:eastAsia="zh-CN"/>
        </w:rPr>
        <w:t>is the maximum SSB availability specified for μ;</w:t>
      </w:r>
    </w:p>
    <w:p w14:paraId="02A9ECDD" w14:textId="77777777" w:rsidR="00CB0660" w:rsidRDefault="0013229B">
      <w:pPr>
        <w:pStyle w:val="ListParagraph"/>
        <w:numPr>
          <w:ilvl w:val="1"/>
          <w:numId w:val="9"/>
        </w:numPr>
        <w:spacing w:after="120"/>
        <w:ind w:firstLineChars="0"/>
        <w:rPr>
          <w:rFonts w:eastAsia="SimSun"/>
          <w:color w:val="0070C0"/>
          <w:szCs w:val="24"/>
          <w:lang w:eastAsia="zh-CN"/>
        </w:rPr>
      </w:pPr>
      <w:r>
        <w:rPr>
          <w:rFonts w:eastAsia="SimSun"/>
          <w:color w:val="0070C0"/>
          <w:szCs w:val="24"/>
          <w:lang w:eastAsia="zh-CN"/>
        </w:rPr>
        <w:t>α controls the baseline T</w:t>
      </w:r>
      <w:r>
        <w:rPr>
          <w:rFonts w:eastAsia="SimSun"/>
          <w:color w:val="0070C0"/>
          <w:szCs w:val="24"/>
          <w:vertAlign w:val="subscript"/>
          <w:lang w:eastAsia="zh-CN"/>
        </w:rPr>
        <w:t>e</w:t>
      </w:r>
      <w:r>
        <w:rPr>
          <w:rFonts w:eastAsia="SimSun"/>
          <w:color w:val="0070C0"/>
          <w:szCs w:val="24"/>
          <w:lang w:eastAsia="zh-CN"/>
        </w:rPr>
        <w:t xml:space="preserve"> value in relation to the CP length</w:t>
      </w:r>
    </w:p>
    <w:p w14:paraId="4BF08A17" w14:textId="77777777" w:rsidR="00CB0660" w:rsidRDefault="0013229B">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w:t>
      </w:r>
      <w:r>
        <w:rPr>
          <w:rFonts w:eastAsia="SimSun"/>
          <w:color w:val="0070C0"/>
          <w:szCs w:val="24"/>
          <w:vertAlign w:val="subscript"/>
          <w:lang w:eastAsia="zh-CN"/>
        </w:rPr>
        <w:t>c</w:t>
      </w:r>
      <w:r>
        <w:rPr>
          <w:rFonts w:eastAsia="SimSun"/>
          <w:color w:val="0070C0"/>
          <w:szCs w:val="24"/>
          <w:lang w:eastAsia="zh-CN"/>
        </w:rPr>
        <w:t xml:space="preserve"> is the basic timing unit defined in TS 38.211</w:t>
      </w:r>
    </w:p>
    <w:p w14:paraId="65EE69D9"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65FA458" w14:textId="77777777" w:rsidR="00CB0660" w:rsidRDefault="0013229B">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proposals</w:t>
      </w:r>
    </w:p>
    <w:p w14:paraId="1E3076C6" w14:textId="77777777" w:rsidR="00CB0660" w:rsidRDefault="00CB0660">
      <w:pPr>
        <w:pStyle w:val="ListParagraph"/>
        <w:spacing w:after="120"/>
        <w:ind w:left="1768" w:firstLineChars="0" w:firstLine="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CB0660" w14:paraId="77B7CF00" w14:textId="77777777">
        <w:tc>
          <w:tcPr>
            <w:tcW w:w="1236" w:type="dxa"/>
          </w:tcPr>
          <w:p w14:paraId="44494340"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9A5C65E"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Comments</w:t>
            </w:r>
          </w:p>
        </w:tc>
      </w:tr>
      <w:tr w:rsidR="00CB0660" w14:paraId="6032437F" w14:textId="77777777">
        <w:tc>
          <w:tcPr>
            <w:tcW w:w="1236" w:type="dxa"/>
          </w:tcPr>
          <w:p w14:paraId="618D1E72" w14:textId="33CC90E2" w:rsidR="00CB0660" w:rsidRDefault="0013229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DD5E788"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As proponent company, we are fine with proposals 1 to 4. </w:t>
            </w:r>
          </w:p>
          <w:p w14:paraId="122050BC"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These are meant for helping us to determine how the Te requirements should be defined. </w:t>
            </w:r>
          </w:p>
          <w:p w14:paraId="7CC5E761"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Additions to the previous discussion is how the Te requirements should be adapted depending on the SSB availability and SCS, and a calculation formula for Te that helps us to define values following those principles. </w:t>
            </w:r>
          </w:p>
          <w:p w14:paraId="4F4A5F16" w14:textId="77777777" w:rsidR="00CB0660" w:rsidRDefault="00CB0660">
            <w:pPr>
              <w:spacing w:after="120"/>
              <w:rPr>
                <w:rFonts w:eastAsiaTheme="minorEastAsia"/>
                <w:color w:val="0070C0"/>
                <w:lang w:val="en-US" w:eastAsia="zh-CN"/>
              </w:rPr>
            </w:pPr>
          </w:p>
          <w:p w14:paraId="732EA9BA"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Please notice there was a typo in the definition of TCH. </w:t>
            </w:r>
          </w:p>
        </w:tc>
      </w:tr>
      <w:tr w:rsidR="00CB0660" w14:paraId="30598683" w14:textId="77777777">
        <w:tc>
          <w:tcPr>
            <w:tcW w:w="1236" w:type="dxa"/>
          </w:tcPr>
          <w:p w14:paraId="035453F4" w14:textId="77777777" w:rsidR="00CB0660" w:rsidRDefault="0013229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52571EF" w14:textId="77777777" w:rsidR="00CB0660" w:rsidRDefault="0013229B">
            <w:pPr>
              <w:spacing w:after="120"/>
              <w:rPr>
                <w:b/>
                <w:bCs/>
                <w:color w:val="0070C0"/>
                <w:szCs w:val="24"/>
                <w:lang w:eastAsia="zh-CN"/>
              </w:rPr>
            </w:pPr>
            <w:r>
              <w:rPr>
                <w:rFonts w:eastAsiaTheme="minorEastAsia"/>
                <w:color w:val="0070C0"/>
                <w:lang w:val="en-US" w:eastAsia="zh-CN"/>
              </w:rPr>
              <w:t>For proposal 1, we think other parameters such as DAC clock uncertainty, RF calibration error etc also need to be considered. We can define the following condition:</w:t>
            </w:r>
            <w:r>
              <w:rPr>
                <w:rFonts w:eastAsiaTheme="minorEastAsia"/>
                <w:color w:val="0070C0"/>
                <w:lang w:val="en-US" w:eastAsia="zh-CN"/>
              </w:rPr>
              <w:br/>
            </w:r>
            <w:r>
              <w:rPr>
                <w:b/>
                <w:bCs/>
                <w:color w:val="0070C0"/>
                <w:szCs w:val="24"/>
                <w:lang w:eastAsia="zh-CN"/>
              </w:rPr>
              <w:t>e</w:t>
            </w:r>
            <w:r>
              <w:rPr>
                <w:b/>
                <w:bCs/>
                <w:color w:val="0070C0"/>
                <w:szCs w:val="24"/>
                <w:vertAlign w:val="subscript"/>
                <w:lang w:eastAsia="zh-CN"/>
              </w:rPr>
              <w:t xml:space="preserve">RS </w:t>
            </w:r>
            <w:r>
              <w:rPr>
                <w:b/>
                <w:bCs/>
                <w:color w:val="0070C0"/>
                <w:szCs w:val="24"/>
                <w:lang w:eastAsia="zh-CN"/>
              </w:rPr>
              <w:t>+ e</w:t>
            </w:r>
            <w:r>
              <w:rPr>
                <w:b/>
                <w:bCs/>
                <w:color w:val="0070C0"/>
                <w:szCs w:val="24"/>
                <w:vertAlign w:val="subscript"/>
                <w:lang w:eastAsia="zh-CN"/>
              </w:rPr>
              <w:t xml:space="preserve">DRIFT </w:t>
            </w:r>
            <w:r>
              <w:rPr>
                <w:b/>
                <w:bCs/>
                <w:color w:val="0070C0"/>
                <w:szCs w:val="24"/>
                <w:lang w:eastAsia="zh-CN"/>
              </w:rPr>
              <w:t>+ e</w:t>
            </w:r>
            <w:r w:rsidRPr="001A30D8">
              <w:rPr>
                <w:b/>
                <w:bCs/>
                <w:color w:val="0070C0"/>
                <w:szCs w:val="24"/>
                <w:vertAlign w:val="subscript"/>
                <w:lang w:eastAsia="zh-CN"/>
              </w:rPr>
              <w:t>DAC</w:t>
            </w:r>
            <w:r>
              <w:rPr>
                <w:b/>
                <w:bCs/>
                <w:color w:val="0070C0"/>
                <w:szCs w:val="24"/>
                <w:vertAlign w:val="subscript"/>
                <w:lang w:eastAsia="zh-CN"/>
              </w:rPr>
              <w:t xml:space="preserve"> </w:t>
            </w:r>
            <w:r>
              <w:rPr>
                <w:b/>
                <w:bCs/>
                <w:color w:val="0070C0"/>
                <w:szCs w:val="24"/>
                <w:lang w:eastAsia="zh-CN"/>
              </w:rPr>
              <w:t>+ e</w:t>
            </w:r>
            <w:r w:rsidRPr="001A30D8">
              <w:rPr>
                <w:b/>
                <w:bCs/>
                <w:color w:val="0070C0"/>
                <w:szCs w:val="24"/>
                <w:vertAlign w:val="subscript"/>
                <w:lang w:eastAsia="zh-CN"/>
              </w:rPr>
              <w:t>CAL</w:t>
            </w:r>
            <w:r>
              <w:rPr>
                <w:b/>
                <w:bCs/>
                <w:color w:val="0070C0"/>
                <w:szCs w:val="24"/>
                <w:lang w:eastAsia="zh-CN"/>
              </w:rPr>
              <w:t xml:space="preserve"> &lt; T</w:t>
            </w:r>
            <w:r>
              <w:rPr>
                <w:b/>
                <w:bCs/>
                <w:color w:val="0070C0"/>
                <w:szCs w:val="24"/>
                <w:vertAlign w:val="subscript"/>
                <w:lang w:eastAsia="zh-CN"/>
              </w:rPr>
              <w:t xml:space="preserve">e </w:t>
            </w:r>
            <w:r>
              <w:rPr>
                <w:b/>
                <w:bCs/>
                <w:color w:val="0070C0"/>
                <w:szCs w:val="24"/>
                <w:lang w:eastAsia="zh-CN"/>
              </w:rPr>
              <w:t>&lt; (T</w:t>
            </w:r>
            <w:r>
              <w:rPr>
                <w:b/>
                <w:bCs/>
                <w:color w:val="0070C0"/>
                <w:szCs w:val="24"/>
                <w:vertAlign w:val="subscript"/>
                <w:lang w:eastAsia="zh-CN"/>
              </w:rPr>
              <w:t>CP</w:t>
            </w:r>
            <w:r>
              <w:rPr>
                <w:b/>
                <w:bCs/>
                <w:color w:val="0070C0"/>
                <w:szCs w:val="24"/>
                <w:lang w:eastAsia="zh-CN"/>
              </w:rPr>
              <w:t>-T</w:t>
            </w:r>
            <w:r>
              <w:rPr>
                <w:b/>
                <w:bCs/>
                <w:color w:val="0070C0"/>
                <w:szCs w:val="24"/>
                <w:vertAlign w:val="subscript"/>
                <w:lang w:eastAsia="zh-CN"/>
              </w:rPr>
              <w:t>CH</w:t>
            </w:r>
            <w:r>
              <w:rPr>
                <w:b/>
                <w:bCs/>
                <w:color w:val="0070C0"/>
                <w:szCs w:val="24"/>
                <w:lang w:eastAsia="zh-CN"/>
              </w:rPr>
              <w:t>-T</w:t>
            </w:r>
            <w:r>
              <w:rPr>
                <w:b/>
                <w:bCs/>
                <w:color w:val="0070C0"/>
                <w:szCs w:val="24"/>
                <w:vertAlign w:val="subscript"/>
                <w:lang w:eastAsia="zh-CN"/>
              </w:rPr>
              <w:t>AC,Q</w:t>
            </w:r>
            <w:r>
              <w:rPr>
                <w:b/>
                <w:bCs/>
                <w:color w:val="0070C0"/>
                <w:szCs w:val="24"/>
                <w:lang w:eastAsia="zh-CN"/>
              </w:rPr>
              <w:t>)/2,</w:t>
            </w:r>
          </w:p>
          <w:p w14:paraId="1890C3CF" w14:textId="77777777" w:rsidR="00CB0660" w:rsidRDefault="0013229B">
            <w:pPr>
              <w:spacing w:after="120"/>
              <w:rPr>
                <w:rFonts w:eastAsiaTheme="minorEastAsia"/>
                <w:color w:val="0070C0"/>
                <w:lang w:eastAsia="zh-CN"/>
              </w:rPr>
            </w:pPr>
            <w:r>
              <w:rPr>
                <w:rFonts w:eastAsiaTheme="minorEastAsia"/>
                <w:color w:val="0070C0"/>
                <w:lang w:eastAsia="zh-CN"/>
              </w:rPr>
              <w:t>Where,</w:t>
            </w:r>
          </w:p>
          <w:p w14:paraId="04B4887C" w14:textId="77777777" w:rsidR="00CB0660" w:rsidRDefault="0013229B">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e</w:t>
            </w:r>
            <w:r>
              <w:rPr>
                <w:rFonts w:eastAsia="SimSun"/>
                <w:color w:val="0070C0"/>
                <w:szCs w:val="24"/>
                <w:vertAlign w:val="subscript"/>
                <w:lang w:eastAsia="zh-CN"/>
              </w:rPr>
              <w:t>RS</w:t>
            </w:r>
            <w:r>
              <w:rPr>
                <w:rFonts w:eastAsia="SimSun"/>
                <w:color w:val="0070C0"/>
                <w:szCs w:val="24"/>
                <w:lang w:eastAsia="zh-CN"/>
              </w:rPr>
              <w:t xml:space="preserve"> is the DL timing estimation accuracy</w:t>
            </w:r>
          </w:p>
          <w:p w14:paraId="1CE4BDF0" w14:textId="77777777" w:rsidR="00CB0660" w:rsidRDefault="0013229B">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e</w:t>
            </w:r>
            <w:r>
              <w:rPr>
                <w:rFonts w:eastAsia="SimSun"/>
                <w:color w:val="0070C0"/>
                <w:szCs w:val="24"/>
                <w:vertAlign w:val="subscript"/>
                <w:lang w:eastAsia="zh-CN"/>
              </w:rPr>
              <w:t>DRIFT</w:t>
            </w:r>
            <w:r>
              <w:rPr>
                <w:rFonts w:eastAsia="SimSun"/>
                <w:color w:val="0070C0"/>
                <w:szCs w:val="24"/>
                <w:lang w:eastAsia="zh-CN"/>
              </w:rPr>
              <w:t xml:space="preserve"> is the clock drift for the RS periodicity</w:t>
            </w:r>
          </w:p>
          <w:p w14:paraId="0E575F35" w14:textId="77777777" w:rsidR="00CB0660" w:rsidRDefault="0013229B">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e</w:t>
            </w:r>
            <w:r>
              <w:rPr>
                <w:rFonts w:eastAsia="SimSun"/>
                <w:color w:val="0070C0"/>
                <w:szCs w:val="24"/>
                <w:vertAlign w:val="subscript"/>
                <w:lang w:eastAsia="zh-CN"/>
              </w:rPr>
              <w:t>DAC</w:t>
            </w:r>
            <w:r>
              <w:rPr>
                <w:rFonts w:eastAsia="SimSun"/>
                <w:color w:val="0070C0"/>
                <w:szCs w:val="24"/>
                <w:lang w:eastAsia="zh-CN"/>
              </w:rPr>
              <w:t xml:space="preserve"> is the DAC clock uncertainty ~1-2 DAC clock cycles</w:t>
            </w:r>
          </w:p>
          <w:p w14:paraId="48EC1E83" w14:textId="77777777" w:rsidR="00CB0660" w:rsidRDefault="0013229B">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e</w:t>
            </w:r>
            <w:r>
              <w:rPr>
                <w:rFonts w:eastAsia="SimSun"/>
                <w:color w:val="0070C0"/>
                <w:szCs w:val="24"/>
                <w:vertAlign w:val="subscript"/>
                <w:lang w:eastAsia="zh-CN"/>
              </w:rPr>
              <w:t>CAL</w:t>
            </w:r>
            <w:r>
              <w:rPr>
                <w:rFonts w:eastAsia="SimSun"/>
                <w:color w:val="0070C0"/>
                <w:szCs w:val="24"/>
                <w:lang w:eastAsia="zh-CN"/>
              </w:rPr>
              <w:t xml:space="preserve"> is the RF calibration error</w:t>
            </w:r>
          </w:p>
          <w:p w14:paraId="255B7284" w14:textId="77777777" w:rsidR="00CB0660" w:rsidRDefault="0013229B">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w:t>
            </w:r>
            <w:r>
              <w:rPr>
                <w:rFonts w:eastAsia="SimSun"/>
                <w:color w:val="0070C0"/>
                <w:szCs w:val="24"/>
                <w:vertAlign w:val="subscript"/>
                <w:lang w:eastAsia="zh-CN"/>
              </w:rPr>
              <w:t>CP</w:t>
            </w:r>
            <w:r>
              <w:rPr>
                <w:rFonts w:eastAsia="SimSun"/>
                <w:color w:val="0070C0"/>
                <w:szCs w:val="24"/>
                <w:lang w:eastAsia="zh-CN"/>
              </w:rPr>
              <w:t xml:space="preserve"> is the CP length</w:t>
            </w:r>
          </w:p>
          <w:p w14:paraId="4044ED26" w14:textId="77777777" w:rsidR="00CB0660" w:rsidRDefault="0013229B">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w:t>
            </w:r>
            <w:r>
              <w:rPr>
                <w:rFonts w:eastAsia="SimSun"/>
                <w:color w:val="0070C0"/>
                <w:szCs w:val="24"/>
                <w:vertAlign w:val="subscript"/>
                <w:lang w:eastAsia="zh-CN"/>
              </w:rPr>
              <w:t>CH</w:t>
            </w:r>
            <w:r>
              <w:rPr>
                <w:rFonts w:eastAsia="SimSun"/>
                <w:color w:val="0070C0"/>
                <w:szCs w:val="24"/>
                <w:lang w:eastAsia="zh-CN"/>
              </w:rPr>
              <w:t xml:space="preserve"> is the channel delay spread</w:t>
            </w:r>
          </w:p>
          <w:p w14:paraId="2F4A9150" w14:textId="77777777" w:rsidR="00CB0660" w:rsidRDefault="0013229B">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w:t>
            </w:r>
            <w:r>
              <w:rPr>
                <w:rFonts w:eastAsia="SimSun"/>
                <w:color w:val="0070C0"/>
                <w:szCs w:val="24"/>
                <w:vertAlign w:val="subscript"/>
                <w:lang w:eastAsia="zh-CN"/>
              </w:rPr>
              <w:t>AC,Q</w:t>
            </w:r>
            <w:r>
              <w:rPr>
                <w:rFonts w:eastAsia="SimSun"/>
                <w:color w:val="0070C0"/>
                <w:szCs w:val="24"/>
                <w:lang w:eastAsia="zh-CN"/>
              </w:rPr>
              <w:t xml:space="preserve"> is the timing advance command step</w:t>
            </w:r>
          </w:p>
          <w:p w14:paraId="5AB580FA" w14:textId="77777777" w:rsidR="00CB0660" w:rsidRDefault="0013229B">
            <w:pPr>
              <w:spacing w:after="120"/>
              <w:rPr>
                <w:rFonts w:eastAsiaTheme="minorEastAsia"/>
                <w:color w:val="0070C0"/>
                <w:lang w:val="en-US" w:eastAsia="zh-CN"/>
              </w:rPr>
            </w:pPr>
            <w:r>
              <w:rPr>
                <w:rFonts w:eastAsiaTheme="minorEastAsia"/>
                <w:color w:val="0070C0"/>
                <w:lang w:val="en-US" w:eastAsia="zh-CN"/>
              </w:rPr>
              <w:t>Proposal 2 and 3 are not very clear to us. Isn’t proposal 1 already taking these parameters into consideration?</w:t>
            </w:r>
          </w:p>
          <w:p w14:paraId="0021EBA3"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We cannot agree with Proposal 4 as it doesn’t consider other timing error sources such as DAC clock uncertainty, RF calibration error etc. </w:t>
            </w:r>
          </w:p>
        </w:tc>
      </w:tr>
      <w:tr w:rsidR="00CB0660" w14:paraId="6CDA6BAD" w14:textId="77777777">
        <w:tc>
          <w:tcPr>
            <w:tcW w:w="1236" w:type="dxa"/>
          </w:tcPr>
          <w:p w14:paraId="758A0F34"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C762E48"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he formula can be taken as baseline as discussed in previous meeting, but it can not be used to derive the value of Te requirement directly as the implementation margin as discussed in issue 2-1-6 can not be reflected. </w:t>
            </w:r>
          </w:p>
        </w:tc>
      </w:tr>
      <w:tr w:rsidR="00CB0660" w14:paraId="384CE52D" w14:textId="77777777">
        <w:tc>
          <w:tcPr>
            <w:tcW w:w="1236" w:type="dxa"/>
          </w:tcPr>
          <w:p w14:paraId="1261BECA" w14:textId="77777777" w:rsidR="00CB0660" w:rsidRDefault="0013229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AE1176F" w14:textId="77777777" w:rsidR="00CB0660" w:rsidRDefault="0013229B">
            <w:pPr>
              <w:spacing w:after="120"/>
              <w:rPr>
                <w:rFonts w:eastAsiaTheme="minorEastAsia"/>
                <w:color w:val="0070C0"/>
                <w:lang w:val="en-US" w:eastAsia="zh-CN"/>
              </w:rPr>
            </w:pPr>
            <w:r>
              <w:rPr>
                <w:rFonts w:eastAsiaTheme="minorEastAsia"/>
                <w:color w:val="0070C0"/>
                <w:lang w:val="en-US" w:eastAsia="zh-CN"/>
              </w:rPr>
              <w:t>Proposal  1-4 are fine.</w:t>
            </w:r>
          </w:p>
        </w:tc>
      </w:tr>
      <w:tr w:rsidR="00CB0660" w14:paraId="435F2FFD" w14:textId="77777777">
        <w:tc>
          <w:tcPr>
            <w:tcW w:w="1236" w:type="dxa"/>
          </w:tcPr>
          <w:p w14:paraId="7900BFBE"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CC8D868"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 xml:space="preserve">For proposal 1, we support </w:t>
            </w:r>
            <w:r>
              <w:rPr>
                <w:rFonts w:eastAsiaTheme="minorEastAsia"/>
                <w:color w:val="0070C0"/>
                <w:lang w:val="en-US" w:eastAsia="zh-CN"/>
              </w:rPr>
              <w:t xml:space="preserve">the </w:t>
            </w:r>
            <w:r>
              <w:rPr>
                <w:rFonts w:eastAsiaTheme="minorEastAsia" w:hint="eastAsia"/>
                <w:color w:val="0070C0"/>
                <w:lang w:val="en-US" w:eastAsia="zh-CN"/>
              </w:rPr>
              <w:t xml:space="preserve">revised </w:t>
            </w:r>
            <w:r>
              <w:rPr>
                <w:rFonts w:eastAsiaTheme="minorEastAsia"/>
                <w:color w:val="0070C0"/>
                <w:lang w:val="en-US" w:eastAsia="zh-CN"/>
              </w:rPr>
              <w:t>condition</w:t>
            </w:r>
            <w:r>
              <w:rPr>
                <w:rFonts w:eastAsiaTheme="minorEastAsia" w:hint="eastAsia"/>
                <w:color w:val="0070C0"/>
                <w:lang w:val="en-US" w:eastAsia="zh-CN"/>
              </w:rPr>
              <w:t xml:space="preserve"> </w:t>
            </w:r>
            <w:r>
              <w:rPr>
                <w:rFonts w:eastAsiaTheme="minorEastAsia"/>
                <w:color w:val="0070C0"/>
                <w:lang w:val="en-US" w:eastAsia="zh-CN"/>
              </w:rPr>
              <w:t>proposed by Qualcomm</w:t>
            </w:r>
            <w:r>
              <w:rPr>
                <w:rFonts w:eastAsiaTheme="minorEastAsia" w:hint="eastAsia"/>
                <w:color w:val="0070C0"/>
                <w:lang w:val="en-US" w:eastAsia="zh-CN"/>
              </w:rPr>
              <w:t>.</w:t>
            </w:r>
          </w:p>
          <w:p w14:paraId="3022D557"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And we agree with proposal 2 and 3.</w:t>
            </w:r>
          </w:p>
        </w:tc>
      </w:tr>
      <w:tr w:rsidR="00CB0660" w14:paraId="5B5F6208" w14:textId="77777777">
        <w:tc>
          <w:tcPr>
            <w:tcW w:w="1236" w:type="dxa"/>
          </w:tcPr>
          <w:p w14:paraId="35C0DE65" w14:textId="77777777" w:rsidR="00CB0660" w:rsidRDefault="0013229B">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320883B"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In general, we agree with the proposed condition and its revision from Qualcomm. But for Te definition we prefer another approach. </w:t>
            </w:r>
          </w:p>
          <w:p w14:paraId="52171A78"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To our understanding the lower limit of </w:t>
            </w:r>
            <w:r>
              <w:rPr>
                <w:b/>
                <w:bCs/>
                <w:color w:val="0070C0"/>
                <w:szCs w:val="24"/>
                <w:lang w:eastAsia="zh-CN"/>
              </w:rPr>
              <w:t>e</w:t>
            </w:r>
            <w:r>
              <w:rPr>
                <w:b/>
                <w:bCs/>
                <w:color w:val="0070C0"/>
                <w:szCs w:val="24"/>
                <w:vertAlign w:val="subscript"/>
                <w:lang w:eastAsia="zh-CN"/>
              </w:rPr>
              <w:t xml:space="preserve">RS </w:t>
            </w:r>
            <w:r>
              <w:rPr>
                <w:b/>
                <w:bCs/>
                <w:color w:val="0070C0"/>
                <w:szCs w:val="24"/>
                <w:lang w:eastAsia="zh-CN"/>
              </w:rPr>
              <w:t>+ e</w:t>
            </w:r>
            <w:r>
              <w:rPr>
                <w:b/>
                <w:bCs/>
                <w:color w:val="0070C0"/>
                <w:szCs w:val="24"/>
                <w:vertAlign w:val="subscript"/>
                <w:lang w:eastAsia="zh-CN"/>
              </w:rPr>
              <w:t xml:space="preserve">DRIFT </w:t>
            </w:r>
            <w:r>
              <w:rPr>
                <w:b/>
                <w:bCs/>
                <w:color w:val="0070C0"/>
                <w:szCs w:val="24"/>
                <w:lang w:eastAsia="zh-CN"/>
              </w:rPr>
              <w:t>+ e</w:t>
            </w:r>
            <w:r>
              <w:rPr>
                <w:b/>
                <w:bCs/>
                <w:color w:val="0070C0"/>
                <w:szCs w:val="24"/>
                <w:vertAlign w:val="subscript"/>
                <w:lang w:eastAsia="zh-CN"/>
              </w:rPr>
              <w:t xml:space="preserve">DAC </w:t>
            </w:r>
            <w:r>
              <w:rPr>
                <w:b/>
                <w:bCs/>
                <w:color w:val="0070C0"/>
                <w:szCs w:val="24"/>
                <w:lang w:eastAsia="zh-CN"/>
              </w:rPr>
              <w:t>+ e</w:t>
            </w:r>
            <w:r>
              <w:rPr>
                <w:b/>
                <w:bCs/>
                <w:color w:val="0070C0"/>
                <w:szCs w:val="24"/>
                <w:vertAlign w:val="subscript"/>
                <w:lang w:eastAsia="zh-CN"/>
              </w:rPr>
              <w:t xml:space="preserve">CAL </w:t>
            </w:r>
            <w:r>
              <w:rPr>
                <w:color w:val="0070C0"/>
                <w:szCs w:val="24"/>
                <w:lang w:eastAsia="zh-CN"/>
              </w:rPr>
              <w:t xml:space="preserve">is inevitable error and Te can never be lower than that value. At the same time the limitation </w:t>
            </w:r>
            <w:r>
              <w:rPr>
                <w:b/>
                <w:bCs/>
                <w:color w:val="0070C0"/>
                <w:szCs w:val="24"/>
                <w:lang w:eastAsia="zh-CN"/>
              </w:rPr>
              <w:t>(T</w:t>
            </w:r>
            <w:r>
              <w:rPr>
                <w:b/>
                <w:bCs/>
                <w:color w:val="0070C0"/>
                <w:szCs w:val="24"/>
                <w:vertAlign w:val="subscript"/>
                <w:lang w:eastAsia="zh-CN"/>
              </w:rPr>
              <w:t>CP</w:t>
            </w:r>
            <w:r>
              <w:rPr>
                <w:b/>
                <w:bCs/>
                <w:color w:val="0070C0"/>
                <w:szCs w:val="24"/>
                <w:lang w:eastAsia="zh-CN"/>
              </w:rPr>
              <w:t>-T</w:t>
            </w:r>
            <w:r>
              <w:rPr>
                <w:b/>
                <w:bCs/>
                <w:color w:val="0070C0"/>
                <w:szCs w:val="24"/>
                <w:vertAlign w:val="subscript"/>
                <w:lang w:eastAsia="zh-CN"/>
              </w:rPr>
              <w:t>CH</w:t>
            </w:r>
            <w:r>
              <w:rPr>
                <w:b/>
                <w:bCs/>
                <w:color w:val="0070C0"/>
                <w:szCs w:val="24"/>
                <w:lang w:eastAsia="zh-CN"/>
              </w:rPr>
              <w:t>-T</w:t>
            </w:r>
            <w:r>
              <w:rPr>
                <w:b/>
                <w:bCs/>
                <w:color w:val="0070C0"/>
                <w:szCs w:val="24"/>
                <w:vertAlign w:val="subscript"/>
                <w:lang w:eastAsia="zh-CN"/>
              </w:rPr>
              <w:t>AC,Q</w:t>
            </w:r>
            <w:r>
              <w:rPr>
                <w:b/>
                <w:bCs/>
                <w:color w:val="0070C0"/>
                <w:szCs w:val="24"/>
                <w:lang w:eastAsia="zh-CN"/>
              </w:rPr>
              <w:t>)/2</w:t>
            </w:r>
            <w:r>
              <w:rPr>
                <w:color w:val="0070C0"/>
                <w:szCs w:val="24"/>
                <w:lang w:eastAsia="zh-CN"/>
              </w:rPr>
              <w:t xml:space="preserve"> is not that strict – going beyond this value will just result in UL performance degradation. It is difficult to estimate the lower limit since only </w:t>
            </w:r>
            <w:r>
              <w:rPr>
                <w:b/>
                <w:bCs/>
                <w:color w:val="0070C0"/>
                <w:szCs w:val="24"/>
                <w:lang w:eastAsia="zh-CN"/>
              </w:rPr>
              <w:t>e</w:t>
            </w:r>
            <w:r>
              <w:rPr>
                <w:b/>
                <w:bCs/>
                <w:color w:val="0070C0"/>
                <w:szCs w:val="24"/>
                <w:vertAlign w:val="subscript"/>
                <w:lang w:eastAsia="zh-CN"/>
              </w:rPr>
              <w:t xml:space="preserve">RS </w:t>
            </w:r>
            <w:r>
              <w:rPr>
                <w:b/>
                <w:bCs/>
                <w:color w:val="0070C0"/>
                <w:szCs w:val="24"/>
                <w:lang w:eastAsia="zh-CN"/>
              </w:rPr>
              <w:t>+ e</w:t>
            </w:r>
            <w:r>
              <w:rPr>
                <w:b/>
                <w:bCs/>
                <w:color w:val="0070C0"/>
                <w:szCs w:val="24"/>
                <w:vertAlign w:val="subscript"/>
                <w:lang w:eastAsia="zh-CN"/>
              </w:rPr>
              <w:t xml:space="preserve">DRIFT </w:t>
            </w:r>
            <w:r>
              <w:rPr>
                <w:color w:val="0070C0"/>
                <w:szCs w:val="24"/>
                <w:lang w:eastAsia="zh-CN"/>
              </w:rPr>
              <w:t xml:space="preserve">can be estimated accurately and </w:t>
            </w:r>
            <w:r>
              <w:rPr>
                <w:b/>
                <w:bCs/>
                <w:color w:val="0070C0"/>
                <w:szCs w:val="24"/>
                <w:lang w:eastAsia="zh-CN"/>
              </w:rPr>
              <w:t>e</w:t>
            </w:r>
            <w:r>
              <w:rPr>
                <w:b/>
                <w:bCs/>
                <w:color w:val="0070C0"/>
                <w:szCs w:val="24"/>
                <w:vertAlign w:val="subscript"/>
                <w:lang w:eastAsia="zh-CN"/>
              </w:rPr>
              <w:t xml:space="preserve">DAC </w:t>
            </w:r>
            <w:r>
              <w:rPr>
                <w:b/>
                <w:bCs/>
                <w:color w:val="0070C0"/>
                <w:szCs w:val="24"/>
                <w:lang w:eastAsia="zh-CN"/>
              </w:rPr>
              <w:t>+ e</w:t>
            </w:r>
            <w:r>
              <w:rPr>
                <w:b/>
                <w:bCs/>
                <w:color w:val="0070C0"/>
                <w:szCs w:val="24"/>
                <w:vertAlign w:val="subscript"/>
                <w:lang w:eastAsia="zh-CN"/>
              </w:rPr>
              <w:t>CAL</w:t>
            </w:r>
            <w:r>
              <w:rPr>
                <w:color w:val="0070C0"/>
                <w:szCs w:val="24"/>
                <w:lang w:eastAsia="zh-CN"/>
              </w:rPr>
              <w:t xml:space="preserve"> is mostly implementation dependent, while it can be the most significant part. Our approach is to define Te as high as possible limiting it by acceptable UL performance degradation. In that sense Proposals 2 and 3 are not reasonable for us.</w:t>
            </w:r>
          </w:p>
        </w:tc>
      </w:tr>
      <w:tr w:rsidR="004E6021" w14:paraId="20F864AF" w14:textId="77777777">
        <w:tc>
          <w:tcPr>
            <w:tcW w:w="1236" w:type="dxa"/>
          </w:tcPr>
          <w:p w14:paraId="2C147D3A" w14:textId="142317A4" w:rsidR="004E6021" w:rsidRDefault="004E6021" w:rsidP="004E6021">
            <w:pPr>
              <w:spacing w:after="120"/>
              <w:rPr>
                <w:rFonts w:eastAsiaTheme="minorEastAsia"/>
                <w:color w:val="0070C0"/>
                <w:lang w:val="en-US" w:eastAsia="zh-CN"/>
              </w:rPr>
            </w:pPr>
            <w:r>
              <w:rPr>
                <w:rFonts w:eastAsiaTheme="minorEastAsia" w:hint="eastAsia"/>
                <w:color w:val="0070C0"/>
                <w:lang w:val="en-US" w:eastAsia="zh-CN"/>
              </w:rPr>
              <w:t>vivo</w:t>
            </w:r>
          </w:p>
        </w:tc>
        <w:tc>
          <w:tcPr>
            <w:tcW w:w="8395" w:type="dxa"/>
          </w:tcPr>
          <w:p w14:paraId="2914E094" w14:textId="214EACFF" w:rsidR="004E6021" w:rsidRDefault="004E6021" w:rsidP="004E6021">
            <w:pPr>
              <w:spacing w:after="120"/>
              <w:rPr>
                <w:rFonts w:eastAsiaTheme="minorEastAsia"/>
                <w:color w:val="0070C0"/>
                <w:lang w:val="en-US" w:eastAsia="zh-CN"/>
              </w:rPr>
            </w:pPr>
            <w:r w:rsidRPr="000E2C63">
              <w:rPr>
                <w:rFonts w:eastAsiaTheme="minorEastAsia"/>
                <w:color w:val="0070C0"/>
                <w:lang w:val="en-US" w:eastAsia="zh-CN"/>
              </w:rPr>
              <w:t>For Proposal 1, we understand that it may be not enough to only consider the</w:t>
            </w:r>
            <w:r w:rsidRPr="000E2C63">
              <w:rPr>
                <w:color w:val="0070C0"/>
                <w:lang w:eastAsia="zh-CN"/>
              </w:rPr>
              <w:t xml:space="preserve"> </w:t>
            </w:r>
            <w:r w:rsidRPr="000E2C63">
              <w:rPr>
                <w:b/>
                <w:bCs/>
                <w:color w:val="0070C0"/>
                <w:lang w:eastAsia="zh-CN"/>
              </w:rPr>
              <w:t>e</w:t>
            </w:r>
            <w:r w:rsidRPr="000E2C63">
              <w:rPr>
                <w:b/>
                <w:bCs/>
                <w:color w:val="0070C0"/>
                <w:vertAlign w:val="subscript"/>
                <w:lang w:eastAsia="zh-CN"/>
              </w:rPr>
              <w:t xml:space="preserve">DRIFT </w:t>
            </w:r>
            <w:r w:rsidRPr="000E2C63">
              <w:rPr>
                <w:color w:val="0070C0"/>
                <w:lang w:eastAsia="zh-CN"/>
              </w:rPr>
              <w:t xml:space="preserve">for timing margin, e.g., RF calibration error </w:t>
            </w:r>
            <w:r w:rsidRPr="000E2C63">
              <w:rPr>
                <w:lang w:val="en-US" w:eastAsia="zh-CN"/>
              </w:rPr>
              <w:t>for both DL and UL, and UL clock jitter etc.</w:t>
            </w:r>
          </w:p>
        </w:tc>
      </w:tr>
    </w:tbl>
    <w:p w14:paraId="7540B115" w14:textId="77777777" w:rsidR="00CB0660" w:rsidRDefault="00CB0660">
      <w:pPr>
        <w:rPr>
          <w:i/>
          <w:color w:val="0070C0"/>
          <w:lang w:eastAsia="zh-CN"/>
        </w:rPr>
      </w:pPr>
    </w:p>
    <w:p w14:paraId="4DD66D36" w14:textId="77777777" w:rsidR="00CB0660" w:rsidRDefault="0013229B">
      <w:pPr>
        <w:rPr>
          <w:b/>
          <w:color w:val="0070C0"/>
          <w:u w:val="single"/>
          <w:lang w:eastAsia="ko-KR"/>
        </w:rPr>
      </w:pPr>
      <w:r>
        <w:rPr>
          <w:b/>
          <w:color w:val="0070C0"/>
          <w:u w:val="single"/>
          <w:lang w:eastAsia="ko-KR"/>
        </w:rPr>
        <w:t>Issue 2-1-2: Channel delay spread for defining Te</w:t>
      </w:r>
    </w:p>
    <w:p w14:paraId="362890C0"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(Nokia): Consider T</w:t>
      </w:r>
      <w:r>
        <w:rPr>
          <w:rFonts w:eastAsia="SimSun"/>
          <w:color w:val="0070C0"/>
          <w:szCs w:val="24"/>
          <w:vertAlign w:val="subscript"/>
          <w:lang w:eastAsia="zh-CN"/>
        </w:rPr>
        <w:t>CH</w:t>
      </w:r>
      <w:r>
        <w:rPr>
          <w:rFonts w:eastAsia="SimSun"/>
          <w:color w:val="0070C0"/>
          <w:szCs w:val="24"/>
          <w:lang w:eastAsia="zh-CN"/>
        </w:rPr>
        <w:t xml:space="preserve"> as the delay of the tap with 90% accumulated energy of TDLA30 for 480 kHz and TDLA20 for 960 kHz SCS.</w:t>
      </w:r>
    </w:p>
    <w:p w14:paraId="4D45F150"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F47628E" w14:textId="77777777" w:rsidR="00CB0660" w:rsidRDefault="0013229B">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proposals</w:t>
      </w:r>
    </w:p>
    <w:p w14:paraId="409CA8EB" w14:textId="77777777" w:rsidR="00CB0660" w:rsidRDefault="00CB0660">
      <w:pPr>
        <w:pStyle w:val="ListParagraph"/>
        <w:spacing w:after="120"/>
        <w:ind w:left="1768" w:firstLineChars="0" w:firstLine="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CB0660" w14:paraId="73DFAAA5" w14:textId="77777777">
        <w:tc>
          <w:tcPr>
            <w:tcW w:w="1236" w:type="dxa"/>
          </w:tcPr>
          <w:p w14:paraId="55091636"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8A60376"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Comments</w:t>
            </w:r>
          </w:p>
        </w:tc>
      </w:tr>
      <w:tr w:rsidR="00CB0660" w14:paraId="71D81B40" w14:textId="77777777">
        <w:tc>
          <w:tcPr>
            <w:tcW w:w="1236" w:type="dxa"/>
          </w:tcPr>
          <w:p w14:paraId="66A2618B" w14:textId="49DEFD27" w:rsidR="00CB0660" w:rsidRDefault="0013229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E84F705" w14:textId="77777777" w:rsidR="00CB0660" w:rsidRDefault="0013229B">
            <w:pPr>
              <w:spacing w:after="120"/>
              <w:rPr>
                <w:rFonts w:eastAsiaTheme="minorEastAsia"/>
                <w:color w:val="0070C0"/>
                <w:lang w:val="en-US" w:eastAsia="zh-CN"/>
              </w:rPr>
            </w:pPr>
            <w:r>
              <w:rPr>
                <w:rFonts w:eastAsiaTheme="minorEastAsia"/>
                <w:color w:val="0070C0"/>
                <w:lang w:val="en-US" w:eastAsia="zh-CN"/>
              </w:rPr>
              <w:t>We agree with Proposal 1</w:t>
            </w:r>
          </w:p>
          <w:p w14:paraId="4E057FBD" w14:textId="77777777" w:rsidR="00CB0660" w:rsidRDefault="0013229B">
            <w:pPr>
              <w:spacing w:after="120"/>
              <w:rPr>
                <w:rFonts w:eastAsiaTheme="minorEastAsia"/>
                <w:color w:val="0070C0"/>
                <w:lang w:val="en-US" w:eastAsia="zh-CN"/>
              </w:rPr>
            </w:pPr>
            <w:r>
              <w:rPr>
                <w:rFonts w:eastAsiaTheme="minorEastAsia"/>
                <w:color w:val="0070C0"/>
                <w:lang w:val="en-US" w:eastAsia="zh-CN"/>
              </w:rPr>
              <w:t>From the previous discussion we agreed to consider a channel with delay spread [20] ns for 960 kHz SCS and [30] ns for 480 kHz. SCS. But it was not clear from the agreement how exactly that should related to T</w:t>
            </w:r>
            <w:r w:rsidRPr="001A30D8">
              <w:rPr>
                <w:rFonts w:eastAsiaTheme="minorEastAsia"/>
                <w:color w:val="0070C0"/>
                <w:vertAlign w:val="subscript"/>
                <w:lang w:val="en-US" w:eastAsia="zh-CN"/>
              </w:rPr>
              <w:t>CH</w:t>
            </w:r>
            <w:r>
              <w:rPr>
                <w:rFonts w:eastAsiaTheme="minorEastAsia"/>
                <w:color w:val="0070C0"/>
                <w:lang w:val="en-US" w:eastAsia="zh-CN"/>
              </w:rPr>
              <w:t xml:space="preserve">. </w:t>
            </w:r>
          </w:p>
          <w:p w14:paraId="4402587E" w14:textId="77777777" w:rsidR="00CB0660" w:rsidRDefault="0013229B">
            <w:pPr>
              <w:spacing w:after="120"/>
              <w:rPr>
                <w:rFonts w:eastAsiaTheme="minorEastAsia"/>
                <w:color w:val="0070C0"/>
                <w:lang w:val="en-US" w:eastAsia="zh-CN"/>
              </w:rPr>
            </w:pPr>
            <w:r>
              <w:rPr>
                <w:rFonts w:eastAsiaTheme="minorEastAsia"/>
                <w:color w:val="0070C0"/>
                <w:lang w:val="en-US" w:eastAsia="zh-CN"/>
              </w:rPr>
              <w:t>In our view we can consider  TDLA30 and TDLA20 as typical for this scenario, and consider the accumulated tap energy for determining the value T</w:t>
            </w:r>
            <w:r w:rsidRPr="001A30D8">
              <w:rPr>
                <w:rFonts w:eastAsiaTheme="minorEastAsia"/>
                <w:color w:val="0070C0"/>
                <w:vertAlign w:val="subscript"/>
                <w:lang w:val="en-US" w:eastAsia="zh-CN"/>
              </w:rPr>
              <w:t>CH</w:t>
            </w:r>
            <w:r>
              <w:rPr>
                <w:rFonts w:eastAsiaTheme="minorEastAsia"/>
                <w:color w:val="0070C0"/>
                <w:lang w:val="en-US" w:eastAsia="zh-CN"/>
              </w:rPr>
              <w:t>. Ideally, we would use the largest tap of TDLA channel to determine T</w:t>
            </w:r>
            <w:r w:rsidRPr="001A30D8">
              <w:rPr>
                <w:rFonts w:eastAsiaTheme="minorEastAsia"/>
                <w:color w:val="0070C0"/>
                <w:vertAlign w:val="subscript"/>
                <w:lang w:val="en-US" w:eastAsia="zh-CN"/>
              </w:rPr>
              <w:t>CH</w:t>
            </w:r>
            <w:r>
              <w:rPr>
                <w:rFonts w:eastAsiaTheme="minorEastAsia"/>
                <w:color w:val="0070C0"/>
                <w:lang w:val="en-US" w:eastAsia="zh-CN"/>
              </w:rPr>
              <w:t xml:space="preserve">. Here we are willing to compromise and allow 10% of the energy of the channel taps causing some level of inter-symbol interference. </w:t>
            </w:r>
          </w:p>
          <w:p w14:paraId="2909A3A8" w14:textId="77777777" w:rsidR="00CB0660" w:rsidRDefault="00CB0660">
            <w:pPr>
              <w:spacing w:after="120"/>
              <w:rPr>
                <w:rFonts w:eastAsiaTheme="minorEastAsia"/>
                <w:color w:val="0070C0"/>
                <w:lang w:val="en-US" w:eastAsia="zh-CN"/>
              </w:rPr>
            </w:pPr>
          </w:p>
        </w:tc>
      </w:tr>
      <w:tr w:rsidR="00CB0660" w14:paraId="2FDEDE48" w14:textId="77777777">
        <w:tc>
          <w:tcPr>
            <w:tcW w:w="1236" w:type="dxa"/>
          </w:tcPr>
          <w:p w14:paraId="0A9A6170" w14:textId="77777777" w:rsidR="00CB0660" w:rsidRDefault="0013229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F98AA7A" w14:textId="77777777" w:rsidR="00CB0660" w:rsidRDefault="0013229B">
            <w:pPr>
              <w:spacing w:after="120"/>
              <w:rPr>
                <w:rFonts w:eastAsiaTheme="minorEastAsia"/>
                <w:color w:val="0070C0"/>
                <w:lang w:val="en-US" w:eastAsia="zh-CN"/>
              </w:rPr>
            </w:pPr>
            <w:r>
              <w:rPr>
                <w:rFonts w:eastAsiaTheme="minorEastAsia"/>
                <w:color w:val="0070C0"/>
                <w:lang w:val="en-US" w:eastAsia="zh-CN"/>
              </w:rPr>
              <w:t>Cannot agree to Proposal 1.</w:t>
            </w:r>
          </w:p>
          <w:p w14:paraId="7ED0EB46" w14:textId="77777777" w:rsidR="00CB0660" w:rsidRDefault="0013229B">
            <w:pPr>
              <w:spacing w:after="120"/>
              <w:rPr>
                <w:rFonts w:eastAsiaTheme="minorEastAsia"/>
                <w:color w:val="0070C0"/>
                <w:lang w:val="en-US" w:eastAsia="zh-CN"/>
              </w:rPr>
            </w:pPr>
            <w:r>
              <w:rPr>
                <w:rFonts w:eastAsiaTheme="minorEastAsia"/>
                <w:color w:val="0070C0"/>
                <w:lang w:val="en-US" w:eastAsia="zh-CN"/>
              </w:rPr>
              <w:t>We’d like to keep the agreement from the previous meeting on using delay spready of 20ns and 30ns for 960 and 480kHz SCS respectively which got agreed as a compromise. The actual delay spread is likely to be less than these values by using narrow beamforming.</w:t>
            </w:r>
          </w:p>
        </w:tc>
      </w:tr>
      <w:tr w:rsidR="00CB0660" w14:paraId="0A41691F" w14:textId="77777777">
        <w:tc>
          <w:tcPr>
            <w:tcW w:w="1236" w:type="dxa"/>
          </w:tcPr>
          <w:p w14:paraId="140241C2"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5A15B89"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think per the agreement in last meeting, 30/20 ns is considered as the max delay spread. In proposal 1, it seems 30/20 ns is considered as RMS DS and actual TCH used are larger than 30/20ns. We would like to hear more views from companies.</w:t>
            </w:r>
          </w:p>
        </w:tc>
      </w:tr>
      <w:tr w:rsidR="00CB0660" w14:paraId="0032FA60" w14:textId="77777777">
        <w:tc>
          <w:tcPr>
            <w:tcW w:w="1236" w:type="dxa"/>
          </w:tcPr>
          <w:p w14:paraId="0A6A6F48" w14:textId="77777777" w:rsidR="00CB0660" w:rsidRDefault="0013229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03BC64B" w14:textId="77777777" w:rsidR="00CB0660" w:rsidRDefault="0013229B">
            <w:pPr>
              <w:spacing w:after="120"/>
              <w:rPr>
                <w:rFonts w:eastAsiaTheme="minorEastAsia"/>
                <w:color w:val="0070C0"/>
                <w:lang w:val="en-US" w:eastAsia="zh-CN"/>
              </w:rPr>
            </w:pPr>
            <w:r>
              <w:rPr>
                <w:rFonts w:eastAsiaTheme="minorEastAsia"/>
                <w:color w:val="0070C0"/>
                <w:lang w:val="en-US" w:eastAsia="zh-CN"/>
              </w:rPr>
              <w:t>We have used [30 ns] and [20 ns] for the channel and not the 90% cumulative tap energies at 65 ns and 43 ns. If we had used the 90% values then the upper bound would have been lower. In the end it is percentage of UL CP for Te that matters. We are fine with our proposal in R4-2205417.</w:t>
            </w:r>
          </w:p>
        </w:tc>
      </w:tr>
      <w:tr w:rsidR="00CB0660" w14:paraId="14A6C66C" w14:textId="77777777">
        <w:tc>
          <w:tcPr>
            <w:tcW w:w="1236" w:type="dxa"/>
          </w:tcPr>
          <w:p w14:paraId="3EBBE128"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8B9A2C9"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 xml:space="preserve">Agree with </w:t>
            </w:r>
            <w:r>
              <w:rPr>
                <w:rFonts w:eastAsiaTheme="minorEastAsia"/>
                <w:color w:val="0070C0"/>
                <w:lang w:val="en-US" w:eastAsia="zh-CN"/>
              </w:rPr>
              <w:t>Qualcomm</w:t>
            </w:r>
            <w:r>
              <w:rPr>
                <w:rFonts w:eastAsiaTheme="minorEastAsia" w:hint="eastAsia"/>
                <w:color w:val="0070C0"/>
                <w:lang w:val="en-US" w:eastAsia="zh-CN"/>
              </w:rPr>
              <w:t xml:space="preserve">, that is, </w:t>
            </w:r>
            <w:r>
              <w:rPr>
                <w:rFonts w:eastAsiaTheme="minorEastAsia"/>
                <w:color w:val="0070C0"/>
                <w:lang w:val="en-US" w:eastAsia="zh-CN"/>
              </w:rPr>
              <w:t>keep the agreement from the previous meeting on using delay spready of 20ns and 30ns for 960 and 480kHz SCS respectively</w:t>
            </w:r>
            <w:r>
              <w:rPr>
                <w:rFonts w:eastAsiaTheme="minorEastAsia" w:hint="eastAsia"/>
                <w:color w:val="0070C0"/>
                <w:lang w:val="en-US" w:eastAsia="zh-CN"/>
              </w:rPr>
              <w:t>.</w:t>
            </w:r>
          </w:p>
        </w:tc>
      </w:tr>
      <w:tr w:rsidR="00CB0660" w14:paraId="3891510E" w14:textId="77777777">
        <w:tc>
          <w:tcPr>
            <w:tcW w:w="1236" w:type="dxa"/>
          </w:tcPr>
          <w:p w14:paraId="5D16E90F" w14:textId="77777777" w:rsidR="00CB0660" w:rsidRDefault="0013229B">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2F7DDC2"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As we commented in Issue 2-1-1, we prefer not to follow the proposed expression for the upper limit of Te requirements. </w:t>
            </w:r>
          </w:p>
          <w:p w14:paraId="0A03383E" w14:textId="77777777" w:rsidR="00CB0660" w:rsidRDefault="0013229B">
            <w:pPr>
              <w:spacing w:after="120"/>
              <w:rPr>
                <w:rFonts w:eastAsiaTheme="minorEastAsia"/>
                <w:color w:val="0070C0"/>
                <w:lang w:val="en-US" w:eastAsia="zh-CN"/>
              </w:rPr>
            </w:pPr>
            <w:r>
              <w:rPr>
                <w:rFonts w:eastAsiaTheme="minorEastAsia"/>
                <w:color w:val="0070C0"/>
                <w:lang w:val="en-US" w:eastAsia="zh-CN"/>
              </w:rPr>
              <w:t>Answering the comment from Huawei, we consider previous agreement on delay spread as RMS DS. The values were derived based on TR38.808 where they refer to RMS DS.</w:t>
            </w:r>
          </w:p>
        </w:tc>
      </w:tr>
      <w:tr w:rsidR="004E6021" w14:paraId="29EEEDB9" w14:textId="77777777">
        <w:tc>
          <w:tcPr>
            <w:tcW w:w="1236" w:type="dxa"/>
          </w:tcPr>
          <w:p w14:paraId="40D84601" w14:textId="06F6711B" w:rsidR="004E6021" w:rsidRDefault="004E6021" w:rsidP="004E602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44025E78" w14:textId="375DCC5C" w:rsidR="004E6021" w:rsidRDefault="004E6021" w:rsidP="004E602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prefer to follow the agreements from the last meeting, i.e., 30ns for 480kHz and 20ns for 960kHz is considered as the max delay spread.</w:t>
            </w:r>
          </w:p>
        </w:tc>
      </w:tr>
    </w:tbl>
    <w:p w14:paraId="39DF5835" w14:textId="77777777" w:rsidR="00CB0660" w:rsidRDefault="00CB0660">
      <w:pPr>
        <w:rPr>
          <w:b/>
          <w:color w:val="0070C0"/>
          <w:u w:val="single"/>
          <w:lang w:eastAsia="ko-KR"/>
        </w:rPr>
      </w:pPr>
    </w:p>
    <w:p w14:paraId="4847C617" w14:textId="77777777" w:rsidR="00CB0660" w:rsidRDefault="0013229B">
      <w:pPr>
        <w:rPr>
          <w:b/>
          <w:color w:val="0070C0"/>
          <w:u w:val="single"/>
          <w:lang w:eastAsia="ko-KR"/>
        </w:rPr>
      </w:pPr>
      <w:r>
        <w:rPr>
          <w:b/>
          <w:color w:val="0070C0"/>
          <w:u w:val="single"/>
          <w:lang w:eastAsia="ko-KR"/>
        </w:rPr>
        <w:t>Issue 2-1-3: SSB periodicity</w:t>
      </w:r>
    </w:p>
    <w:p w14:paraId="04873C39"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For UL SCS of 480/960 kHz, a UE is required to meet the UL timing accuracy requirements if an SSB is available in the last X ms.</w:t>
      </w:r>
    </w:p>
    <w:p w14:paraId="531DFE58" w14:textId="0AA28CD9" w:rsidR="00CB0660" w:rsidRDefault="0013229B">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(Qualcomm): X=80/40ms for 480/960 kHz respectively</w:t>
      </w:r>
    </w:p>
    <w:p w14:paraId="40B3532E" w14:textId="77777777" w:rsidR="00CB0660" w:rsidRDefault="0013229B">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(Apple, Huawei): X=20ms</w:t>
      </w:r>
    </w:p>
    <w:p w14:paraId="3A8AE40D" w14:textId="77777777" w:rsidR="00CB0660" w:rsidRDefault="0013229B">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(CATT, Vivo, Qualcomm, Intel): X=40ms</w:t>
      </w:r>
    </w:p>
    <w:p w14:paraId="7D5BA67A" w14:textId="77777777" w:rsidR="00CB0660" w:rsidRDefault="0013229B">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4 (Huawei, ZTE): Two set of requirements, X=40ms and X = 80ms</w:t>
      </w:r>
    </w:p>
    <w:p w14:paraId="400E9BC5" w14:textId="77777777" w:rsidR="00CB0660" w:rsidRDefault="0013229B">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5 (Ericsson): one set X = 80 ms.</w:t>
      </w:r>
    </w:p>
    <w:p w14:paraId="0B7A9B61"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9A77E4C" w14:textId="77777777" w:rsidR="00CB0660" w:rsidRDefault="0013229B">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proposals</w:t>
      </w:r>
    </w:p>
    <w:p w14:paraId="29A5344E" w14:textId="77777777" w:rsidR="00CB0660" w:rsidRDefault="00CB0660">
      <w:pPr>
        <w:pStyle w:val="ListParagraph"/>
        <w:spacing w:after="120"/>
        <w:ind w:left="1768" w:firstLineChars="0" w:firstLine="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CB0660" w14:paraId="2183D2F1" w14:textId="77777777">
        <w:tc>
          <w:tcPr>
            <w:tcW w:w="1236" w:type="dxa"/>
          </w:tcPr>
          <w:p w14:paraId="41D45034"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915B9C1"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Comments</w:t>
            </w:r>
          </w:p>
        </w:tc>
      </w:tr>
      <w:tr w:rsidR="00CB0660" w14:paraId="7C0B1CDB" w14:textId="77777777">
        <w:tc>
          <w:tcPr>
            <w:tcW w:w="1236" w:type="dxa"/>
          </w:tcPr>
          <w:p w14:paraId="5940395F" w14:textId="190225D8" w:rsidR="00CB0660" w:rsidRDefault="0013229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FE5D8D7"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We are fine with Option 4 and Option 5. </w:t>
            </w:r>
          </w:p>
          <w:p w14:paraId="7FBC7616"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We would like to keep at least 80 ms, in the requirements, otherwise there will be a very harsh restriction on the network configuration, that would lead to non-efficient resource utilization and large power consumption on cells that are not being actively used.  </w:t>
            </w:r>
          </w:p>
        </w:tc>
      </w:tr>
      <w:tr w:rsidR="00CB0660" w14:paraId="3DCBA43F" w14:textId="77777777">
        <w:tc>
          <w:tcPr>
            <w:tcW w:w="1236" w:type="dxa"/>
          </w:tcPr>
          <w:p w14:paraId="515EE8EE" w14:textId="77777777" w:rsidR="00CB0660" w:rsidRDefault="0013229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11AD78A" w14:textId="77777777" w:rsidR="00CB0660" w:rsidRDefault="0013229B">
            <w:pPr>
              <w:spacing w:after="120"/>
              <w:rPr>
                <w:rFonts w:eastAsiaTheme="minorEastAsia"/>
                <w:color w:val="0070C0"/>
                <w:lang w:val="en-US" w:eastAsia="zh-CN"/>
              </w:rPr>
            </w:pPr>
            <w:r>
              <w:rPr>
                <w:rFonts w:eastAsiaTheme="minorEastAsia"/>
                <w:color w:val="0070C0"/>
                <w:lang w:val="en-US" w:eastAsia="zh-CN"/>
              </w:rPr>
              <w:t>Support Option 1. We can define separate SSB periodicity for 960 and 480kHz SCS. For instance, 480kHz UL SCS requirements can be defined with a periodicity of 80ms and 960kHz UL SCS requirements can be defined with a periodicity of 40ms. We don’t see much value in defining two separate set of requirements.</w:t>
            </w:r>
          </w:p>
        </w:tc>
      </w:tr>
      <w:tr w:rsidR="00CB0660" w14:paraId="59C645E9" w14:textId="77777777">
        <w:tc>
          <w:tcPr>
            <w:tcW w:w="1236" w:type="dxa"/>
          </w:tcPr>
          <w:p w14:paraId="4868D9EE"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97D5F84"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4. We would like to know if requirements are only defined for 40ms, what is the expected behavior when SSB is available in 80 ms? Or it is not expected that SSB is available more than 40ms?</w:t>
            </w:r>
          </w:p>
        </w:tc>
      </w:tr>
      <w:tr w:rsidR="00CB0660" w14:paraId="5B246F14" w14:textId="77777777">
        <w:tc>
          <w:tcPr>
            <w:tcW w:w="1236" w:type="dxa"/>
          </w:tcPr>
          <w:p w14:paraId="2674D855" w14:textId="77777777" w:rsidR="00CB0660" w:rsidRDefault="0013229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B9C02CD" w14:textId="77777777" w:rsidR="00CB0660" w:rsidRDefault="0013229B">
            <w:pPr>
              <w:spacing w:after="120"/>
              <w:rPr>
                <w:rFonts w:eastAsiaTheme="minorEastAsia"/>
                <w:color w:val="0070C0"/>
                <w:lang w:val="en-US" w:eastAsia="zh-CN"/>
              </w:rPr>
            </w:pPr>
            <w:r>
              <w:rPr>
                <w:rFonts w:eastAsiaTheme="minorEastAsia"/>
                <w:color w:val="0070C0"/>
                <w:lang w:val="en-US" w:eastAsia="zh-CN"/>
              </w:rPr>
              <w:t>Option 5, to give some Te improvement and to conserve UE energy and DL SSB blocks.</w:t>
            </w:r>
          </w:p>
        </w:tc>
      </w:tr>
      <w:tr w:rsidR="00CB0660" w14:paraId="06F54C72" w14:textId="77777777">
        <w:tc>
          <w:tcPr>
            <w:tcW w:w="1236" w:type="dxa"/>
          </w:tcPr>
          <w:p w14:paraId="1FC62ECE"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0FE54D4" w14:textId="77777777" w:rsidR="00CB0660" w:rsidRDefault="0013229B">
            <w:pPr>
              <w:spacing w:after="120"/>
              <w:rPr>
                <w:rFonts w:eastAsiaTheme="minorEastAsia"/>
                <w:color w:val="0070C0"/>
                <w:lang w:val="en-US" w:eastAsia="zh-CN"/>
              </w:rPr>
            </w:pPr>
            <w:r w:rsidRPr="001A30D8">
              <w:rPr>
                <w:iCs/>
                <w:lang w:val="en-US" w:eastAsia="zh-CN"/>
              </w:rPr>
              <w:t xml:space="preserve">In our opinion, </w:t>
            </w:r>
            <w:r>
              <w:rPr>
                <w:rFonts w:eastAsiaTheme="minorEastAsia" w:hint="eastAsia"/>
                <w:color w:val="0070C0"/>
                <w:lang w:val="en-US" w:eastAsia="zh-CN"/>
              </w:rPr>
              <w:t>o</w:t>
            </w:r>
            <w:r>
              <w:rPr>
                <w:rFonts w:eastAsiaTheme="minorEastAsia"/>
                <w:color w:val="0070C0"/>
                <w:lang w:val="en-US" w:eastAsia="zh-CN"/>
              </w:rPr>
              <w:t xml:space="preserve">ption </w:t>
            </w:r>
            <w:r>
              <w:rPr>
                <w:rFonts w:eastAsiaTheme="minorEastAsia" w:hint="eastAsia"/>
                <w:color w:val="0070C0"/>
                <w:lang w:val="en-US" w:eastAsia="zh-CN"/>
              </w:rPr>
              <w:t>3, o</w:t>
            </w:r>
            <w:r>
              <w:rPr>
                <w:rFonts w:eastAsiaTheme="minorEastAsia"/>
                <w:color w:val="0070C0"/>
                <w:lang w:val="en-US" w:eastAsia="zh-CN"/>
              </w:rPr>
              <w:t xml:space="preserve">ption </w:t>
            </w:r>
            <w:r>
              <w:rPr>
                <w:rFonts w:eastAsiaTheme="minorEastAsia" w:hint="eastAsia"/>
                <w:color w:val="0070C0"/>
                <w:lang w:val="en-US" w:eastAsia="zh-CN"/>
              </w:rPr>
              <w:t>4 and o</w:t>
            </w:r>
            <w:r>
              <w:rPr>
                <w:rFonts w:eastAsiaTheme="minorEastAsia"/>
                <w:color w:val="0070C0"/>
                <w:lang w:val="en-US" w:eastAsia="zh-CN"/>
              </w:rPr>
              <w:t xml:space="preserve">ption </w:t>
            </w:r>
            <w:r>
              <w:rPr>
                <w:rFonts w:eastAsiaTheme="minorEastAsia" w:hint="eastAsia"/>
                <w:color w:val="0070C0"/>
                <w:lang w:val="en-US" w:eastAsia="zh-CN"/>
              </w:rPr>
              <w:t>5 are ok.</w:t>
            </w:r>
          </w:p>
          <w:p w14:paraId="08090124"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 xml:space="preserve">We think </w:t>
            </w:r>
            <w:r w:rsidRPr="001A30D8">
              <w:rPr>
                <w:iCs/>
                <w:lang w:val="en-US"/>
              </w:rPr>
              <w:t>the timing drift difference between 20ms and 40ms SSB periodicity is only 2ns</w:t>
            </w:r>
            <w:r w:rsidRPr="001A30D8">
              <w:rPr>
                <w:iCs/>
                <w:lang w:val="en-US" w:eastAsia="zh-CN"/>
              </w:rPr>
              <w:t xml:space="preserve">, </w:t>
            </w:r>
            <w:r w:rsidRPr="001A30D8">
              <w:rPr>
                <w:iCs/>
                <w:lang w:val="en-US"/>
              </w:rPr>
              <w:t>the saved 2ns does not play a decisive role in Te requirements</w:t>
            </w:r>
            <w:r w:rsidRPr="001A30D8">
              <w:rPr>
                <w:iCs/>
                <w:lang w:val="en-US" w:eastAsia="zh-CN"/>
              </w:rPr>
              <w:t xml:space="preserve">, and X=20ns means that a large number of reference signal resources will be used. </w:t>
            </w:r>
          </w:p>
          <w:p w14:paraId="5C7D776D"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 xml:space="preserve">For </w:t>
            </w:r>
            <w:r>
              <w:rPr>
                <w:rFonts w:eastAsiaTheme="minorEastAsia"/>
                <w:color w:val="0070C0"/>
                <w:lang w:val="en-US" w:eastAsia="zh-CN"/>
              </w:rPr>
              <w:t>Qualcomm</w:t>
            </w:r>
            <w:r>
              <w:rPr>
                <w:rFonts w:eastAsiaTheme="minorEastAsia" w:hint="eastAsia"/>
                <w:color w:val="0070C0"/>
                <w:lang w:val="en-US" w:eastAsia="zh-CN"/>
              </w:rPr>
              <w:t>：</w:t>
            </w:r>
          </w:p>
          <w:p w14:paraId="545B7706"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For option 1, the timing drift difference between 40ms and 80ms SSB period is 4ns, which contributes to reducing the lower limit of </w:t>
            </w:r>
            <w:r>
              <w:rPr>
                <w:rFonts w:eastAsiaTheme="minorEastAsia" w:hint="eastAsia"/>
                <w:color w:val="0070C0"/>
                <w:lang w:val="en-US" w:eastAsia="zh-CN"/>
              </w:rPr>
              <w:t>Te</w:t>
            </w:r>
            <w:r>
              <w:rPr>
                <w:rFonts w:eastAsiaTheme="minorEastAsia"/>
                <w:color w:val="0070C0"/>
                <w:lang w:val="en-US" w:eastAsia="zh-CN"/>
              </w:rPr>
              <w:t>.</w:t>
            </w:r>
          </w:p>
          <w:p w14:paraId="53F206A2" w14:textId="77777777" w:rsidR="00CB0660" w:rsidRDefault="0013229B">
            <w:pPr>
              <w:spacing w:after="120"/>
              <w:rPr>
                <w:rFonts w:eastAsiaTheme="minorEastAsia"/>
                <w:color w:val="0070C0"/>
                <w:lang w:val="en-US" w:eastAsia="zh-CN"/>
              </w:rPr>
            </w:pPr>
            <w:r>
              <w:rPr>
                <w:rFonts w:eastAsiaTheme="minorEastAsia"/>
                <w:color w:val="0070C0"/>
                <w:lang w:val="en-US" w:eastAsia="zh-CN"/>
              </w:rPr>
              <w:t>However, as discussed in issue 2-1-1, in addition to the timing drift, the lower limit of</w:t>
            </w:r>
            <w:r>
              <w:rPr>
                <w:rFonts w:eastAsiaTheme="minorEastAsia" w:hint="eastAsia"/>
                <w:color w:val="0070C0"/>
                <w:lang w:val="en-US" w:eastAsia="zh-CN"/>
              </w:rPr>
              <w:t xml:space="preserve"> Te</w:t>
            </w:r>
            <w:r>
              <w:rPr>
                <w:rFonts w:eastAsiaTheme="minorEastAsia"/>
                <w:color w:val="0070C0"/>
                <w:lang w:val="en-US" w:eastAsia="zh-CN"/>
              </w:rPr>
              <w:t xml:space="preserve"> also includes the DL timing estimation accuracy, the DAC clock uncertainty and the RF calibration error, so for higher UL SCS, it is hard to say how much the saved 4ns plays in defining </w:t>
            </w:r>
            <w:r>
              <w:rPr>
                <w:rFonts w:eastAsiaTheme="minorEastAsia" w:hint="eastAsia"/>
                <w:color w:val="0070C0"/>
                <w:lang w:val="en-US" w:eastAsia="zh-CN"/>
              </w:rPr>
              <w:t>Te</w:t>
            </w:r>
            <w:r>
              <w:rPr>
                <w:rFonts w:eastAsiaTheme="minorEastAsia"/>
                <w:color w:val="0070C0"/>
                <w:lang w:val="en-US" w:eastAsia="zh-CN"/>
              </w:rPr>
              <w:t xml:space="preserve"> requirements, which needs to be calculated according to different combinations. If the contribution of these 4ns is very small, it is still difficult to define unified </w:t>
            </w:r>
            <w:r>
              <w:rPr>
                <w:rFonts w:eastAsiaTheme="minorEastAsia" w:hint="eastAsia"/>
                <w:color w:val="0070C0"/>
                <w:lang w:val="en-US" w:eastAsia="zh-CN"/>
              </w:rPr>
              <w:t>Te</w:t>
            </w:r>
            <w:r>
              <w:rPr>
                <w:rFonts w:eastAsiaTheme="minorEastAsia"/>
                <w:color w:val="0070C0"/>
                <w:lang w:val="en-US" w:eastAsia="zh-CN"/>
              </w:rPr>
              <w:t xml:space="preserve"> requirements for some combinations. If we want to define </w:t>
            </w:r>
            <w:r>
              <w:rPr>
                <w:rFonts w:eastAsiaTheme="minorEastAsia" w:hint="eastAsia"/>
                <w:color w:val="0070C0"/>
                <w:lang w:val="en-US" w:eastAsia="zh-CN"/>
              </w:rPr>
              <w:t>Te</w:t>
            </w:r>
            <w:r>
              <w:rPr>
                <w:rFonts w:eastAsiaTheme="minorEastAsia"/>
                <w:color w:val="0070C0"/>
                <w:lang w:val="en-US" w:eastAsia="zh-CN"/>
              </w:rPr>
              <w:t xml:space="preserve"> for these combinations, we need to define a second set of requirements</w:t>
            </w:r>
          </w:p>
        </w:tc>
      </w:tr>
      <w:tr w:rsidR="00CB0660" w14:paraId="6363A6F9" w14:textId="77777777">
        <w:tc>
          <w:tcPr>
            <w:tcW w:w="1236" w:type="dxa"/>
          </w:tcPr>
          <w:p w14:paraId="0B8271DB" w14:textId="77777777" w:rsidR="00CB0660" w:rsidRDefault="0013229B">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6569A21" w14:textId="77777777" w:rsidR="00CB0660" w:rsidRDefault="0013229B">
            <w:pPr>
              <w:spacing w:after="120"/>
              <w:rPr>
                <w:iCs/>
                <w:lang w:val="en-US" w:eastAsia="zh-CN"/>
              </w:rPr>
            </w:pPr>
            <w:r w:rsidRPr="001A30D8">
              <w:rPr>
                <w:iCs/>
                <w:lang w:val="en-US" w:eastAsia="zh-CN"/>
              </w:rPr>
              <w:t xml:space="preserve">Support Option 3. </w:t>
            </w:r>
            <w:r w:rsidRPr="001A30D8">
              <w:rPr>
                <w:iCs/>
                <w:lang w:val="en-US" w:eastAsia="zh-CN"/>
              </w:rPr>
              <w:br/>
              <w:t xml:space="preserve">Option 1 also seems reasonable. 480kHz doesn’t have that crucial issue with Te since CP length is twice longer. </w:t>
            </w:r>
            <w:r>
              <w:rPr>
                <w:iCs/>
                <w:lang w:val="da-DK" w:eastAsia="zh-CN"/>
              </w:rPr>
              <w:t>So longer SSB periodicity (80ms) can be used.</w:t>
            </w:r>
          </w:p>
        </w:tc>
      </w:tr>
      <w:tr w:rsidR="00CB0660" w14:paraId="2B3E02E6" w14:textId="77777777">
        <w:tc>
          <w:tcPr>
            <w:tcW w:w="1236" w:type="dxa"/>
          </w:tcPr>
          <w:p w14:paraId="01098723"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591F3AC" w14:textId="77777777" w:rsidR="00CB0660" w:rsidRDefault="0013229B">
            <w:pPr>
              <w:spacing w:after="120"/>
              <w:rPr>
                <w:iCs/>
                <w:lang w:val="en-US" w:eastAsia="zh-CN"/>
              </w:rPr>
            </w:pPr>
            <w:r>
              <w:rPr>
                <w:rFonts w:hint="eastAsia"/>
                <w:iCs/>
                <w:lang w:val="en-US" w:eastAsia="zh-CN"/>
              </w:rPr>
              <w:t>Support Option 4 to have 2 sets of requirements. Same question as Huawei, if we only have one requirement does it means SSB can only be configured with such a periodicity?</w:t>
            </w:r>
          </w:p>
        </w:tc>
      </w:tr>
      <w:tr w:rsidR="004E6021" w14:paraId="1A317C97" w14:textId="77777777">
        <w:tc>
          <w:tcPr>
            <w:tcW w:w="1236" w:type="dxa"/>
          </w:tcPr>
          <w:p w14:paraId="5C812E99" w14:textId="227945EF" w:rsidR="004E6021" w:rsidRDefault="004E6021" w:rsidP="004E602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62E58523" w14:textId="217CA5F0" w:rsidR="004E6021" w:rsidRDefault="004E6021" w:rsidP="004E6021">
            <w:pPr>
              <w:spacing w:after="120"/>
              <w:rPr>
                <w:iCs/>
                <w:lang w:val="en-US" w:eastAsia="zh-CN"/>
              </w:rPr>
            </w:pPr>
            <w:r>
              <w:rPr>
                <w:rFonts w:eastAsiaTheme="minorEastAsia" w:hint="eastAsia"/>
                <w:color w:val="0070C0"/>
                <w:lang w:val="en-US" w:eastAsia="zh-CN"/>
              </w:rPr>
              <w:t>S</w:t>
            </w:r>
            <w:r>
              <w:rPr>
                <w:rFonts w:eastAsiaTheme="minorEastAsia"/>
                <w:color w:val="0070C0"/>
                <w:lang w:val="en-US" w:eastAsia="zh-CN"/>
              </w:rPr>
              <w:t>upport Option 3</w:t>
            </w:r>
            <w:r>
              <w:t xml:space="preserve">. </w:t>
            </w:r>
            <w:r w:rsidRPr="00C05E17">
              <w:t>Defin</w:t>
            </w:r>
            <w:r>
              <w:t>ing</w:t>
            </w:r>
            <w:r w:rsidRPr="00C05E17">
              <w:t xml:space="preserve"> one set of Te requirement for FR2-2 based on SSB periodicity of 40ms</w:t>
            </w:r>
            <w:r>
              <w:t xml:space="preserve"> is enough.</w:t>
            </w:r>
          </w:p>
        </w:tc>
      </w:tr>
    </w:tbl>
    <w:p w14:paraId="050208B3" w14:textId="77777777" w:rsidR="00CB0660" w:rsidRDefault="00CB0660">
      <w:pPr>
        <w:rPr>
          <w:b/>
          <w:color w:val="0070C0"/>
          <w:u w:val="single"/>
          <w:lang w:eastAsia="ko-KR"/>
        </w:rPr>
      </w:pPr>
    </w:p>
    <w:p w14:paraId="3A147805" w14:textId="77777777" w:rsidR="00CB0660" w:rsidRDefault="0013229B">
      <w:pPr>
        <w:rPr>
          <w:b/>
          <w:color w:val="0070C0"/>
          <w:u w:val="single"/>
          <w:lang w:eastAsia="ko-KR"/>
        </w:rPr>
      </w:pPr>
      <w:r>
        <w:rPr>
          <w:b/>
          <w:color w:val="0070C0"/>
          <w:u w:val="single"/>
          <w:lang w:eastAsia="ko-KR"/>
        </w:rPr>
        <w:t>Issue 2-1-4: One/Two set of requirements</w:t>
      </w:r>
    </w:p>
    <w:p w14:paraId="3E4D2C1C"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(CATT, Vivo, Intel, Nokia, Qualcomm, Apple, Ericsson): One set of requirements.</w:t>
      </w:r>
    </w:p>
    <w:p w14:paraId="31A21546"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2 (Huawei, ZTE, Mediatek): Define two set of UL timing accuracy requirements</w:t>
      </w:r>
    </w:p>
    <w:p w14:paraId="3216F5DF" w14:textId="77777777" w:rsidR="00CB0660" w:rsidRDefault="0013229B">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2a (Huawei): One for SSB periodicity of 20ms, other for 80ms</w:t>
      </w:r>
    </w:p>
    <w:p w14:paraId="35E344E1" w14:textId="77777777" w:rsidR="00CB0660" w:rsidRDefault="0013229B">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2b (ZTE): One for SSB periodicity of 40ms, other for 80ms </w:t>
      </w:r>
    </w:p>
    <w:p w14:paraId="6AD62F8C" w14:textId="77777777" w:rsidR="00CB0660" w:rsidRDefault="0013229B">
      <w:pPr>
        <w:pStyle w:val="ListParagraph"/>
        <w:numPr>
          <w:ilvl w:val="2"/>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Define test cases for both sets of requirements under different SSB periodicities</w:t>
      </w:r>
    </w:p>
    <w:p w14:paraId="35EAF676" w14:textId="77777777" w:rsidR="00CB0660" w:rsidRDefault="0013229B">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2c (Mediatek): One set correspond to Te/CP occupancy of 50% </w:t>
      </w:r>
    </w:p>
    <w:p w14:paraId="11FDD63A"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2a (Mediatek): Introduce a new UE capability to indicate which set of UE transmit timing error requirements can be applied</w:t>
      </w:r>
    </w:p>
    <w:p w14:paraId="52101BE0"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3 (Nokia): If two set of requirements are defined, Te requirements with multiple SSB availability periods are applicable to all the UEs.</w:t>
      </w:r>
    </w:p>
    <w:p w14:paraId="4F0A520A"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9FA3887" w14:textId="77777777" w:rsidR="00CB0660" w:rsidRDefault="0013229B">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proposals</w:t>
      </w:r>
    </w:p>
    <w:p w14:paraId="6F576649" w14:textId="77777777" w:rsidR="00CB0660" w:rsidRDefault="00CB0660">
      <w:pPr>
        <w:pStyle w:val="ListParagraph"/>
        <w:spacing w:after="120"/>
        <w:ind w:left="1768" w:firstLineChars="0" w:firstLine="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CB0660" w14:paraId="040319EB" w14:textId="77777777">
        <w:tc>
          <w:tcPr>
            <w:tcW w:w="1236" w:type="dxa"/>
          </w:tcPr>
          <w:p w14:paraId="06FBF728"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B457E18"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Comments</w:t>
            </w:r>
          </w:p>
        </w:tc>
      </w:tr>
      <w:tr w:rsidR="00CB0660" w14:paraId="58BB30DD" w14:textId="77777777">
        <w:tc>
          <w:tcPr>
            <w:tcW w:w="1236" w:type="dxa"/>
          </w:tcPr>
          <w:p w14:paraId="0605EC85" w14:textId="02728E1D" w:rsidR="00CB0660" w:rsidRDefault="0013229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C4F5ADF"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We agree with Proposal 1, and proposal 3. </w:t>
            </w:r>
          </w:p>
          <w:p w14:paraId="7B5DEB75" w14:textId="77777777" w:rsidR="00CB0660" w:rsidRDefault="00CB0660">
            <w:pPr>
              <w:spacing w:after="120"/>
              <w:rPr>
                <w:rFonts w:eastAsiaTheme="minorEastAsia"/>
                <w:color w:val="0070C0"/>
                <w:lang w:val="en-US" w:eastAsia="zh-CN"/>
              </w:rPr>
            </w:pPr>
          </w:p>
          <w:p w14:paraId="5D1EEE86"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For proposal 2, we can compromise with it as long as we have requirements for 80 ms, we are fine with </w:t>
            </w:r>
          </w:p>
          <w:p w14:paraId="06B170D0" w14:textId="77777777" w:rsidR="00CB0660" w:rsidRDefault="0013229B">
            <w:pPr>
              <w:spacing w:after="120"/>
              <w:rPr>
                <w:rFonts w:eastAsiaTheme="minorEastAsia"/>
                <w:color w:val="0070C0"/>
                <w:lang w:val="en-US" w:eastAsia="zh-CN"/>
              </w:rPr>
            </w:pPr>
            <w:r>
              <w:rPr>
                <w:rFonts w:eastAsiaTheme="minorEastAsia"/>
                <w:color w:val="0070C0"/>
                <w:lang w:val="en-US" w:eastAsia="zh-CN"/>
              </w:rPr>
              <w:t>1</w:t>
            </w:r>
            <w:r w:rsidRPr="001A30D8">
              <w:rPr>
                <w:rFonts w:eastAsiaTheme="minorEastAsia"/>
                <w:color w:val="0070C0"/>
                <w:vertAlign w:val="superscript"/>
                <w:lang w:val="en-US" w:eastAsia="zh-CN"/>
              </w:rPr>
              <w:t>st</w:t>
            </w:r>
            <w:r>
              <w:rPr>
                <w:rFonts w:eastAsiaTheme="minorEastAsia"/>
                <w:color w:val="0070C0"/>
                <w:lang w:val="en-US" w:eastAsia="zh-CN"/>
              </w:rPr>
              <w:t xml:space="preserve"> preference: Proposal 1: one set of requirements</w:t>
            </w:r>
          </w:p>
          <w:p w14:paraId="60417EC7" w14:textId="77777777" w:rsidR="00CB0660" w:rsidRDefault="0013229B">
            <w:pPr>
              <w:spacing w:after="120"/>
              <w:rPr>
                <w:rFonts w:eastAsiaTheme="minorEastAsia"/>
                <w:color w:val="0070C0"/>
                <w:lang w:val="en-US" w:eastAsia="zh-CN"/>
              </w:rPr>
            </w:pPr>
            <w:r>
              <w:rPr>
                <w:rFonts w:eastAsiaTheme="minorEastAsia"/>
                <w:color w:val="0070C0"/>
                <w:lang w:val="en-US" w:eastAsia="zh-CN"/>
              </w:rPr>
              <w:t>2</w:t>
            </w:r>
            <w:r w:rsidRPr="001A30D8">
              <w:rPr>
                <w:rFonts w:eastAsiaTheme="minorEastAsia"/>
                <w:color w:val="0070C0"/>
                <w:vertAlign w:val="superscript"/>
                <w:lang w:val="en-US" w:eastAsia="zh-CN"/>
              </w:rPr>
              <w:t>nd</w:t>
            </w:r>
            <w:r>
              <w:rPr>
                <w:rFonts w:eastAsiaTheme="minorEastAsia"/>
                <w:color w:val="0070C0"/>
                <w:lang w:val="en-US" w:eastAsia="zh-CN"/>
              </w:rPr>
              <w:t xml:space="preserve"> preference: Option 2a: 20 ms + 80 ms </w:t>
            </w:r>
          </w:p>
          <w:p w14:paraId="4BA9805E" w14:textId="77777777" w:rsidR="00CB0660" w:rsidRPr="001A30D8" w:rsidRDefault="0013229B" w:rsidP="001A30D8">
            <w:pPr>
              <w:spacing w:after="120"/>
              <w:ind w:left="284"/>
              <w:rPr>
                <w:color w:val="0070C0"/>
                <w:lang w:eastAsia="zh-CN"/>
              </w:rPr>
            </w:pPr>
            <w:r>
              <w:rPr>
                <w:rFonts w:eastAsiaTheme="minorEastAsia"/>
                <w:color w:val="0070C0"/>
                <w:lang w:val="en-US" w:eastAsia="zh-CN"/>
              </w:rPr>
              <w:t>with ZTE addition: Define test cases for both sets of requirements under different SSB periodicities</w:t>
            </w:r>
          </w:p>
          <w:p w14:paraId="40AE7B74" w14:textId="77777777" w:rsidR="00CB0660" w:rsidRDefault="0013229B">
            <w:pPr>
              <w:spacing w:after="120"/>
              <w:rPr>
                <w:rFonts w:eastAsiaTheme="minorEastAsia"/>
                <w:color w:val="0070C0"/>
                <w:lang w:val="en-US" w:eastAsia="zh-CN"/>
              </w:rPr>
            </w:pPr>
            <w:r>
              <w:rPr>
                <w:rFonts w:eastAsiaTheme="minorEastAsia"/>
                <w:color w:val="0070C0"/>
                <w:lang w:val="en-US" w:eastAsia="zh-CN"/>
              </w:rPr>
              <w:t>3</w:t>
            </w:r>
            <w:r w:rsidRPr="001A30D8">
              <w:rPr>
                <w:rFonts w:eastAsiaTheme="minorEastAsia"/>
                <w:color w:val="0070C0"/>
                <w:vertAlign w:val="superscript"/>
                <w:lang w:val="en-US" w:eastAsia="zh-CN"/>
              </w:rPr>
              <w:t>rd</w:t>
            </w:r>
            <w:r>
              <w:rPr>
                <w:rFonts w:eastAsiaTheme="minorEastAsia"/>
                <w:color w:val="0070C0"/>
                <w:lang w:val="en-US" w:eastAsia="zh-CN"/>
              </w:rPr>
              <w:t xml:space="preserve">  preference: Option 2b: 40 ms + 80 ms </w:t>
            </w:r>
          </w:p>
          <w:p w14:paraId="00C2DACD" w14:textId="77777777" w:rsidR="00CB0660" w:rsidRDefault="0013229B">
            <w:pPr>
              <w:spacing w:after="120"/>
              <w:ind w:left="284"/>
              <w:rPr>
                <w:rFonts w:eastAsiaTheme="minorEastAsia"/>
                <w:color w:val="0070C0"/>
                <w:lang w:eastAsia="zh-CN"/>
              </w:rPr>
            </w:pPr>
            <w:r>
              <w:rPr>
                <w:rFonts w:eastAsiaTheme="minorEastAsia"/>
                <w:color w:val="0070C0"/>
                <w:lang w:val="en-US" w:eastAsia="zh-CN"/>
              </w:rPr>
              <w:t>with ZTE addition: Define test cases for both sets of requirements under different SSB periodicities</w:t>
            </w:r>
          </w:p>
          <w:p w14:paraId="4E508CCA" w14:textId="77777777" w:rsidR="00CB0660" w:rsidRDefault="00CB0660">
            <w:pPr>
              <w:spacing w:after="120"/>
              <w:rPr>
                <w:rFonts w:eastAsiaTheme="minorEastAsia"/>
                <w:color w:val="0070C0"/>
                <w:lang w:eastAsia="zh-CN"/>
              </w:rPr>
            </w:pPr>
          </w:p>
          <w:p w14:paraId="03360292" w14:textId="77777777" w:rsidR="00CB0660" w:rsidRDefault="0013229B">
            <w:pPr>
              <w:spacing w:after="120"/>
              <w:rPr>
                <w:rFonts w:eastAsiaTheme="minorEastAsia"/>
                <w:color w:val="0070C0"/>
                <w:lang w:eastAsia="zh-CN"/>
              </w:rPr>
            </w:pPr>
            <w:r>
              <w:rPr>
                <w:rFonts w:eastAsiaTheme="minorEastAsia"/>
                <w:color w:val="0070C0"/>
                <w:lang w:eastAsia="zh-CN"/>
              </w:rPr>
              <w:t xml:space="preserve">We do not agree with Option 2c. We prefer to discuss principles instead of CP percentages for the definition of Te requirements. </w:t>
            </w:r>
          </w:p>
          <w:p w14:paraId="4A0D4A2B" w14:textId="77777777" w:rsidR="00CB0660" w:rsidRDefault="0013229B">
            <w:pPr>
              <w:spacing w:after="120"/>
              <w:rPr>
                <w:rFonts w:eastAsiaTheme="minorEastAsia"/>
                <w:color w:val="0070C0"/>
                <w:lang w:eastAsia="zh-CN"/>
              </w:rPr>
            </w:pPr>
            <w:r>
              <w:rPr>
                <w:rFonts w:eastAsiaTheme="minorEastAsia"/>
                <w:color w:val="0070C0"/>
                <w:lang w:eastAsia="zh-CN"/>
              </w:rPr>
              <w:t xml:space="preserve">We do not agree with Proposal 2a: Te requirements are essential to the 5G network performance. If UEs are not applying Te requirements than there is no clear expected behaviour from the network side. </w:t>
            </w:r>
          </w:p>
          <w:p w14:paraId="7AE33720" w14:textId="77777777" w:rsidR="00CB0660" w:rsidRDefault="00CB0660">
            <w:pPr>
              <w:spacing w:after="120"/>
              <w:rPr>
                <w:rFonts w:eastAsiaTheme="minorEastAsia"/>
                <w:color w:val="0070C0"/>
                <w:lang w:eastAsia="zh-CN"/>
              </w:rPr>
            </w:pPr>
          </w:p>
          <w:p w14:paraId="79C6BFDB" w14:textId="77777777" w:rsidR="00CB0660" w:rsidRDefault="0013229B">
            <w:pPr>
              <w:spacing w:after="120"/>
              <w:rPr>
                <w:rFonts w:eastAsiaTheme="minorEastAsia"/>
                <w:color w:val="0070C0"/>
                <w:lang w:val="en-US" w:eastAsia="zh-CN"/>
              </w:rPr>
            </w:pPr>
            <w:r>
              <w:rPr>
                <w:rFonts w:eastAsiaTheme="minorEastAsia"/>
                <w:color w:val="0070C0"/>
                <w:lang w:eastAsia="zh-CN"/>
              </w:rPr>
              <w:t>We agree with Proposal 3, and think it is somehow related to the addition on Option 2b (</w:t>
            </w:r>
            <w:r>
              <w:rPr>
                <w:rFonts w:eastAsiaTheme="minorEastAsia"/>
                <w:color w:val="0070C0"/>
                <w:lang w:val="en-US" w:eastAsia="zh-CN"/>
              </w:rPr>
              <w:t>Define test cases for both sets of requirements under different SSB periodicities).</w:t>
            </w:r>
          </w:p>
        </w:tc>
      </w:tr>
      <w:tr w:rsidR="00CB0660" w14:paraId="4FE567FC" w14:textId="77777777">
        <w:tc>
          <w:tcPr>
            <w:tcW w:w="1236" w:type="dxa"/>
          </w:tcPr>
          <w:p w14:paraId="204E7550" w14:textId="77777777" w:rsidR="00CB0660" w:rsidRDefault="0013229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CF74E88" w14:textId="77777777" w:rsidR="00CB0660" w:rsidRDefault="0013229B">
            <w:pPr>
              <w:spacing w:after="120"/>
              <w:rPr>
                <w:rFonts w:eastAsiaTheme="minorEastAsia"/>
                <w:color w:val="0070C0"/>
                <w:lang w:val="en-US" w:eastAsia="zh-CN"/>
              </w:rPr>
            </w:pPr>
            <w:r>
              <w:rPr>
                <w:rFonts w:eastAsiaTheme="minorEastAsia"/>
                <w:color w:val="0070C0"/>
                <w:lang w:val="en-US" w:eastAsia="zh-CN"/>
              </w:rPr>
              <w:t>We support proposal 1. A single set of requirements should be defined.</w:t>
            </w:r>
          </w:p>
          <w:p w14:paraId="368CBAC2" w14:textId="77777777" w:rsidR="00CB0660" w:rsidRDefault="0013229B">
            <w:pPr>
              <w:spacing w:after="120"/>
              <w:rPr>
                <w:rFonts w:eastAsiaTheme="minorEastAsia"/>
                <w:color w:val="0070C0"/>
                <w:lang w:val="en-US" w:eastAsia="zh-CN"/>
              </w:rPr>
            </w:pPr>
            <w:r>
              <w:rPr>
                <w:rFonts w:eastAsiaTheme="minorEastAsia"/>
                <w:color w:val="0070C0"/>
                <w:lang w:val="en-US" w:eastAsia="zh-CN"/>
              </w:rPr>
              <w:t>If, at all, a second set of requirements are defined, they must be defined as in proposal 2c. Otherwise we don’t see any value in defining a second set of requirements.</w:t>
            </w:r>
          </w:p>
        </w:tc>
      </w:tr>
      <w:tr w:rsidR="00CB0660" w14:paraId="42459EC2" w14:textId="77777777">
        <w:tc>
          <w:tcPr>
            <w:tcW w:w="1236" w:type="dxa"/>
          </w:tcPr>
          <w:p w14:paraId="2ED321A3"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4BE440D" w14:textId="77777777" w:rsidR="00CB0660" w:rsidRDefault="0013229B">
            <w:pPr>
              <w:spacing w:after="120"/>
              <w:rPr>
                <w:rFonts w:eastAsiaTheme="minorEastAsia"/>
                <w:color w:val="0070C0"/>
                <w:lang w:val="en-US" w:eastAsia="zh-CN"/>
              </w:rPr>
            </w:pPr>
            <w:r>
              <w:rPr>
                <w:rFonts w:eastAsiaTheme="minorEastAsia"/>
                <w:color w:val="0070C0"/>
                <w:lang w:val="en-US" w:eastAsia="zh-CN"/>
              </w:rPr>
              <w:t>As commented in above issue, what is the expected behavior when SSB is available less frequent than the condition of the single set of requirements? Regarding the test cases, we think only one set of requirements need to be tested, as the main difference results from timing drift. Regarding new capability, we have similar question. What is the expected UE behavior when UE does not support the capability? Is UE allowed to transmit UL?</w:t>
            </w:r>
          </w:p>
        </w:tc>
      </w:tr>
      <w:tr w:rsidR="00CB0660" w14:paraId="325853E9" w14:textId="77777777">
        <w:tc>
          <w:tcPr>
            <w:tcW w:w="1236" w:type="dxa"/>
          </w:tcPr>
          <w:p w14:paraId="03E85205" w14:textId="77777777" w:rsidR="00CB0660" w:rsidRDefault="0013229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29F3F9E" w14:textId="77777777" w:rsidR="00CB0660" w:rsidRDefault="0013229B">
            <w:pPr>
              <w:spacing w:after="120"/>
              <w:rPr>
                <w:rFonts w:eastAsiaTheme="minorEastAsia"/>
                <w:color w:val="0070C0"/>
                <w:lang w:val="en-US" w:eastAsia="zh-CN"/>
              </w:rPr>
            </w:pPr>
            <w:r>
              <w:rPr>
                <w:rFonts w:eastAsiaTheme="minorEastAsia"/>
                <w:color w:val="0070C0"/>
                <w:lang w:val="en-US" w:eastAsia="zh-CN"/>
              </w:rPr>
              <w:t>Proposal 1, one set.</w:t>
            </w:r>
          </w:p>
        </w:tc>
      </w:tr>
      <w:tr w:rsidR="00CB0660" w14:paraId="7DCB12A9" w14:textId="77777777">
        <w:tc>
          <w:tcPr>
            <w:tcW w:w="1236" w:type="dxa"/>
          </w:tcPr>
          <w:p w14:paraId="0197DE61"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A3AD35B"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 xml:space="preserve">Agree with option 1, but can </w:t>
            </w:r>
            <w:r>
              <w:rPr>
                <w:rFonts w:eastAsiaTheme="minorEastAsia"/>
                <w:color w:val="0070C0"/>
                <w:lang w:val="en-US" w:eastAsia="zh-CN"/>
              </w:rPr>
              <w:t>compromise</w:t>
            </w:r>
            <w:r>
              <w:rPr>
                <w:rFonts w:eastAsiaTheme="minorEastAsia" w:hint="eastAsia"/>
                <w:color w:val="0070C0"/>
                <w:lang w:val="en-US" w:eastAsia="zh-CN"/>
              </w:rPr>
              <w:t xml:space="preserve"> to option 2b.</w:t>
            </w:r>
          </w:p>
        </w:tc>
      </w:tr>
      <w:tr w:rsidR="00CB0660" w14:paraId="00C1E164" w14:textId="77777777">
        <w:tc>
          <w:tcPr>
            <w:tcW w:w="1236" w:type="dxa"/>
          </w:tcPr>
          <w:p w14:paraId="7297E96F" w14:textId="77777777" w:rsidR="00CB0660" w:rsidRDefault="0013229B">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48E333E5" w14:textId="77777777" w:rsidR="00CB0660" w:rsidRDefault="0013229B">
            <w:pPr>
              <w:spacing w:after="120"/>
              <w:rPr>
                <w:rFonts w:eastAsia="PMingLiU"/>
                <w:color w:val="0070C0"/>
                <w:lang w:val="en-US" w:eastAsia="zh-TW"/>
              </w:rPr>
            </w:pPr>
            <w:r>
              <w:rPr>
                <w:rFonts w:eastAsiaTheme="minorEastAsia"/>
                <w:color w:val="0070C0"/>
                <w:lang w:val="en-US" w:eastAsia="zh-CN"/>
              </w:rPr>
              <w:t xml:space="preserve">Fine with </w:t>
            </w:r>
            <w:r>
              <w:rPr>
                <w:rFonts w:eastAsia="PMingLiU" w:hint="eastAsia"/>
                <w:color w:val="0070C0"/>
                <w:lang w:val="en-US" w:eastAsia="zh-TW"/>
              </w:rPr>
              <w:t>p</w:t>
            </w:r>
            <w:r>
              <w:rPr>
                <w:rFonts w:eastAsia="PMingLiU"/>
                <w:color w:val="0070C0"/>
                <w:lang w:val="en-US" w:eastAsia="zh-TW"/>
              </w:rPr>
              <w:t>roposal 1.</w:t>
            </w:r>
            <w:r>
              <w:rPr>
                <w:rFonts w:eastAsiaTheme="minorEastAsia"/>
                <w:color w:val="0070C0"/>
                <w:lang w:val="en-US" w:eastAsia="zh-CN"/>
              </w:rPr>
              <w:t xml:space="preserve">To our understanding, if the SSB is available less frequent than the condition, then the Te requirement is not applicable. </w:t>
            </w:r>
          </w:p>
          <w:p w14:paraId="4F4AB9AC"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For 2 requirements, support Option 2c and proposal 2a. In proposal 2a regarding the new capability, UE is still required to meet one set of Te requirement as indicated by the UE capability.   </w:t>
            </w:r>
          </w:p>
        </w:tc>
      </w:tr>
      <w:tr w:rsidR="00CB0660" w14:paraId="1306BA5F" w14:textId="77777777">
        <w:tc>
          <w:tcPr>
            <w:tcW w:w="1236" w:type="dxa"/>
          </w:tcPr>
          <w:p w14:paraId="28F06E01" w14:textId="77777777" w:rsidR="00CB0660" w:rsidRDefault="0013229B">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AB8EA71" w14:textId="77777777" w:rsidR="00CB0660" w:rsidRDefault="0013229B">
            <w:pPr>
              <w:spacing w:after="120"/>
              <w:rPr>
                <w:rFonts w:eastAsiaTheme="minorEastAsia"/>
                <w:color w:val="0070C0"/>
                <w:lang w:val="en-US" w:eastAsia="zh-CN"/>
              </w:rPr>
            </w:pPr>
            <w:r>
              <w:rPr>
                <w:rFonts w:eastAsiaTheme="minorEastAsia"/>
                <w:color w:val="0070C0"/>
                <w:lang w:val="en-US" w:eastAsia="zh-CN"/>
              </w:rPr>
              <w:t>Support Proposal 1</w:t>
            </w:r>
          </w:p>
        </w:tc>
      </w:tr>
      <w:tr w:rsidR="00CB0660" w14:paraId="56823D58" w14:textId="77777777">
        <w:tc>
          <w:tcPr>
            <w:tcW w:w="1236" w:type="dxa"/>
          </w:tcPr>
          <w:p w14:paraId="04288B05"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269F900"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 xml:space="preserve">Option 2b. First of all TCs are needed for both requirements. Secondly comparing 2a and 2b, we think that the requirements for 40ms can somehow </w:t>
            </w:r>
            <w:r>
              <w:rPr>
                <w:rFonts w:eastAsiaTheme="minorEastAsia"/>
                <w:color w:val="0070C0"/>
                <w:lang w:val="en-US" w:eastAsia="zh-CN"/>
              </w:rPr>
              <w:t>“</w:t>
            </w:r>
            <w:r>
              <w:rPr>
                <w:rFonts w:eastAsiaTheme="minorEastAsia" w:hint="eastAsia"/>
                <w:color w:val="0070C0"/>
                <w:lang w:val="en-US" w:eastAsia="zh-CN"/>
              </w:rPr>
              <w:t>cover</w:t>
            </w:r>
            <w:r>
              <w:rPr>
                <w:rFonts w:eastAsiaTheme="minorEastAsia"/>
                <w:color w:val="0070C0"/>
                <w:lang w:val="en-US" w:eastAsia="zh-CN"/>
              </w:rPr>
              <w:t>”</w:t>
            </w:r>
            <w:r>
              <w:rPr>
                <w:rFonts w:eastAsiaTheme="minorEastAsia" w:hint="eastAsia"/>
                <w:color w:val="0070C0"/>
                <w:lang w:val="en-US" w:eastAsia="zh-CN"/>
              </w:rPr>
              <w:t xml:space="preserve"> that of 20ms.</w:t>
            </w:r>
          </w:p>
        </w:tc>
      </w:tr>
      <w:tr w:rsidR="004E6021" w14:paraId="76ECFC0D" w14:textId="77777777">
        <w:tc>
          <w:tcPr>
            <w:tcW w:w="1236" w:type="dxa"/>
          </w:tcPr>
          <w:p w14:paraId="25B6D95F" w14:textId="43EEFB7E" w:rsidR="004E6021" w:rsidRDefault="004E6021" w:rsidP="004E602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72BDD04D" w14:textId="2E8C56C0" w:rsidR="004E6021" w:rsidRDefault="004E6021" w:rsidP="004E602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proposal 1. </w:t>
            </w:r>
            <w:r w:rsidRPr="00C05E17">
              <w:t>Defin</w:t>
            </w:r>
            <w:r>
              <w:t>ing</w:t>
            </w:r>
            <w:r w:rsidRPr="00C05E17">
              <w:t xml:space="preserve"> one set of Te requirement for FR2-2 based on SSB periodicity of 40ms</w:t>
            </w:r>
            <w:r>
              <w:t xml:space="preserve"> is enough.</w:t>
            </w:r>
          </w:p>
        </w:tc>
      </w:tr>
    </w:tbl>
    <w:p w14:paraId="5D782DF9" w14:textId="77777777" w:rsidR="00CB0660" w:rsidRDefault="00CB0660">
      <w:pPr>
        <w:rPr>
          <w:i/>
          <w:color w:val="0070C0"/>
          <w:lang w:eastAsia="zh-CN"/>
        </w:rPr>
      </w:pPr>
    </w:p>
    <w:p w14:paraId="6688993F" w14:textId="77777777" w:rsidR="00CB0660" w:rsidRDefault="0013229B">
      <w:pPr>
        <w:rPr>
          <w:b/>
          <w:color w:val="0070C0"/>
          <w:u w:val="single"/>
          <w:lang w:eastAsia="ko-KR"/>
        </w:rPr>
      </w:pPr>
      <w:r>
        <w:rPr>
          <w:b/>
          <w:color w:val="0070C0"/>
          <w:u w:val="single"/>
          <w:lang w:eastAsia="ko-KR"/>
        </w:rPr>
        <w:t>Issue 2-1-5: SSB and UL SCS combinations</w:t>
      </w:r>
    </w:p>
    <w:p w14:paraId="216C0664"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Define requirements for the following (SSB SCS, UL SCS) cases:</w:t>
      </w:r>
    </w:p>
    <w:p w14:paraId="483DF183" w14:textId="77777777" w:rsidR="00CB0660" w:rsidRDefault="0013229B">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120, 480</w:t>
      </w:r>
    </w:p>
    <w:p w14:paraId="0B66F780" w14:textId="77777777" w:rsidR="00CB0660" w:rsidRDefault="0013229B">
      <w:pPr>
        <w:pStyle w:val="ListParagraph"/>
        <w:numPr>
          <w:ilvl w:val="2"/>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Yes – Nokia, Qualcomm, CATT</w:t>
      </w:r>
    </w:p>
    <w:p w14:paraId="083192DD" w14:textId="77777777" w:rsidR="00CB0660" w:rsidRDefault="0013229B">
      <w:pPr>
        <w:pStyle w:val="ListParagraph"/>
        <w:numPr>
          <w:ilvl w:val="2"/>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FFS: Depends on UE implementation challenges – Apple</w:t>
      </w:r>
    </w:p>
    <w:p w14:paraId="70DBE5F3" w14:textId="77777777" w:rsidR="00CB0660" w:rsidRDefault="0013229B">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480, 960</w:t>
      </w:r>
    </w:p>
    <w:p w14:paraId="3F1187EC" w14:textId="77777777" w:rsidR="00CB0660" w:rsidRDefault="0013229B">
      <w:pPr>
        <w:pStyle w:val="ListParagraph"/>
        <w:numPr>
          <w:ilvl w:val="2"/>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Yes – CATT, Nokia</w:t>
      </w:r>
    </w:p>
    <w:p w14:paraId="1E985143" w14:textId="77777777" w:rsidR="00CB0660" w:rsidRDefault="0013229B">
      <w:pPr>
        <w:pStyle w:val="ListParagraph"/>
        <w:numPr>
          <w:ilvl w:val="2"/>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No – Vivo</w:t>
      </w:r>
    </w:p>
    <w:p w14:paraId="547239BA" w14:textId="77777777" w:rsidR="00CB0660" w:rsidRDefault="0013229B">
      <w:pPr>
        <w:pStyle w:val="ListParagraph"/>
        <w:numPr>
          <w:ilvl w:val="2"/>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FFS: Depends on UE implementation challenges – Apple, Qualcomm</w:t>
      </w:r>
      <w:r>
        <w:rPr>
          <w:color w:val="0070C0"/>
          <w:szCs w:val="24"/>
          <w:lang w:eastAsia="zh-CN"/>
        </w:rPr>
        <w:t xml:space="preserve"> </w:t>
      </w:r>
    </w:p>
    <w:p w14:paraId="3D1D6BDD" w14:textId="77777777" w:rsidR="00CB0660" w:rsidRDefault="0013229B">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120, 960</w:t>
      </w:r>
    </w:p>
    <w:p w14:paraId="2CBFC837" w14:textId="77777777" w:rsidR="00CB0660" w:rsidRDefault="0013229B">
      <w:pPr>
        <w:pStyle w:val="ListParagraph"/>
        <w:numPr>
          <w:ilvl w:val="2"/>
          <w:numId w:val="9"/>
        </w:numPr>
        <w:overflowPunct/>
        <w:autoSpaceDE/>
        <w:autoSpaceDN/>
        <w:adjustRightInd/>
        <w:spacing w:after="120"/>
        <w:ind w:firstLineChars="0"/>
        <w:textAlignment w:val="auto"/>
        <w:rPr>
          <w:rFonts w:eastAsia="SimSun"/>
          <w:color w:val="0070C0"/>
          <w:szCs w:val="24"/>
          <w:lang w:val="pt-BR" w:eastAsia="zh-CN"/>
        </w:rPr>
      </w:pPr>
      <w:r>
        <w:rPr>
          <w:rFonts w:eastAsia="SimSun"/>
          <w:color w:val="0070C0"/>
          <w:szCs w:val="24"/>
          <w:lang w:val="pt-BR" w:eastAsia="zh-CN"/>
        </w:rPr>
        <w:t>No – Nokia, Qualcomm, Apple, CATT, Vivo,</w:t>
      </w:r>
    </w:p>
    <w:p w14:paraId="5470B208"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26AC4C3" w14:textId="77777777" w:rsidR="00CB0660" w:rsidRDefault="0013229B">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Can we agree to:</w:t>
      </w:r>
    </w:p>
    <w:p w14:paraId="550B16E0" w14:textId="77777777" w:rsidR="00CB0660" w:rsidRDefault="0013229B">
      <w:pPr>
        <w:pStyle w:val="ListParagraph"/>
        <w:numPr>
          <w:ilvl w:val="2"/>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Define the requirements for 120, 480.</w:t>
      </w:r>
    </w:p>
    <w:p w14:paraId="25796566" w14:textId="77777777" w:rsidR="00CB0660" w:rsidRDefault="0013229B">
      <w:pPr>
        <w:pStyle w:val="ListParagraph"/>
        <w:numPr>
          <w:ilvl w:val="2"/>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Do not define the requirements for 120, 960.</w:t>
      </w:r>
    </w:p>
    <w:p w14:paraId="3D33B240" w14:textId="77777777" w:rsidR="00CB0660" w:rsidRDefault="0013229B">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Further discuss the other cases of combinations of SSB SCS and UL SCS for SCS = 120, 480 and 960 kHz.</w:t>
      </w:r>
    </w:p>
    <w:p w14:paraId="034A23EF" w14:textId="77777777" w:rsidR="00CB0660" w:rsidRDefault="00CB0660">
      <w:pPr>
        <w:pStyle w:val="ListParagraph"/>
        <w:spacing w:after="120"/>
        <w:ind w:left="1768" w:firstLineChars="0" w:firstLine="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CB0660" w14:paraId="38EBC9FB" w14:textId="77777777">
        <w:tc>
          <w:tcPr>
            <w:tcW w:w="1236" w:type="dxa"/>
          </w:tcPr>
          <w:p w14:paraId="4E5143C4"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EA19C09"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Comments</w:t>
            </w:r>
          </w:p>
        </w:tc>
      </w:tr>
      <w:tr w:rsidR="00CB0660" w14:paraId="43FC7A80" w14:textId="77777777">
        <w:tc>
          <w:tcPr>
            <w:tcW w:w="1236" w:type="dxa"/>
          </w:tcPr>
          <w:p w14:paraId="48B06B50" w14:textId="7FC29C50" w:rsidR="00CB0660" w:rsidRDefault="0013229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311C0B1"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We agree to compromise on our initial preference and preclude SSB with 120 kHz and UL SCS of 960 kHz. </w:t>
            </w:r>
          </w:p>
          <w:p w14:paraId="4B1A1DF7"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As for the other options, we believe we should not preclude them, in order to keep more network configuration options for scenarios with UEs with mixed capabilities. </w:t>
            </w:r>
          </w:p>
        </w:tc>
      </w:tr>
      <w:tr w:rsidR="00CB0660" w14:paraId="29DEA264" w14:textId="77777777">
        <w:tc>
          <w:tcPr>
            <w:tcW w:w="1236" w:type="dxa"/>
          </w:tcPr>
          <w:p w14:paraId="47F45E4F" w14:textId="77777777" w:rsidR="00CB0660" w:rsidRDefault="0013229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4D2E66D" w14:textId="77777777" w:rsidR="00CB0660" w:rsidRDefault="0013229B">
            <w:pPr>
              <w:spacing w:after="120"/>
              <w:rPr>
                <w:rFonts w:eastAsiaTheme="minorEastAsia"/>
                <w:color w:val="0070C0"/>
                <w:lang w:val="en-US" w:eastAsia="zh-CN"/>
              </w:rPr>
            </w:pPr>
            <w:r>
              <w:rPr>
                <w:rFonts w:eastAsiaTheme="minorEastAsia"/>
                <w:color w:val="0070C0"/>
                <w:lang w:val="en-US" w:eastAsia="zh-CN"/>
              </w:rPr>
              <w:t>Fine with the recommended WF. The case of 480,960 seems quite challenging as sufficient UE implementation margin is needed to meet the requirements</w:t>
            </w:r>
          </w:p>
        </w:tc>
      </w:tr>
      <w:tr w:rsidR="00CB0660" w14:paraId="68395596" w14:textId="77777777">
        <w:tc>
          <w:tcPr>
            <w:tcW w:w="1236" w:type="dxa"/>
          </w:tcPr>
          <w:p w14:paraId="5D08920B"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CD7A749"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the recommended WF. And also fine with (480,960)</w:t>
            </w:r>
          </w:p>
        </w:tc>
      </w:tr>
      <w:tr w:rsidR="00CB0660" w14:paraId="576B907F" w14:textId="77777777">
        <w:tc>
          <w:tcPr>
            <w:tcW w:w="1236" w:type="dxa"/>
          </w:tcPr>
          <w:p w14:paraId="7A9552ED" w14:textId="77777777" w:rsidR="00CB0660" w:rsidRDefault="0013229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D9B3C77" w14:textId="77777777" w:rsidR="00CB0660" w:rsidRDefault="0013229B">
            <w:pPr>
              <w:spacing w:after="120"/>
              <w:rPr>
                <w:rFonts w:eastAsiaTheme="minorEastAsia"/>
                <w:color w:val="0070C0"/>
                <w:lang w:val="en-US" w:eastAsia="zh-CN"/>
              </w:rPr>
            </w:pPr>
            <w:r>
              <w:rPr>
                <w:rFonts w:eastAsiaTheme="minorEastAsia"/>
                <w:color w:val="0070C0"/>
                <w:lang w:val="en-US" w:eastAsia="zh-CN"/>
              </w:rPr>
              <w:t>We can exclude (120,960).</w:t>
            </w:r>
          </w:p>
        </w:tc>
      </w:tr>
      <w:tr w:rsidR="00CB0660" w14:paraId="7A844CF1" w14:textId="77777777">
        <w:tc>
          <w:tcPr>
            <w:tcW w:w="1236" w:type="dxa"/>
          </w:tcPr>
          <w:p w14:paraId="54934E39"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22CC4BD"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 xml:space="preserve">We support to define Te </w:t>
            </w:r>
            <w:r>
              <w:rPr>
                <w:rFonts w:eastAsiaTheme="minorEastAsia"/>
                <w:color w:val="0070C0"/>
                <w:lang w:val="en-US" w:eastAsia="zh-CN"/>
              </w:rPr>
              <w:t>requirement</w:t>
            </w:r>
            <w:r>
              <w:rPr>
                <w:rFonts w:eastAsiaTheme="minorEastAsia" w:hint="eastAsia"/>
                <w:color w:val="0070C0"/>
                <w:lang w:val="en-US" w:eastAsia="zh-CN"/>
              </w:rPr>
              <w:t xml:space="preserve">s for the case of (120, 480) and (480, 960) </w:t>
            </w:r>
            <w:r>
              <w:rPr>
                <w:rFonts w:eastAsiaTheme="minorEastAsia"/>
                <w:color w:val="0070C0"/>
                <w:lang w:val="en-US" w:eastAsia="zh-CN"/>
              </w:rPr>
              <w:t>to keep as many scenarios as possible</w:t>
            </w:r>
            <w:r>
              <w:rPr>
                <w:rFonts w:eastAsiaTheme="minorEastAsia" w:hint="eastAsia"/>
                <w:color w:val="0070C0"/>
                <w:lang w:val="en-US" w:eastAsia="zh-CN"/>
              </w:rPr>
              <w:t xml:space="preserve">, and agree to </w:t>
            </w:r>
            <w:r>
              <w:rPr>
                <w:rFonts w:eastAsiaTheme="minorEastAsia"/>
                <w:color w:val="0070C0"/>
                <w:lang w:val="en-US" w:eastAsia="zh-CN"/>
              </w:rPr>
              <w:t>preclude</w:t>
            </w:r>
            <w:r>
              <w:rPr>
                <w:rFonts w:eastAsiaTheme="minorEastAsia" w:hint="eastAsia"/>
                <w:color w:val="0070C0"/>
                <w:lang w:val="en-US" w:eastAsia="zh-CN"/>
              </w:rPr>
              <w:t xml:space="preserve"> the case of (480, 960).</w:t>
            </w:r>
          </w:p>
        </w:tc>
      </w:tr>
      <w:tr w:rsidR="00CB0660" w14:paraId="52DC390C" w14:textId="77777777">
        <w:tc>
          <w:tcPr>
            <w:tcW w:w="1236" w:type="dxa"/>
          </w:tcPr>
          <w:p w14:paraId="4088A1ED" w14:textId="77777777" w:rsidR="00CB0660" w:rsidRDefault="0013229B">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4B8DBFC" w14:textId="77777777" w:rsidR="00CB0660" w:rsidRDefault="0013229B">
            <w:pPr>
              <w:spacing w:after="120"/>
              <w:rPr>
                <w:rFonts w:eastAsiaTheme="minorEastAsia"/>
                <w:color w:val="0070C0"/>
                <w:lang w:val="en-US" w:eastAsia="zh-CN"/>
              </w:rPr>
            </w:pPr>
            <w:r>
              <w:rPr>
                <w:rFonts w:eastAsiaTheme="minorEastAsia"/>
                <w:color w:val="0070C0"/>
                <w:lang w:val="en-US" w:eastAsia="zh-CN"/>
              </w:rPr>
              <w:t>Ok with Recommended WF</w:t>
            </w:r>
          </w:p>
        </w:tc>
      </w:tr>
      <w:tr w:rsidR="004E6021" w14:paraId="0496AE26" w14:textId="77777777">
        <w:tc>
          <w:tcPr>
            <w:tcW w:w="1236" w:type="dxa"/>
          </w:tcPr>
          <w:p w14:paraId="1BA7CD33" w14:textId="1A2565AA" w:rsidR="004E6021" w:rsidRDefault="004E6021" w:rsidP="004E602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0F77DE45" w14:textId="27B9E128" w:rsidR="004E6021" w:rsidRDefault="004E6021" w:rsidP="004E6021">
            <w:pPr>
              <w:spacing w:after="120"/>
              <w:rPr>
                <w:rFonts w:eastAsiaTheme="minorEastAsia"/>
                <w:color w:val="0070C0"/>
                <w:lang w:val="en-US" w:eastAsia="zh-CN"/>
              </w:rPr>
            </w:pPr>
            <w:r>
              <w:rPr>
                <w:rFonts w:eastAsiaTheme="minorEastAsia"/>
                <w:color w:val="0070C0"/>
                <w:lang w:val="en-US" w:eastAsia="zh-CN"/>
              </w:rPr>
              <w:t xml:space="preserve">Fine with the recommended WF. </w:t>
            </w:r>
            <w:r>
              <w:t>For the combination of (120kHz SSB SCS, 960kHz uplink signal SCS) and (480kHz SSB SCS, 960kHz uplink signal SCS), the margin is very small which is challenging for UE implementation</w:t>
            </w:r>
            <w:r>
              <w:rPr>
                <w:rFonts w:hint="eastAsia"/>
              </w:rPr>
              <w:t>.</w:t>
            </w:r>
          </w:p>
        </w:tc>
      </w:tr>
    </w:tbl>
    <w:p w14:paraId="65856DC7" w14:textId="77777777" w:rsidR="00CB0660" w:rsidRDefault="00CB0660">
      <w:pPr>
        <w:rPr>
          <w:i/>
          <w:color w:val="0070C0"/>
          <w:lang w:eastAsia="zh-CN"/>
        </w:rPr>
      </w:pPr>
    </w:p>
    <w:p w14:paraId="4AD16520" w14:textId="77777777" w:rsidR="00CB0660" w:rsidRDefault="0013229B">
      <w:pPr>
        <w:rPr>
          <w:b/>
          <w:color w:val="0070C0"/>
          <w:u w:val="single"/>
          <w:lang w:eastAsia="ko-KR"/>
        </w:rPr>
      </w:pPr>
      <w:r>
        <w:rPr>
          <w:b/>
          <w:color w:val="0070C0"/>
          <w:u w:val="single"/>
          <w:lang w:eastAsia="ko-KR"/>
        </w:rPr>
        <w:t>Issue 2-1-6: UE implementation margin to be considered in Te requirements for 480/960kHz UL SCS</w:t>
      </w:r>
    </w:p>
    <w:p w14:paraId="5E2163CD"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 1 (Qualcomm):  A total UE implementation margin of around 40ns is needed for T</w:t>
      </w:r>
      <w:r>
        <w:rPr>
          <w:rFonts w:eastAsia="SimSun"/>
          <w:color w:val="0070C0"/>
          <w:szCs w:val="24"/>
          <w:vertAlign w:val="subscript"/>
          <w:lang w:eastAsia="zh-CN"/>
        </w:rPr>
        <w:t>SSB</w:t>
      </w:r>
      <w:r>
        <w:rPr>
          <w:rFonts w:eastAsia="SimSun"/>
          <w:color w:val="0070C0"/>
          <w:szCs w:val="24"/>
          <w:lang w:eastAsia="zh-CN"/>
        </w:rPr>
        <w:t xml:space="preserve"> of 80ms, 36ns for T</w:t>
      </w:r>
      <w:r>
        <w:rPr>
          <w:rFonts w:eastAsia="SimSun"/>
          <w:color w:val="0070C0"/>
          <w:szCs w:val="24"/>
          <w:vertAlign w:val="subscript"/>
          <w:lang w:eastAsia="zh-CN"/>
        </w:rPr>
        <w:t>SSB</w:t>
      </w:r>
      <w:r>
        <w:rPr>
          <w:rFonts w:eastAsia="SimSun"/>
          <w:color w:val="0070C0"/>
          <w:szCs w:val="24"/>
          <w:lang w:eastAsia="zh-CN"/>
        </w:rPr>
        <w:t xml:space="preserve"> of 40ms and 32ns for T</w:t>
      </w:r>
      <w:r>
        <w:rPr>
          <w:rFonts w:eastAsia="SimSun"/>
          <w:color w:val="0070C0"/>
          <w:szCs w:val="24"/>
          <w:vertAlign w:val="subscript"/>
          <w:lang w:eastAsia="zh-CN"/>
        </w:rPr>
        <w:t>SSB</w:t>
      </w:r>
      <w:r>
        <w:rPr>
          <w:rFonts w:eastAsia="SimSun"/>
          <w:color w:val="0070C0"/>
          <w:szCs w:val="24"/>
          <w:lang w:eastAsia="zh-CN"/>
        </w:rPr>
        <w:t xml:space="preserve"> of 20ms</w:t>
      </w:r>
    </w:p>
    <w:p w14:paraId="41FE8DE2"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 2 (Nokia): e</w:t>
      </w:r>
      <w:r>
        <w:rPr>
          <w:rFonts w:eastAsia="SimSun"/>
          <w:color w:val="0070C0"/>
          <w:szCs w:val="24"/>
          <w:vertAlign w:val="subscript"/>
          <w:lang w:eastAsia="zh-CN"/>
        </w:rPr>
        <w:t>RS</w:t>
      </w:r>
      <w:r>
        <w:rPr>
          <w:rFonts w:eastAsia="SimSun"/>
          <w:color w:val="0070C0"/>
          <w:szCs w:val="24"/>
          <w:lang w:eastAsia="zh-CN"/>
        </w:rPr>
        <w:t>+e</w:t>
      </w:r>
      <w:r>
        <w:rPr>
          <w:rFonts w:eastAsia="SimSun"/>
          <w:color w:val="0070C0"/>
          <w:szCs w:val="24"/>
          <w:vertAlign w:val="subscript"/>
          <w:lang w:eastAsia="zh-CN"/>
        </w:rPr>
        <w:t>DRIFT</w:t>
      </w:r>
      <w:r>
        <w:rPr>
          <w:rFonts w:eastAsia="SimSun"/>
          <w:color w:val="0070C0"/>
          <w:szCs w:val="24"/>
          <w:lang w:eastAsia="zh-CN"/>
        </w:rPr>
        <w:t xml:space="preserve"> where </w:t>
      </w:r>
    </w:p>
    <w:p w14:paraId="5D95EBD8" w14:textId="77777777" w:rsidR="00CB0660" w:rsidRDefault="0013229B">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e</w:t>
      </w:r>
      <w:r>
        <w:rPr>
          <w:rFonts w:eastAsia="SimSun"/>
          <w:color w:val="0070C0"/>
          <w:szCs w:val="24"/>
          <w:vertAlign w:val="subscript"/>
          <w:lang w:eastAsia="zh-CN"/>
        </w:rPr>
        <w:t>RS</w:t>
      </w:r>
      <w:r>
        <w:rPr>
          <w:rFonts w:eastAsia="SimSun"/>
          <w:color w:val="0070C0"/>
          <w:szCs w:val="24"/>
          <w:lang w:eastAsia="zh-CN"/>
        </w:rPr>
        <w:t xml:space="preserve"> is the DL timing estimation accuracy, </w:t>
      </w:r>
    </w:p>
    <w:p w14:paraId="5B85A804" w14:textId="77777777" w:rsidR="00CB0660" w:rsidRDefault="0013229B">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e</w:t>
      </w:r>
      <w:r>
        <w:rPr>
          <w:rFonts w:eastAsia="SimSun"/>
          <w:color w:val="0070C0"/>
          <w:szCs w:val="24"/>
          <w:vertAlign w:val="subscript"/>
          <w:lang w:eastAsia="zh-CN"/>
        </w:rPr>
        <w:t>DRIFT</w:t>
      </w:r>
      <w:r>
        <w:rPr>
          <w:rFonts w:eastAsia="SimSun"/>
          <w:color w:val="0070C0"/>
          <w:szCs w:val="24"/>
          <w:lang w:eastAsia="zh-CN"/>
        </w:rPr>
        <w:t xml:space="preserve"> is the clock drift for the reference signal periodicity</w:t>
      </w:r>
    </w:p>
    <w:p w14:paraId="318B8688"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 3 (new) A total UE implementation margin of around e</w:t>
      </w:r>
      <w:r>
        <w:rPr>
          <w:rFonts w:eastAsia="SimSun"/>
          <w:color w:val="0070C0"/>
          <w:szCs w:val="24"/>
          <w:vertAlign w:val="subscript"/>
          <w:lang w:eastAsia="zh-CN"/>
        </w:rPr>
        <w:t>DRIFT</w:t>
      </w:r>
      <w:r>
        <w:rPr>
          <w:rFonts w:eastAsia="SimSun"/>
          <w:color w:val="0070C0"/>
          <w:szCs w:val="24"/>
          <w:lang w:eastAsia="zh-CN"/>
        </w:rPr>
        <w:t xml:space="preserve"> + e</w:t>
      </w:r>
      <w:r>
        <w:rPr>
          <w:rFonts w:eastAsia="SimSun"/>
          <w:color w:val="0070C0"/>
          <w:szCs w:val="24"/>
          <w:vertAlign w:val="subscript"/>
          <w:lang w:eastAsia="zh-CN"/>
        </w:rPr>
        <w:t>DAC</w:t>
      </w:r>
      <w:r>
        <w:rPr>
          <w:rFonts w:eastAsia="SimSun"/>
          <w:color w:val="0070C0"/>
          <w:szCs w:val="24"/>
          <w:lang w:eastAsia="zh-CN"/>
        </w:rPr>
        <w:t xml:space="preserve"> + e</w:t>
      </w:r>
      <w:r>
        <w:rPr>
          <w:rFonts w:eastAsia="SimSun"/>
          <w:color w:val="0070C0"/>
          <w:szCs w:val="24"/>
          <w:vertAlign w:val="subscript"/>
          <w:lang w:eastAsia="zh-CN"/>
        </w:rPr>
        <w:t>RF_Calibration</w:t>
      </w:r>
      <w:r>
        <w:rPr>
          <w:rFonts w:eastAsia="SimSun"/>
          <w:color w:val="0070C0"/>
          <w:szCs w:val="24"/>
          <w:lang w:eastAsia="zh-CN"/>
        </w:rPr>
        <w:t xml:space="preserve"> is needed where:</w:t>
      </w:r>
    </w:p>
    <w:p w14:paraId="50B4EA85" w14:textId="77777777" w:rsidR="00CB0660" w:rsidRDefault="0013229B">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e</w:t>
      </w:r>
      <w:r>
        <w:rPr>
          <w:rFonts w:eastAsia="SimSun"/>
          <w:color w:val="0070C0"/>
          <w:szCs w:val="24"/>
          <w:vertAlign w:val="subscript"/>
          <w:lang w:eastAsia="zh-CN"/>
        </w:rPr>
        <w:t>DRIFT</w:t>
      </w:r>
      <w:r>
        <w:rPr>
          <w:rFonts w:eastAsia="SimSun"/>
          <w:color w:val="0070C0"/>
          <w:szCs w:val="24"/>
          <w:lang w:eastAsia="zh-CN"/>
        </w:rPr>
        <w:t xml:space="preserve"> is the clock drift for the reference signal periodicity, and is 8 ns, 4 ns, and 2 ns for 80 ms, 40 ms, and 20 ms SSB availability</w:t>
      </w:r>
    </w:p>
    <w:p w14:paraId="4795C55C" w14:textId="77777777" w:rsidR="00CB0660" w:rsidRDefault="0013229B">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e</w:t>
      </w:r>
      <w:r>
        <w:rPr>
          <w:rFonts w:eastAsia="SimSun"/>
          <w:color w:val="0070C0"/>
          <w:szCs w:val="24"/>
          <w:vertAlign w:val="subscript"/>
          <w:lang w:eastAsia="zh-CN"/>
        </w:rPr>
        <w:t xml:space="preserve">DAC </w:t>
      </w:r>
      <w:r w:rsidRPr="001A30D8">
        <w:rPr>
          <w:rFonts w:eastAsia="SimSun"/>
          <w:color w:val="0070C0"/>
          <w:szCs w:val="24"/>
          <w:lang w:eastAsia="zh-CN"/>
        </w:rPr>
        <w:t xml:space="preserve">is the </w:t>
      </w:r>
      <w:r>
        <w:rPr>
          <w:rFonts w:eastAsia="SimSun"/>
          <w:color w:val="0070C0"/>
          <w:szCs w:val="24"/>
          <w:lang w:eastAsia="zh-CN"/>
        </w:rPr>
        <w:t>DAC clock uncertainty and is:</w:t>
      </w:r>
    </w:p>
    <w:p w14:paraId="57C13A7B" w14:textId="77777777" w:rsidR="00CB0660" w:rsidRDefault="0013229B">
      <w:pPr>
        <w:pStyle w:val="ListParagraph"/>
        <w:numPr>
          <w:ilvl w:val="2"/>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3a (Qualcomm): 16 ns, equivalent to 2 x clock cycle length with Fs/8, FS=998.4 MHz</w:t>
      </w:r>
    </w:p>
    <w:p w14:paraId="2AED5547" w14:textId="77777777" w:rsidR="00CB0660" w:rsidRDefault="0013229B">
      <w:pPr>
        <w:pStyle w:val="ListParagraph"/>
        <w:numPr>
          <w:ilvl w:val="2"/>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3b (Nokia): [8] ns, equivalent to 1 x clock cycle length with [Fs/8], FS=998.4 MHz</w:t>
      </w:r>
    </w:p>
    <w:p w14:paraId="6DED6167" w14:textId="77777777" w:rsidR="00CB0660" w:rsidRDefault="0013229B">
      <w:pPr>
        <w:pStyle w:val="ListParagraph"/>
        <w:numPr>
          <w:ilvl w:val="2"/>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3c FFS</w:t>
      </w:r>
    </w:p>
    <w:p w14:paraId="46BE99BD" w14:textId="77777777" w:rsidR="00CB0660" w:rsidRDefault="0013229B">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e</w:t>
      </w:r>
      <w:r>
        <w:rPr>
          <w:rFonts w:eastAsia="SimSun"/>
          <w:color w:val="0070C0"/>
          <w:szCs w:val="24"/>
          <w:vertAlign w:val="subscript"/>
          <w:lang w:eastAsia="zh-CN"/>
        </w:rPr>
        <w:t xml:space="preserve">RF_Calibration </w:t>
      </w:r>
      <w:r w:rsidRPr="001A30D8">
        <w:rPr>
          <w:rFonts w:eastAsia="SimSun"/>
          <w:color w:val="0070C0"/>
          <w:szCs w:val="24"/>
          <w:lang w:eastAsia="zh-CN"/>
        </w:rPr>
        <w:t xml:space="preserve">is the </w:t>
      </w:r>
      <w:r>
        <w:rPr>
          <w:rFonts w:eastAsia="SimSun"/>
          <w:color w:val="0070C0"/>
          <w:szCs w:val="24"/>
          <w:lang w:eastAsia="zh-CN"/>
        </w:rPr>
        <w:t>a</w:t>
      </w:r>
      <w:r w:rsidRPr="001A30D8">
        <w:rPr>
          <w:rFonts w:eastAsia="SimSun"/>
          <w:color w:val="0070C0"/>
          <w:szCs w:val="24"/>
          <w:lang w:eastAsia="zh-CN"/>
        </w:rPr>
        <w:t>dditional margin is needed to account for RF calibration errors due to various group delays on both the UE and the TE side</w:t>
      </w:r>
    </w:p>
    <w:p w14:paraId="191CC21A" w14:textId="77777777" w:rsidR="00CB0660" w:rsidRDefault="0013229B">
      <w:pPr>
        <w:pStyle w:val="ListParagraph"/>
        <w:numPr>
          <w:ilvl w:val="2"/>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3d (Qualcomm): e</w:t>
      </w:r>
      <w:r>
        <w:rPr>
          <w:rFonts w:eastAsia="SimSun"/>
          <w:color w:val="0070C0"/>
          <w:szCs w:val="24"/>
          <w:vertAlign w:val="subscript"/>
          <w:lang w:eastAsia="zh-CN"/>
        </w:rPr>
        <w:t>RF_Calibration</w:t>
      </w:r>
      <w:r>
        <w:rPr>
          <w:rFonts w:eastAsia="SimSun"/>
          <w:color w:val="0070C0"/>
          <w:szCs w:val="24"/>
          <w:lang w:eastAsia="zh-CN"/>
        </w:rPr>
        <w:t xml:space="preserve"> =16 ns</w:t>
      </w:r>
    </w:p>
    <w:p w14:paraId="7F4F1C22" w14:textId="77777777" w:rsidR="00CB0660" w:rsidRDefault="0013229B" w:rsidP="001A30D8">
      <w:pPr>
        <w:pStyle w:val="ListParagraph"/>
        <w:numPr>
          <w:ilvl w:val="2"/>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3e (Nokia): leave e</w:t>
      </w:r>
      <w:r>
        <w:rPr>
          <w:rFonts w:eastAsia="SimSun"/>
          <w:color w:val="0070C0"/>
          <w:szCs w:val="24"/>
          <w:vertAlign w:val="subscript"/>
          <w:lang w:eastAsia="zh-CN"/>
        </w:rPr>
        <w:t xml:space="preserve">RF_Calibration </w:t>
      </w:r>
      <w:r w:rsidRPr="001A30D8">
        <w:rPr>
          <w:rFonts w:eastAsia="SimSun"/>
          <w:color w:val="0070C0"/>
          <w:szCs w:val="24"/>
          <w:lang w:eastAsia="zh-CN"/>
        </w:rPr>
        <w:t>margin for RAN5 discussion</w:t>
      </w:r>
    </w:p>
    <w:p w14:paraId="18F74980"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1CB84CC" w14:textId="77777777" w:rsidR="00CB0660" w:rsidRDefault="0013229B">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options</w:t>
      </w:r>
    </w:p>
    <w:p w14:paraId="57B26305" w14:textId="77777777" w:rsidR="00CB0660" w:rsidRDefault="00CB0660">
      <w:pPr>
        <w:pStyle w:val="ListParagraph"/>
        <w:spacing w:after="120"/>
        <w:ind w:left="1768" w:firstLineChars="0" w:firstLine="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CB0660" w14:paraId="6820CBCF" w14:textId="77777777">
        <w:tc>
          <w:tcPr>
            <w:tcW w:w="1236" w:type="dxa"/>
          </w:tcPr>
          <w:p w14:paraId="718D99A5"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04C3F2F"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Comments</w:t>
            </w:r>
          </w:p>
        </w:tc>
      </w:tr>
      <w:tr w:rsidR="00CB0660" w14:paraId="0844FAAC" w14:textId="77777777">
        <w:tc>
          <w:tcPr>
            <w:tcW w:w="1236" w:type="dxa"/>
          </w:tcPr>
          <w:p w14:paraId="4D37A6F4" w14:textId="67F3A897" w:rsidR="00CB0660" w:rsidRDefault="0013229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B0CC7EA"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Thanks Qualcomm for the proposal. </w:t>
            </w:r>
          </w:p>
          <w:p w14:paraId="645E3DB6"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We think it is important to discuss the individual components of Option 1, therefore we propose Option 3 with sub-options. </w:t>
            </w:r>
          </w:p>
          <w:p w14:paraId="0E7269EE" w14:textId="77777777" w:rsidR="00CB0660" w:rsidRDefault="00CB0660">
            <w:pPr>
              <w:spacing w:after="120"/>
              <w:rPr>
                <w:rFonts w:eastAsiaTheme="minorEastAsia"/>
                <w:color w:val="0070C0"/>
                <w:lang w:val="en-US" w:eastAsia="zh-CN"/>
              </w:rPr>
            </w:pPr>
          </w:p>
          <w:p w14:paraId="565677C5"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We would be fine with Option 3b and Option 3e. </w:t>
            </w:r>
          </w:p>
          <w:p w14:paraId="4E3DB621" w14:textId="77777777" w:rsidR="00CB0660" w:rsidRDefault="00CB0660">
            <w:pPr>
              <w:spacing w:after="120"/>
              <w:rPr>
                <w:rFonts w:eastAsiaTheme="minorEastAsia"/>
                <w:color w:val="0070C0"/>
                <w:lang w:val="en-US" w:eastAsia="zh-CN"/>
              </w:rPr>
            </w:pPr>
          </w:p>
          <w:p w14:paraId="3080E99B"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As for the DAC error we believe that 1x clock sampling time is enough. Since the error may be +- sampling time, the UE can already compensate for the 8x undersampled clock uncertainty. </w:t>
            </w:r>
          </w:p>
          <w:p w14:paraId="5C8E9C13" w14:textId="77777777" w:rsidR="00CB0660" w:rsidRDefault="00CB0660">
            <w:pPr>
              <w:spacing w:after="120"/>
              <w:rPr>
                <w:rFonts w:eastAsiaTheme="minorEastAsia"/>
                <w:color w:val="0070C0"/>
                <w:lang w:val="en-US" w:eastAsia="zh-CN"/>
              </w:rPr>
            </w:pPr>
          </w:p>
          <w:p w14:paraId="66066AA7"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For the RF calibration margin, the RAN5 requirements already include additional margin for the RRM tests. If you check Table 5.4.1.1.5-4 in 38.533 (v17.1.0), the requirement used in the test for 240 kBz SSB and 120 kHz UL signals is 3.75*64*Tc instead of 3*64*Tc that is specified in Table 7.1.2-1 of 38.133. </w:t>
            </w:r>
          </w:p>
          <w:p w14:paraId="1F367C23" w14:textId="77777777" w:rsidR="00CB0660" w:rsidRDefault="00CB0660">
            <w:pPr>
              <w:spacing w:after="120"/>
              <w:rPr>
                <w:rFonts w:eastAsiaTheme="minorEastAsia"/>
                <w:color w:val="0070C0"/>
                <w:lang w:val="en-US" w:eastAsia="zh-CN"/>
              </w:rPr>
            </w:pPr>
          </w:p>
        </w:tc>
      </w:tr>
      <w:tr w:rsidR="00CB0660" w14:paraId="6206015B" w14:textId="77777777">
        <w:tc>
          <w:tcPr>
            <w:tcW w:w="1236" w:type="dxa"/>
          </w:tcPr>
          <w:p w14:paraId="5951558D" w14:textId="77777777" w:rsidR="00CB0660" w:rsidRDefault="0013229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04BDD7D" w14:textId="77777777" w:rsidR="00CB0660" w:rsidRDefault="0013229B">
            <w:pPr>
              <w:spacing w:after="120"/>
              <w:rPr>
                <w:rFonts w:eastAsiaTheme="minorEastAsia"/>
                <w:color w:val="0070C0"/>
                <w:lang w:val="en-US" w:eastAsia="zh-CN"/>
              </w:rPr>
            </w:pPr>
            <w:r>
              <w:rPr>
                <w:rFonts w:eastAsiaTheme="minorEastAsia"/>
                <w:color w:val="0070C0"/>
                <w:lang w:val="en-US" w:eastAsia="zh-CN"/>
              </w:rPr>
              <w:t>Thanks, Nokia, for the new proposal.</w:t>
            </w:r>
          </w:p>
          <w:p w14:paraId="197CC108" w14:textId="77777777" w:rsidR="00CB0660" w:rsidRDefault="0013229B">
            <w:pPr>
              <w:spacing w:after="120"/>
              <w:rPr>
                <w:rFonts w:eastAsiaTheme="minorEastAsia"/>
                <w:color w:val="0070C0"/>
                <w:lang w:val="en-US" w:eastAsia="zh-CN"/>
              </w:rPr>
            </w:pPr>
            <w:r>
              <w:rPr>
                <w:rFonts w:eastAsiaTheme="minorEastAsia"/>
                <w:color w:val="0070C0"/>
                <w:lang w:val="en-US" w:eastAsia="zh-CN"/>
              </w:rPr>
              <w:t>We prefer option 3a and 3d.</w:t>
            </w:r>
          </w:p>
        </w:tc>
      </w:tr>
      <w:tr w:rsidR="00CB0660" w14:paraId="7BA96709" w14:textId="77777777">
        <w:tc>
          <w:tcPr>
            <w:tcW w:w="1236" w:type="dxa"/>
          </w:tcPr>
          <w:p w14:paraId="1B6EFBC5"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BBD63C6"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think is option 1 is more related to the implementation margin. Option 2 are more like the inevitable error. The value can be discussed together in issue 2-1-8</w:t>
            </w:r>
          </w:p>
        </w:tc>
      </w:tr>
      <w:tr w:rsidR="00CB0660" w14:paraId="7FE2B8A4" w14:textId="77777777">
        <w:tc>
          <w:tcPr>
            <w:tcW w:w="1236" w:type="dxa"/>
          </w:tcPr>
          <w:p w14:paraId="2CE2C8BF"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33C0043"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 xml:space="preserve">Agree with Huawei, and we think </w:t>
            </w:r>
            <w:r>
              <w:rPr>
                <w:color w:val="0070C0"/>
                <w:szCs w:val="24"/>
                <w:lang w:eastAsia="zh-CN"/>
              </w:rPr>
              <w:t>e</w:t>
            </w:r>
            <w:r>
              <w:rPr>
                <w:color w:val="0070C0"/>
                <w:szCs w:val="24"/>
                <w:vertAlign w:val="subscript"/>
                <w:lang w:eastAsia="zh-CN"/>
              </w:rPr>
              <w:t>RS</w:t>
            </w:r>
            <w:r>
              <w:rPr>
                <w:rFonts w:hint="eastAsia"/>
                <w:color w:val="0070C0"/>
                <w:szCs w:val="24"/>
                <w:lang w:eastAsia="zh-CN"/>
              </w:rPr>
              <w:t xml:space="preserve"> and </w:t>
            </w:r>
            <w:r>
              <w:rPr>
                <w:color w:val="0070C0"/>
                <w:szCs w:val="24"/>
                <w:lang w:eastAsia="zh-CN"/>
              </w:rPr>
              <w:t>e</w:t>
            </w:r>
            <w:r>
              <w:rPr>
                <w:color w:val="0070C0"/>
                <w:szCs w:val="24"/>
                <w:vertAlign w:val="subscript"/>
                <w:lang w:eastAsia="zh-CN"/>
              </w:rPr>
              <w:t>DRIFT</w:t>
            </w:r>
            <w:r>
              <w:rPr>
                <w:rFonts w:hint="eastAsia"/>
                <w:color w:val="0070C0"/>
                <w:szCs w:val="24"/>
                <w:vertAlign w:val="subscript"/>
                <w:lang w:eastAsia="zh-CN"/>
              </w:rPr>
              <w:t xml:space="preserve"> </w:t>
            </w:r>
            <w:r>
              <w:rPr>
                <w:rFonts w:eastAsiaTheme="minorEastAsia"/>
                <w:color w:val="0070C0"/>
                <w:lang w:val="en-US" w:eastAsia="zh-CN"/>
              </w:rPr>
              <w:t>are more like</w:t>
            </w:r>
            <w:r>
              <w:rPr>
                <w:rFonts w:eastAsiaTheme="minorEastAsia" w:hint="eastAsia"/>
                <w:color w:val="0070C0"/>
                <w:lang w:val="en-US" w:eastAsia="zh-CN"/>
              </w:rPr>
              <w:t xml:space="preserve"> a</w:t>
            </w:r>
            <w:r>
              <w:rPr>
                <w:rFonts w:eastAsiaTheme="minorEastAsia"/>
                <w:color w:val="0070C0"/>
                <w:lang w:val="en-US" w:eastAsia="zh-CN"/>
              </w:rPr>
              <w:t>t least factors to consider</w:t>
            </w:r>
            <w:r>
              <w:rPr>
                <w:rFonts w:eastAsiaTheme="minorEastAsia" w:hint="eastAsia"/>
                <w:color w:val="0070C0"/>
                <w:lang w:val="en-US" w:eastAsia="zh-CN"/>
              </w:rPr>
              <w:t>, and o</w:t>
            </w:r>
            <w:r>
              <w:rPr>
                <w:rFonts w:eastAsiaTheme="minorEastAsia"/>
                <w:color w:val="0070C0"/>
                <w:lang w:val="en-US" w:eastAsia="zh-CN"/>
              </w:rPr>
              <w:t>ption 1 is more related to the implementation margin.</w:t>
            </w:r>
          </w:p>
        </w:tc>
      </w:tr>
      <w:tr w:rsidR="00CB0660" w14:paraId="225CBAC2" w14:textId="77777777">
        <w:tc>
          <w:tcPr>
            <w:tcW w:w="1236" w:type="dxa"/>
          </w:tcPr>
          <w:p w14:paraId="37D27586" w14:textId="77777777" w:rsidR="00CB0660" w:rsidRPr="001A30D8" w:rsidRDefault="0013229B">
            <w:pPr>
              <w:spacing w:after="120"/>
              <w:rPr>
                <w:color w:val="0070C0"/>
                <w:lang w:eastAsia="zh-CN"/>
              </w:rPr>
            </w:pPr>
            <w:r>
              <w:rPr>
                <w:rFonts w:eastAsiaTheme="minorEastAsia"/>
                <w:color w:val="0070C0"/>
                <w:lang w:eastAsia="zh-CN"/>
              </w:rPr>
              <w:t>Nokia</w:t>
            </w:r>
          </w:p>
        </w:tc>
        <w:tc>
          <w:tcPr>
            <w:tcW w:w="8395" w:type="dxa"/>
          </w:tcPr>
          <w:p w14:paraId="1FF35898"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Just to clarify, option 3 basically discussing the parts that compose Option 1. </w:t>
            </w:r>
          </w:p>
          <w:p w14:paraId="559A7A90" w14:textId="77777777" w:rsidR="00CB0660" w:rsidRDefault="00CB0660">
            <w:pPr>
              <w:spacing w:after="120"/>
              <w:rPr>
                <w:rFonts w:eastAsiaTheme="minorEastAsia"/>
                <w:color w:val="0070C0"/>
                <w:lang w:val="en-US" w:eastAsia="zh-CN"/>
              </w:rPr>
            </w:pPr>
          </w:p>
        </w:tc>
      </w:tr>
      <w:tr w:rsidR="00CB0660" w14:paraId="3EC9E5C3" w14:textId="77777777">
        <w:tc>
          <w:tcPr>
            <w:tcW w:w="1236" w:type="dxa"/>
          </w:tcPr>
          <w:p w14:paraId="5A757326" w14:textId="77777777" w:rsidR="00CB0660" w:rsidRDefault="0013229B">
            <w:pPr>
              <w:spacing w:after="120"/>
              <w:rPr>
                <w:rFonts w:eastAsiaTheme="minorEastAsia"/>
                <w:color w:val="0070C0"/>
                <w:lang w:eastAsia="zh-CN"/>
              </w:rPr>
            </w:pPr>
            <w:r>
              <w:rPr>
                <w:rFonts w:eastAsiaTheme="minorEastAsia"/>
                <w:color w:val="0070C0"/>
                <w:lang w:val="en-US" w:eastAsia="zh-CN"/>
              </w:rPr>
              <w:t>Intel</w:t>
            </w:r>
          </w:p>
        </w:tc>
        <w:tc>
          <w:tcPr>
            <w:tcW w:w="8395" w:type="dxa"/>
          </w:tcPr>
          <w:p w14:paraId="66CF6E5D"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We consider implementation margin as </w:t>
            </w:r>
            <w:r>
              <w:rPr>
                <w:color w:val="0070C0"/>
                <w:szCs w:val="24"/>
                <w:lang w:eastAsia="zh-CN"/>
              </w:rPr>
              <w:t>e</w:t>
            </w:r>
            <w:r>
              <w:rPr>
                <w:color w:val="0070C0"/>
                <w:szCs w:val="24"/>
                <w:vertAlign w:val="subscript"/>
                <w:lang w:eastAsia="zh-CN"/>
              </w:rPr>
              <w:t>DAC</w:t>
            </w:r>
            <w:r>
              <w:rPr>
                <w:color w:val="0070C0"/>
                <w:szCs w:val="24"/>
                <w:lang w:eastAsia="zh-CN"/>
              </w:rPr>
              <w:t xml:space="preserve"> + e</w:t>
            </w:r>
            <w:r>
              <w:rPr>
                <w:color w:val="0070C0"/>
                <w:szCs w:val="24"/>
                <w:vertAlign w:val="subscript"/>
                <w:lang w:eastAsia="zh-CN"/>
              </w:rPr>
              <w:t>RF_Calibration</w:t>
            </w:r>
            <w:r>
              <w:rPr>
                <w:rFonts w:eastAsiaTheme="minorEastAsia"/>
                <w:color w:val="0070C0"/>
                <w:lang w:val="en-US" w:eastAsia="zh-CN"/>
              </w:rPr>
              <w:t xml:space="preserve">. For </w:t>
            </w:r>
            <w:r>
              <w:rPr>
                <w:color w:val="0070C0"/>
                <w:szCs w:val="24"/>
                <w:lang w:eastAsia="zh-CN"/>
              </w:rPr>
              <w:t>e</w:t>
            </w:r>
            <w:r>
              <w:rPr>
                <w:color w:val="0070C0"/>
                <w:szCs w:val="24"/>
                <w:vertAlign w:val="subscript"/>
                <w:lang w:eastAsia="zh-CN"/>
              </w:rPr>
              <w:t>DAC</w:t>
            </w:r>
            <w:r>
              <w:rPr>
                <w:color w:val="0070C0"/>
                <w:szCs w:val="24"/>
                <w:lang w:eastAsia="zh-CN"/>
              </w:rPr>
              <w:t xml:space="preserve"> </w:t>
            </w:r>
            <w:r>
              <w:rPr>
                <w:rFonts w:eastAsiaTheme="minorEastAsia"/>
                <w:color w:val="0070C0"/>
                <w:lang w:val="en-US" w:eastAsia="zh-CN"/>
              </w:rPr>
              <w:t xml:space="preserve">we support Option 3b and for </w:t>
            </w:r>
            <w:r>
              <w:rPr>
                <w:color w:val="0070C0"/>
                <w:szCs w:val="24"/>
                <w:lang w:eastAsia="zh-CN"/>
              </w:rPr>
              <w:t>e</w:t>
            </w:r>
            <w:r>
              <w:rPr>
                <w:color w:val="0070C0"/>
                <w:szCs w:val="24"/>
                <w:vertAlign w:val="subscript"/>
                <w:lang w:eastAsia="zh-CN"/>
              </w:rPr>
              <w:t xml:space="preserve">RF_Calibration </w:t>
            </w:r>
            <w:r>
              <w:rPr>
                <w:color w:val="0070C0"/>
                <w:szCs w:val="24"/>
                <w:lang w:eastAsia="zh-CN"/>
              </w:rPr>
              <w:t xml:space="preserve">we don’t have any preferred value. </w:t>
            </w:r>
          </w:p>
        </w:tc>
      </w:tr>
      <w:tr w:rsidR="004E6021" w14:paraId="6F1BA977" w14:textId="77777777">
        <w:tc>
          <w:tcPr>
            <w:tcW w:w="1236" w:type="dxa"/>
          </w:tcPr>
          <w:p w14:paraId="71A1A44A" w14:textId="71D1E9F9" w:rsidR="004E6021" w:rsidRDefault="004E6021" w:rsidP="004E602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6128A3AA" w14:textId="1D09FB5B" w:rsidR="004E6021" w:rsidRDefault="004E6021" w:rsidP="004E6021">
            <w:pPr>
              <w:spacing w:after="120"/>
              <w:rPr>
                <w:rFonts w:eastAsiaTheme="minorEastAsia"/>
                <w:color w:val="0070C0"/>
                <w:lang w:val="en-US" w:eastAsia="zh-CN"/>
              </w:rPr>
            </w:pPr>
            <w:r>
              <w:rPr>
                <w:color w:val="0070C0"/>
                <w:szCs w:val="24"/>
                <w:lang w:eastAsia="zh-CN"/>
              </w:rPr>
              <w:t>We support a</w:t>
            </w:r>
            <w:r w:rsidRPr="00CA74FC">
              <w:rPr>
                <w:color w:val="0070C0"/>
                <w:szCs w:val="24"/>
                <w:lang w:eastAsia="zh-CN"/>
              </w:rPr>
              <w:t xml:space="preserve"> total </w:t>
            </w:r>
            <w:r>
              <w:rPr>
                <w:color w:val="0070C0"/>
                <w:szCs w:val="24"/>
                <w:lang w:eastAsia="zh-CN"/>
              </w:rPr>
              <w:t xml:space="preserve">UE implementation </w:t>
            </w:r>
            <w:r w:rsidRPr="00CA74FC">
              <w:rPr>
                <w:color w:val="0070C0"/>
                <w:szCs w:val="24"/>
                <w:lang w:eastAsia="zh-CN"/>
              </w:rPr>
              <w:t xml:space="preserve">margin </w:t>
            </w:r>
            <w:r>
              <w:rPr>
                <w:color w:val="0070C0"/>
                <w:szCs w:val="24"/>
                <w:lang w:eastAsia="zh-CN"/>
              </w:rPr>
              <w:t xml:space="preserve">include </w:t>
            </w:r>
            <w:r w:rsidRPr="00F33A79">
              <w:rPr>
                <w:color w:val="0070C0"/>
                <w:szCs w:val="24"/>
                <w:lang w:eastAsia="zh-CN"/>
              </w:rPr>
              <w:t>e</w:t>
            </w:r>
            <w:r>
              <w:rPr>
                <w:color w:val="0070C0"/>
                <w:szCs w:val="24"/>
                <w:vertAlign w:val="subscript"/>
                <w:lang w:eastAsia="zh-CN"/>
              </w:rPr>
              <w:t>DRIFT</w:t>
            </w:r>
            <w:r w:rsidRPr="00CA74FC">
              <w:rPr>
                <w:color w:val="0070C0"/>
                <w:szCs w:val="24"/>
                <w:lang w:eastAsia="zh-CN"/>
              </w:rPr>
              <w:t xml:space="preserve"> </w:t>
            </w:r>
            <w:r>
              <w:rPr>
                <w:color w:val="0070C0"/>
                <w:szCs w:val="24"/>
                <w:lang w:eastAsia="zh-CN"/>
              </w:rPr>
              <w:t xml:space="preserve">+ </w:t>
            </w:r>
            <w:r w:rsidRPr="00F33A79">
              <w:rPr>
                <w:color w:val="0070C0"/>
                <w:szCs w:val="24"/>
                <w:lang w:eastAsia="zh-CN"/>
              </w:rPr>
              <w:t>e</w:t>
            </w:r>
            <w:r>
              <w:rPr>
                <w:color w:val="0070C0"/>
                <w:szCs w:val="24"/>
                <w:vertAlign w:val="subscript"/>
                <w:lang w:eastAsia="zh-CN"/>
              </w:rPr>
              <w:t>DAC</w:t>
            </w:r>
            <w:r w:rsidRPr="00CA74FC">
              <w:rPr>
                <w:color w:val="0070C0"/>
                <w:szCs w:val="24"/>
                <w:lang w:eastAsia="zh-CN"/>
              </w:rPr>
              <w:t xml:space="preserve"> </w:t>
            </w:r>
            <w:r>
              <w:rPr>
                <w:color w:val="0070C0"/>
                <w:szCs w:val="24"/>
                <w:lang w:eastAsia="zh-CN"/>
              </w:rPr>
              <w:t>+</w:t>
            </w:r>
            <w:r w:rsidRPr="001F5F7E">
              <w:rPr>
                <w:color w:val="0070C0"/>
                <w:szCs w:val="24"/>
                <w:lang w:eastAsia="zh-CN"/>
              </w:rPr>
              <w:t xml:space="preserve"> </w:t>
            </w:r>
            <w:r w:rsidRPr="00F33A79">
              <w:rPr>
                <w:color w:val="0070C0"/>
                <w:szCs w:val="24"/>
                <w:lang w:eastAsia="zh-CN"/>
              </w:rPr>
              <w:t>e</w:t>
            </w:r>
            <w:r>
              <w:rPr>
                <w:color w:val="0070C0"/>
                <w:szCs w:val="24"/>
                <w:vertAlign w:val="subscript"/>
                <w:lang w:eastAsia="zh-CN"/>
              </w:rPr>
              <w:t>RF_Calibration</w:t>
            </w:r>
            <w:r w:rsidRPr="00C85656">
              <w:rPr>
                <w:color w:val="0070C0"/>
                <w:szCs w:val="24"/>
                <w:lang w:eastAsia="zh-CN"/>
              </w:rPr>
              <w:t>.</w:t>
            </w:r>
            <w:r>
              <w:rPr>
                <w:rFonts w:eastAsiaTheme="minorEastAsia"/>
                <w:color w:val="0070C0"/>
                <w:lang w:val="en-US" w:eastAsia="zh-CN"/>
              </w:rPr>
              <w:t xml:space="preserve"> For </w:t>
            </w:r>
            <w:r w:rsidRPr="00F33A79">
              <w:rPr>
                <w:color w:val="0070C0"/>
                <w:szCs w:val="24"/>
                <w:lang w:eastAsia="zh-CN"/>
              </w:rPr>
              <w:t>e</w:t>
            </w:r>
            <w:r>
              <w:rPr>
                <w:color w:val="0070C0"/>
                <w:szCs w:val="24"/>
                <w:vertAlign w:val="subscript"/>
                <w:lang w:eastAsia="zh-CN"/>
              </w:rPr>
              <w:t>DAC</w:t>
            </w:r>
            <w:r>
              <w:rPr>
                <w:color w:val="0070C0"/>
                <w:szCs w:val="24"/>
                <w:lang w:eastAsia="zh-CN"/>
              </w:rPr>
              <w:t xml:space="preserve">, </w:t>
            </w:r>
            <w:r>
              <w:rPr>
                <w:rFonts w:eastAsiaTheme="minorEastAsia" w:hint="eastAsia"/>
                <w:color w:val="0070C0"/>
                <w:lang w:val="en-US" w:eastAsia="zh-CN"/>
              </w:rPr>
              <w:t>O</w:t>
            </w:r>
            <w:r>
              <w:rPr>
                <w:rFonts w:eastAsiaTheme="minorEastAsia"/>
                <w:color w:val="0070C0"/>
                <w:lang w:val="en-US" w:eastAsia="zh-CN"/>
              </w:rPr>
              <w:t xml:space="preserve">ption 3c is fine. For </w:t>
            </w:r>
            <w:r w:rsidRPr="00F33A79">
              <w:rPr>
                <w:color w:val="0070C0"/>
                <w:szCs w:val="24"/>
                <w:lang w:eastAsia="zh-CN"/>
              </w:rPr>
              <w:t>e</w:t>
            </w:r>
            <w:r>
              <w:rPr>
                <w:color w:val="0070C0"/>
                <w:szCs w:val="24"/>
                <w:vertAlign w:val="subscript"/>
                <w:lang w:eastAsia="zh-CN"/>
              </w:rPr>
              <w:t>RF_Calibration</w:t>
            </w:r>
            <w:r w:rsidRPr="00C85656">
              <w:rPr>
                <w:color w:val="0070C0"/>
                <w:szCs w:val="24"/>
                <w:lang w:eastAsia="zh-CN"/>
              </w:rPr>
              <w:t>,</w:t>
            </w:r>
            <w:r>
              <w:rPr>
                <w:color w:val="0070C0"/>
                <w:szCs w:val="24"/>
                <w:lang w:eastAsia="zh-CN"/>
              </w:rPr>
              <w:t xml:space="preserve"> we support Option 3d.</w:t>
            </w:r>
          </w:p>
        </w:tc>
      </w:tr>
    </w:tbl>
    <w:p w14:paraId="62804CF8" w14:textId="77777777" w:rsidR="00CB0660" w:rsidRDefault="00CB0660">
      <w:pPr>
        <w:rPr>
          <w:i/>
          <w:color w:val="0070C0"/>
          <w:lang w:eastAsia="zh-CN"/>
        </w:rPr>
      </w:pPr>
    </w:p>
    <w:p w14:paraId="6F15ABD8" w14:textId="77777777" w:rsidR="00CB0660" w:rsidRDefault="0013229B">
      <w:pPr>
        <w:rPr>
          <w:b/>
          <w:color w:val="0070C0"/>
          <w:u w:val="single"/>
          <w:lang w:eastAsia="ko-KR"/>
        </w:rPr>
      </w:pPr>
      <w:r>
        <w:rPr>
          <w:b/>
          <w:color w:val="0070C0"/>
          <w:u w:val="single"/>
          <w:lang w:eastAsia="ko-KR"/>
        </w:rPr>
        <w:t>Issue 2-1-7: Calculation of the Te values</w:t>
      </w:r>
    </w:p>
    <w:p w14:paraId="2D6E70EF" w14:textId="77777777" w:rsidR="00CB0660" w:rsidRDefault="0013229B">
      <w:pPr>
        <w:pStyle w:val="ListParagraph"/>
        <w:numPr>
          <w:ilvl w:val="0"/>
          <w:numId w:val="14"/>
        </w:numPr>
        <w:ind w:firstLineChars="0"/>
        <w:rPr>
          <w:iCs/>
          <w:color w:val="0070C0"/>
          <w:lang w:eastAsia="zh-CN"/>
        </w:rPr>
      </w:pPr>
      <w:r>
        <w:rPr>
          <w:iCs/>
          <w:color w:val="0070C0"/>
          <w:lang w:eastAsia="zh-CN"/>
        </w:rPr>
        <w:t>Proposal 1 (Nokia): Define Te requirements considering the Te calculation formula in Issue 2-1-1, Proposal 4 with the parameters below:</w:t>
      </w:r>
    </w:p>
    <w:tbl>
      <w:tblPr>
        <w:tblStyle w:val="TableGrid"/>
        <w:tblW w:w="4444" w:type="pct"/>
        <w:jc w:val="center"/>
        <w:tblLook w:val="04A0" w:firstRow="1" w:lastRow="0" w:firstColumn="1" w:lastColumn="0" w:noHBand="0" w:noVBand="1"/>
      </w:tblPr>
      <w:tblGrid>
        <w:gridCol w:w="1564"/>
        <w:gridCol w:w="1436"/>
        <w:gridCol w:w="1390"/>
        <w:gridCol w:w="1390"/>
        <w:gridCol w:w="1390"/>
        <w:gridCol w:w="1390"/>
      </w:tblGrid>
      <w:tr w:rsidR="00CB0660" w14:paraId="1C4E928C" w14:textId="77777777">
        <w:trPr>
          <w:jc w:val="center"/>
        </w:trPr>
        <w:tc>
          <w:tcPr>
            <w:tcW w:w="1564" w:type="dxa"/>
            <w:vMerge w:val="restart"/>
          </w:tcPr>
          <w:p w14:paraId="00EF5739" w14:textId="77777777" w:rsidR="00CB0660" w:rsidRDefault="00CB0660">
            <w:pPr>
              <w:pStyle w:val="TAH"/>
              <w:ind w:left="284"/>
              <w:rPr>
                <w:rFonts w:ascii="Times New Roman" w:eastAsia="MS Mincho" w:hAnsi="Times New Roman"/>
                <w:b w:val="0"/>
                <w:iCs/>
                <w:color w:val="0070C0"/>
                <w:sz w:val="20"/>
                <w:lang w:val="en-GB" w:eastAsia="zh-CN"/>
              </w:rPr>
            </w:pPr>
          </w:p>
        </w:tc>
        <w:tc>
          <w:tcPr>
            <w:tcW w:w="1436" w:type="dxa"/>
            <w:tcBorders>
              <w:bottom w:val="nil"/>
            </w:tcBorders>
          </w:tcPr>
          <w:p w14:paraId="78F1C360" w14:textId="77777777" w:rsidR="00CB0660" w:rsidRDefault="0013229B">
            <w:pPr>
              <w:pStyle w:val="TAH"/>
              <w:rPr>
                <w:rFonts w:ascii="Times New Roman" w:eastAsia="MS Mincho" w:hAnsi="Times New Roman"/>
                <w:b w:val="0"/>
                <w:iCs/>
                <w:color w:val="0070C0"/>
                <w:sz w:val="20"/>
                <w:lang w:val="en-GB" w:eastAsia="zh-CN"/>
              </w:rPr>
            </w:pPr>
            <w:r>
              <w:rPr>
                <w:rFonts w:ascii="Times New Roman" w:eastAsia="MS Mincho" w:hAnsi="Times New Roman"/>
                <w:b w:val="0"/>
                <w:iCs/>
                <w:color w:val="0070C0"/>
                <w:sz w:val="20"/>
                <w:lang w:val="en-GB" w:eastAsia="zh-CN"/>
              </w:rPr>
              <w:t>120 kHz SCS</w:t>
            </w:r>
          </w:p>
        </w:tc>
        <w:tc>
          <w:tcPr>
            <w:tcW w:w="2780" w:type="dxa"/>
            <w:gridSpan w:val="2"/>
            <w:tcBorders>
              <w:bottom w:val="nil"/>
            </w:tcBorders>
          </w:tcPr>
          <w:p w14:paraId="6DE13761" w14:textId="77777777" w:rsidR="00CB0660" w:rsidRDefault="0013229B">
            <w:pPr>
              <w:pStyle w:val="TAH"/>
              <w:rPr>
                <w:rFonts w:ascii="Times New Roman" w:eastAsia="MS Mincho" w:hAnsi="Times New Roman"/>
                <w:b w:val="0"/>
                <w:iCs/>
                <w:color w:val="0070C0"/>
                <w:sz w:val="20"/>
                <w:lang w:val="en-GB" w:eastAsia="zh-CN"/>
              </w:rPr>
            </w:pPr>
            <w:r>
              <w:rPr>
                <w:rFonts w:ascii="Times New Roman" w:eastAsia="MS Mincho" w:hAnsi="Times New Roman"/>
                <w:b w:val="0"/>
                <w:iCs/>
                <w:color w:val="0070C0"/>
                <w:sz w:val="20"/>
                <w:lang w:val="en-GB" w:eastAsia="zh-CN"/>
              </w:rPr>
              <w:t>480 kHz SCS</w:t>
            </w:r>
          </w:p>
        </w:tc>
        <w:tc>
          <w:tcPr>
            <w:tcW w:w="2780" w:type="dxa"/>
            <w:gridSpan w:val="2"/>
            <w:tcBorders>
              <w:bottom w:val="nil"/>
            </w:tcBorders>
          </w:tcPr>
          <w:p w14:paraId="74167334" w14:textId="77777777" w:rsidR="00CB0660" w:rsidRDefault="0013229B">
            <w:pPr>
              <w:pStyle w:val="TAH"/>
              <w:rPr>
                <w:rFonts w:ascii="Times New Roman" w:eastAsia="MS Mincho" w:hAnsi="Times New Roman"/>
                <w:b w:val="0"/>
                <w:iCs/>
                <w:color w:val="0070C0"/>
                <w:sz w:val="20"/>
                <w:lang w:val="en-GB" w:eastAsia="zh-CN"/>
              </w:rPr>
            </w:pPr>
            <w:r>
              <w:rPr>
                <w:rFonts w:ascii="Times New Roman" w:eastAsia="MS Mincho" w:hAnsi="Times New Roman"/>
                <w:b w:val="0"/>
                <w:iCs/>
                <w:color w:val="0070C0"/>
                <w:sz w:val="20"/>
                <w:lang w:val="en-GB" w:eastAsia="zh-CN"/>
              </w:rPr>
              <w:t>960 kHz SCS</w:t>
            </w:r>
          </w:p>
        </w:tc>
      </w:tr>
      <w:tr w:rsidR="00CB0660" w14:paraId="0CEA5F12" w14:textId="77777777">
        <w:trPr>
          <w:jc w:val="center"/>
        </w:trPr>
        <w:tc>
          <w:tcPr>
            <w:tcW w:w="1564" w:type="dxa"/>
            <w:vMerge/>
          </w:tcPr>
          <w:p w14:paraId="0D58B3B1" w14:textId="77777777" w:rsidR="00CB0660" w:rsidRDefault="00CB0660">
            <w:pPr>
              <w:pStyle w:val="TAH"/>
              <w:rPr>
                <w:rFonts w:ascii="Times New Roman" w:eastAsia="MS Mincho" w:hAnsi="Times New Roman"/>
                <w:b w:val="0"/>
                <w:iCs/>
                <w:color w:val="0070C0"/>
                <w:sz w:val="20"/>
                <w:lang w:val="en-GB" w:eastAsia="zh-CN"/>
              </w:rPr>
            </w:pPr>
          </w:p>
        </w:tc>
        <w:tc>
          <w:tcPr>
            <w:tcW w:w="1436" w:type="dxa"/>
            <w:tcBorders>
              <w:top w:val="nil"/>
            </w:tcBorders>
          </w:tcPr>
          <w:p w14:paraId="1EF254EF" w14:textId="77777777" w:rsidR="00CB0660" w:rsidRDefault="00CB0660">
            <w:pPr>
              <w:pStyle w:val="TAH"/>
              <w:rPr>
                <w:rFonts w:ascii="Times New Roman" w:eastAsia="MS Mincho" w:hAnsi="Times New Roman"/>
                <w:b w:val="0"/>
                <w:iCs/>
                <w:color w:val="0070C0"/>
                <w:sz w:val="20"/>
                <w:lang w:val="en-GB" w:eastAsia="zh-CN"/>
              </w:rPr>
            </w:pPr>
          </w:p>
        </w:tc>
        <w:tc>
          <w:tcPr>
            <w:tcW w:w="1390" w:type="dxa"/>
            <w:tcBorders>
              <w:top w:val="nil"/>
            </w:tcBorders>
          </w:tcPr>
          <w:p w14:paraId="51B1212D" w14:textId="77777777" w:rsidR="00CB0660" w:rsidRDefault="0013229B">
            <w:pPr>
              <w:pStyle w:val="TAH"/>
              <w:rPr>
                <w:rFonts w:ascii="Times New Roman" w:eastAsia="MS Mincho" w:hAnsi="Times New Roman"/>
                <w:b w:val="0"/>
                <w:iCs/>
                <w:color w:val="0070C0"/>
                <w:sz w:val="20"/>
                <w:lang w:val="en-GB" w:eastAsia="zh-CN"/>
              </w:rPr>
            </w:pPr>
            <w:r>
              <w:rPr>
                <w:rFonts w:ascii="Times New Roman" w:eastAsia="MS Mincho" w:hAnsi="Times New Roman"/>
                <w:b w:val="0"/>
                <w:iCs/>
                <w:color w:val="0070C0"/>
                <w:sz w:val="20"/>
                <w:lang w:val="en-GB" w:eastAsia="zh-CN"/>
              </w:rPr>
              <w:t>Non statistical nature</w:t>
            </w:r>
          </w:p>
        </w:tc>
        <w:tc>
          <w:tcPr>
            <w:tcW w:w="1390" w:type="dxa"/>
            <w:tcBorders>
              <w:top w:val="nil"/>
            </w:tcBorders>
          </w:tcPr>
          <w:p w14:paraId="135298B6" w14:textId="77777777" w:rsidR="00CB0660" w:rsidRDefault="0013229B">
            <w:pPr>
              <w:pStyle w:val="TAH"/>
              <w:rPr>
                <w:rFonts w:ascii="Times New Roman" w:eastAsia="MS Mincho" w:hAnsi="Times New Roman"/>
                <w:b w:val="0"/>
                <w:iCs/>
                <w:color w:val="0070C0"/>
                <w:sz w:val="20"/>
                <w:lang w:val="en-GB" w:eastAsia="zh-CN"/>
              </w:rPr>
            </w:pPr>
            <w:r>
              <w:rPr>
                <w:rFonts w:ascii="Times New Roman" w:eastAsia="MS Mincho" w:hAnsi="Times New Roman"/>
                <w:b w:val="0"/>
                <w:iCs/>
                <w:color w:val="0070C0"/>
                <w:sz w:val="20"/>
                <w:lang w:val="en-GB" w:eastAsia="zh-CN"/>
              </w:rPr>
              <w:t>Statistical nature</w:t>
            </w:r>
          </w:p>
        </w:tc>
        <w:tc>
          <w:tcPr>
            <w:tcW w:w="1390" w:type="dxa"/>
            <w:tcBorders>
              <w:top w:val="nil"/>
            </w:tcBorders>
          </w:tcPr>
          <w:p w14:paraId="62B93E07" w14:textId="77777777" w:rsidR="00CB0660" w:rsidRDefault="0013229B">
            <w:pPr>
              <w:pStyle w:val="TAH"/>
              <w:rPr>
                <w:rFonts w:ascii="Times New Roman" w:eastAsia="MS Mincho" w:hAnsi="Times New Roman"/>
                <w:b w:val="0"/>
                <w:iCs/>
                <w:color w:val="0070C0"/>
                <w:sz w:val="20"/>
                <w:lang w:val="en-GB" w:eastAsia="zh-CN"/>
              </w:rPr>
            </w:pPr>
            <w:r>
              <w:rPr>
                <w:rFonts w:ascii="Times New Roman" w:eastAsia="MS Mincho" w:hAnsi="Times New Roman"/>
                <w:b w:val="0"/>
                <w:iCs/>
                <w:color w:val="0070C0"/>
                <w:sz w:val="20"/>
                <w:lang w:val="en-GB" w:eastAsia="zh-CN"/>
              </w:rPr>
              <w:t>Non statistical nature</w:t>
            </w:r>
          </w:p>
        </w:tc>
        <w:tc>
          <w:tcPr>
            <w:tcW w:w="1390" w:type="dxa"/>
            <w:tcBorders>
              <w:top w:val="nil"/>
            </w:tcBorders>
          </w:tcPr>
          <w:p w14:paraId="778D906B" w14:textId="77777777" w:rsidR="00CB0660" w:rsidRDefault="0013229B">
            <w:pPr>
              <w:pStyle w:val="TAH"/>
              <w:rPr>
                <w:rFonts w:ascii="Times New Roman" w:eastAsia="MS Mincho" w:hAnsi="Times New Roman"/>
                <w:b w:val="0"/>
                <w:iCs/>
                <w:color w:val="0070C0"/>
                <w:sz w:val="20"/>
                <w:lang w:val="en-GB" w:eastAsia="zh-CN"/>
              </w:rPr>
            </w:pPr>
            <w:r>
              <w:rPr>
                <w:rFonts w:ascii="Times New Roman" w:eastAsia="MS Mincho" w:hAnsi="Times New Roman"/>
                <w:b w:val="0"/>
                <w:iCs/>
                <w:color w:val="0070C0"/>
                <w:sz w:val="20"/>
                <w:lang w:val="en-GB" w:eastAsia="zh-CN"/>
              </w:rPr>
              <w:t>Statistical nature</w:t>
            </w:r>
          </w:p>
        </w:tc>
      </w:tr>
      <w:tr w:rsidR="00CB0660" w14:paraId="3F2402EA" w14:textId="77777777">
        <w:trPr>
          <w:jc w:val="center"/>
        </w:trPr>
        <w:tc>
          <w:tcPr>
            <w:tcW w:w="1564" w:type="dxa"/>
          </w:tcPr>
          <w:p w14:paraId="164DF54E" w14:textId="77777777" w:rsidR="00CB0660" w:rsidRDefault="0013229B">
            <w:pPr>
              <w:pStyle w:val="TAH"/>
              <w:rPr>
                <w:rFonts w:ascii="Times New Roman" w:eastAsia="MS Mincho" w:hAnsi="Times New Roman"/>
                <w:b w:val="0"/>
                <w:iCs/>
                <w:color w:val="0070C0"/>
                <w:sz w:val="20"/>
                <w:lang w:val="en-GB" w:eastAsia="zh-CN"/>
              </w:rPr>
            </w:pPr>
            <m:oMathPara>
              <m:oMath>
                <m:r>
                  <m:rPr>
                    <m:sty m:val="bi"/>
                  </m:rPr>
                  <w:rPr>
                    <w:rFonts w:ascii="Cambria Math" w:eastAsia="MS Mincho" w:hAnsi="Cambria Math"/>
                    <w:color w:val="0070C0"/>
                    <w:sz w:val="20"/>
                    <w:lang w:val="en-GB" w:eastAsia="zh-CN"/>
                  </w:rPr>
                  <m:t>α</m:t>
                </m:r>
              </m:oMath>
            </m:oMathPara>
          </w:p>
        </w:tc>
        <w:tc>
          <w:tcPr>
            <w:tcW w:w="1436" w:type="dxa"/>
          </w:tcPr>
          <w:p w14:paraId="47C87AEA" w14:textId="77777777" w:rsidR="00CB0660" w:rsidRDefault="0013229B">
            <w:pPr>
              <w:pStyle w:val="TAC"/>
              <w:rPr>
                <w:rFonts w:ascii="Times New Roman" w:eastAsia="MS Mincho" w:hAnsi="Times New Roman"/>
                <w:iCs/>
                <w:color w:val="0070C0"/>
                <w:sz w:val="20"/>
                <w:lang w:val="en-GB" w:eastAsia="zh-CN"/>
              </w:rPr>
            </w:pPr>
            <w:r>
              <w:rPr>
                <w:rFonts w:ascii="Times New Roman" w:eastAsia="MS Mincho" w:hAnsi="Times New Roman"/>
                <w:iCs/>
                <w:color w:val="0070C0"/>
                <w:sz w:val="20"/>
                <w:lang w:val="en-GB" w:eastAsia="zh-CN"/>
              </w:rPr>
              <w:t>0.182</w:t>
            </w:r>
          </w:p>
        </w:tc>
        <w:tc>
          <w:tcPr>
            <w:tcW w:w="1390" w:type="dxa"/>
          </w:tcPr>
          <w:p w14:paraId="71204B15" w14:textId="77777777" w:rsidR="00CB0660" w:rsidRDefault="0013229B">
            <w:pPr>
              <w:pStyle w:val="TAC"/>
              <w:rPr>
                <w:rFonts w:ascii="Times New Roman" w:eastAsia="MS Mincho" w:hAnsi="Times New Roman"/>
                <w:iCs/>
                <w:color w:val="0070C0"/>
                <w:sz w:val="20"/>
                <w:lang w:val="en-GB" w:eastAsia="zh-CN"/>
              </w:rPr>
            </w:pPr>
            <w:r>
              <w:rPr>
                <w:rFonts w:ascii="Times New Roman" w:eastAsia="MS Mincho" w:hAnsi="Times New Roman"/>
                <w:iCs/>
                <w:color w:val="0070C0"/>
                <w:sz w:val="20"/>
                <w:lang w:val="en-GB" w:eastAsia="zh-CN"/>
              </w:rPr>
              <w:t xml:space="preserve">0.22 </w:t>
            </w:r>
          </w:p>
        </w:tc>
        <w:tc>
          <w:tcPr>
            <w:tcW w:w="1390" w:type="dxa"/>
          </w:tcPr>
          <w:p w14:paraId="7EED49EE" w14:textId="77777777" w:rsidR="00CB0660" w:rsidRDefault="0013229B">
            <w:pPr>
              <w:pStyle w:val="TAC"/>
              <w:rPr>
                <w:rFonts w:ascii="Times New Roman" w:eastAsia="MS Mincho" w:hAnsi="Times New Roman"/>
                <w:iCs/>
                <w:color w:val="0070C0"/>
                <w:sz w:val="20"/>
                <w:lang w:val="en-GB" w:eastAsia="zh-CN"/>
              </w:rPr>
            </w:pPr>
            <w:r>
              <w:rPr>
                <w:rFonts w:ascii="Times New Roman" w:eastAsia="MS Mincho" w:hAnsi="Times New Roman"/>
                <w:iCs/>
                <w:color w:val="0070C0"/>
                <w:sz w:val="20"/>
                <w:lang w:val="en-GB" w:eastAsia="zh-CN"/>
              </w:rPr>
              <w:t>0.20</w:t>
            </w:r>
          </w:p>
        </w:tc>
        <w:tc>
          <w:tcPr>
            <w:tcW w:w="1390" w:type="dxa"/>
          </w:tcPr>
          <w:p w14:paraId="703A1F7A" w14:textId="77777777" w:rsidR="00CB0660" w:rsidRDefault="0013229B">
            <w:pPr>
              <w:pStyle w:val="TAC"/>
              <w:rPr>
                <w:rFonts w:ascii="Times New Roman" w:eastAsia="MS Mincho" w:hAnsi="Times New Roman"/>
                <w:iCs/>
                <w:color w:val="0070C0"/>
                <w:sz w:val="20"/>
                <w:lang w:val="en-GB" w:eastAsia="zh-CN"/>
              </w:rPr>
            </w:pPr>
            <w:r>
              <w:rPr>
                <w:rFonts w:ascii="Times New Roman" w:eastAsia="MS Mincho" w:hAnsi="Times New Roman"/>
                <w:iCs/>
                <w:color w:val="0070C0"/>
                <w:sz w:val="20"/>
                <w:lang w:val="en-GB" w:eastAsia="zh-CN"/>
              </w:rPr>
              <w:t>0.18</w:t>
            </w:r>
          </w:p>
        </w:tc>
        <w:tc>
          <w:tcPr>
            <w:tcW w:w="1390" w:type="dxa"/>
          </w:tcPr>
          <w:p w14:paraId="00D67A71" w14:textId="77777777" w:rsidR="00CB0660" w:rsidRDefault="0013229B">
            <w:pPr>
              <w:pStyle w:val="TAC"/>
              <w:rPr>
                <w:rFonts w:ascii="Times New Roman" w:eastAsia="MS Mincho" w:hAnsi="Times New Roman"/>
                <w:iCs/>
                <w:color w:val="0070C0"/>
                <w:sz w:val="20"/>
                <w:lang w:val="en-GB" w:eastAsia="zh-CN"/>
              </w:rPr>
            </w:pPr>
            <w:r>
              <w:rPr>
                <w:rFonts w:ascii="Times New Roman" w:eastAsia="MS Mincho" w:hAnsi="Times New Roman"/>
                <w:iCs/>
                <w:color w:val="0070C0"/>
                <w:sz w:val="20"/>
                <w:lang w:val="en-GB" w:eastAsia="zh-CN"/>
              </w:rPr>
              <w:t>0.16</w:t>
            </w:r>
          </w:p>
        </w:tc>
      </w:tr>
      <w:tr w:rsidR="00CB0660" w14:paraId="172AD23B" w14:textId="77777777">
        <w:trPr>
          <w:jc w:val="center"/>
        </w:trPr>
        <w:tc>
          <w:tcPr>
            <w:tcW w:w="1564" w:type="dxa"/>
          </w:tcPr>
          <w:p w14:paraId="639097E2" w14:textId="77777777" w:rsidR="00CB0660" w:rsidRDefault="00CF059D">
            <w:pPr>
              <w:pStyle w:val="TAH"/>
              <w:rPr>
                <w:rFonts w:ascii="Times New Roman" w:eastAsia="MS Mincho" w:hAnsi="Times New Roman"/>
                <w:b w:val="0"/>
                <w:iCs/>
                <w:color w:val="0070C0"/>
                <w:sz w:val="20"/>
                <w:lang w:val="en-GB" w:eastAsia="zh-CN"/>
              </w:rPr>
            </w:pPr>
            <m:oMathPara>
              <m:oMath>
                <m:sSub>
                  <m:sSubPr>
                    <m:ctrlPr>
                      <w:rPr>
                        <w:rFonts w:ascii="Cambria Math" w:eastAsia="MS Mincho" w:hAnsi="Cambria Math"/>
                        <w:b w:val="0"/>
                        <w:iCs/>
                        <w:color w:val="0070C0"/>
                        <w:sz w:val="20"/>
                        <w:lang w:val="en-GB" w:eastAsia="zh-CN"/>
                      </w:rPr>
                    </m:ctrlPr>
                  </m:sSubPr>
                  <m:e>
                    <m:r>
                      <m:rPr>
                        <m:sty m:val="bi"/>
                      </m:rPr>
                      <w:rPr>
                        <w:rFonts w:ascii="Cambria Math" w:eastAsia="MS Mincho" w:hAnsi="Cambria Math"/>
                        <w:color w:val="0070C0"/>
                        <w:sz w:val="20"/>
                        <w:lang w:val="en-GB" w:eastAsia="zh-CN"/>
                      </w:rPr>
                      <m:t>μ</m:t>
                    </m:r>
                  </m:e>
                  <m:sub>
                    <m:r>
                      <m:rPr>
                        <m:sty m:val="bi"/>
                      </m:rPr>
                      <w:rPr>
                        <w:rFonts w:ascii="Cambria Math" w:eastAsia="MS Mincho" w:hAnsi="Cambria Math"/>
                        <w:color w:val="0070C0"/>
                        <w:sz w:val="20"/>
                        <w:lang w:val="en-GB" w:eastAsia="zh-CN"/>
                      </w:rPr>
                      <m:t>SSB</m:t>
                    </m:r>
                    <m:r>
                      <m:rPr>
                        <m:sty m:val="b"/>
                      </m:rPr>
                      <w:rPr>
                        <w:rFonts w:ascii="Cambria Math" w:eastAsia="MS Mincho" w:hAnsi="Cambria Math"/>
                        <w:color w:val="0070C0"/>
                        <w:sz w:val="20"/>
                        <w:lang w:val="en-GB" w:eastAsia="zh-CN"/>
                      </w:rPr>
                      <m:t>,</m:t>
                    </m:r>
                    <m:r>
                      <m:rPr>
                        <m:sty m:val="bi"/>
                      </m:rPr>
                      <w:rPr>
                        <w:rFonts w:ascii="Cambria Math" w:eastAsia="MS Mincho" w:hAnsi="Cambria Math"/>
                        <w:color w:val="0070C0"/>
                        <w:sz w:val="20"/>
                        <w:lang w:val="en-GB" w:eastAsia="zh-CN"/>
                      </w:rPr>
                      <m:t>min</m:t>
                    </m:r>
                  </m:sub>
                </m:sSub>
              </m:oMath>
            </m:oMathPara>
          </w:p>
        </w:tc>
        <w:tc>
          <w:tcPr>
            <w:tcW w:w="1436" w:type="dxa"/>
          </w:tcPr>
          <w:p w14:paraId="3D1FAC57" w14:textId="77777777" w:rsidR="00CB0660" w:rsidRDefault="0013229B">
            <w:pPr>
              <w:pStyle w:val="TAC"/>
              <w:rPr>
                <w:rFonts w:ascii="Times New Roman" w:eastAsia="MS Mincho" w:hAnsi="Times New Roman"/>
                <w:iCs/>
                <w:color w:val="0070C0"/>
                <w:sz w:val="20"/>
                <w:lang w:val="en-GB" w:eastAsia="zh-CN"/>
              </w:rPr>
            </w:pPr>
            <w:r>
              <w:rPr>
                <w:rFonts w:ascii="Times New Roman" w:eastAsia="MS Mincho" w:hAnsi="Times New Roman"/>
                <w:iCs/>
                <w:color w:val="0070C0"/>
                <w:sz w:val="20"/>
                <w:lang w:val="en-GB" w:eastAsia="zh-CN"/>
              </w:rPr>
              <w:t>3</w:t>
            </w:r>
          </w:p>
        </w:tc>
        <w:tc>
          <w:tcPr>
            <w:tcW w:w="1390" w:type="dxa"/>
          </w:tcPr>
          <w:p w14:paraId="03236D63" w14:textId="77777777" w:rsidR="00CB0660" w:rsidRDefault="0013229B">
            <w:pPr>
              <w:pStyle w:val="TAC"/>
              <w:rPr>
                <w:rFonts w:ascii="Times New Roman" w:eastAsia="MS Mincho" w:hAnsi="Times New Roman"/>
                <w:iCs/>
                <w:color w:val="0070C0"/>
                <w:sz w:val="20"/>
                <w:lang w:val="en-GB" w:eastAsia="zh-CN"/>
              </w:rPr>
            </w:pPr>
            <w:r>
              <w:rPr>
                <w:rFonts w:ascii="Times New Roman" w:eastAsia="MS Mincho" w:hAnsi="Times New Roman"/>
                <w:iCs/>
                <w:color w:val="0070C0"/>
                <w:sz w:val="20"/>
                <w:lang w:val="en-GB" w:eastAsia="zh-CN"/>
              </w:rPr>
              <w:t>3</w:t>
            </w:r>
          </w:p>
        </w:tc>
        <w:tc>
          <w:tcPr>
            <w:tcW w:w="1390" w:type="dxa"/>
          </w:tcPr>
          <w:p w14:paraId="01281209" w14:textId="77777777" w:rsidR="00CB0660" w:rsidRDefault="0013229B">
            <w:pPr>
              <w:pStyle w:val="TAC"/>
              <w:rPr>
                <w:rFonts w:ascii="Times New Roman" w:eastAsia="MS Mincho" w:hAnsi="Times New Roman"/>
                <w:iCs/>
                <w:color w:val="0070C0"/>
                <w:sz w:val="20"/>
                <w:lang w:val="en-GB" w:eastAsia="zh-CN"/>
              </w:rPr>
            </w:pPr>
            <w:r>
              <w:rPr>
                <w:rFonts w:ascii="Times New Roman" w:eastAsia="MS Mincho" w:hAnsi="Times New Roman"/>
                <w:iCs/>
                <w:color w:val="0070C0"/>
                <w:sz w:val="20"/>
                <w:lang w:val="en-GB" w:eastAsia="zh-CN"/>
              </w:rPr>
              <w:t>3</w:t>
            </w:r>
          </w:p>
        </w:tc>
        <w:tc>
          <w:tcPr>
            <w:tcW w:w="1390" w:type="dxa"/>
          </w:tcPr>
          <w:p w14:paraId="7948970B" w14:textId="77777777" w:rsidR="00CB0660" w:rsidRDefault="0013229B">
            <w:pPr>
              <w:pStyle w:val="TAC"/>
              <w:rPr>
                <w:rFonts w:ascii="Times New Roman" w:eastAsia="MS Mincho" w:hAnsi="Times New Roman"/>
                <w:iCs/>
                <w:color w:val="0070C0"/>
                <w:sz w:val="20"/>
                <w:lang w:val="en-GB" w:eastAsia="zh-CN"/>
              </w:rPr>
            </w:pPr>
            <w:r>
              <w:rPr>
                <w:rFonts w:ascii="Times New Roman" w:eastAsia="MS Mincho" w:hAnsi="Times New Roman"/>
                <w:iCs/>
                <w:color w:val="0070C0"/>
                <w:sz w:val="20"/>
                <w:lang w:val="en-GB" w:eastAsia="zh-CN"/>
              </w:rPr>
              <w:t>5</w:t>
            </w:r>
          </w:p>
        </w:tc>
        <w:tc>
          <w:tcPr>
            <w:tcW w:w="1390" w:type="dxa"/>
          </w:tcPr>
          <w:p w14:paraId="70D78589" w14:textId="77777777" w:rsidR="00CB0660" w:rsidRDefault="0013229B">
            <w:pPr>
              <w:pStyle w:val="TAC"/>
              <w:rPr>
                <w:rFonts w:ascii="Times New Roman" w:eastAsia="MS Mincho" w:hAnsi="Times New Roman"/>
                <w:iCs/>
                <w:color w:val="0070C0"/>
                <w:sz w:val="20"/>
                <w:lang w:val="en-GB" w:eastAsia="zh-CN"/>
              </w:rPr>
            </w:pPr>
            <w:r>
              <w:rPr>
                <w:rFonts w:ascii="Times New Roman" w:eastAsia="MS Mincho" w:hAnsi="Times New Roman"/>
                <w:iCs/>
                <w:color w:val="0070C0"/>
                <w:sz w:val="20"/>
                <w:lang w:val="en-GB" w:eastAsia="zh-CN"/>
              </w:rPr>
              <w:t>5</w:t>
            </w:r>
          </w:p>
        </w:tc>
      </w:tr>
      <w:tr w:rsidR="00CB0660" w14:paraId="6E7AC5E7" w14:textId="77777777">
        <w:trPr>
          <w:jc w:val="center"/>
        </w:trPr>
        <w:tc>
          <w:tcPr>
            <w:tcW w:w="1564" w:type="dxa"/>
          </w:tcPr>
          <w:p w14:paraId="60CFE5D7" w14:textId="77777777" w:rsidR="00CB0660" w:rsidRDefault="00CF059D">
            <w:pPr>
              <w:pStyle w:val="TAH"/>
              <w:rPr>
                <w:rFonts w:ascii="Times New Roman" w:eastAsia="MS Mincho" w:hAnsi="Times New Roman"/>
                <w:b w:val="0"/>
                <w:iCs/>
                <w:color w:val="0070C0"/>
                <w:sz w:val="20"/>
                <w:lang w:val="en-GB" w:eastAsia="zh-CN"/>
              </w:rPr>
            </w:pPr>
            <m:oMathPara>
              <m:oMath>
                <m:sSub>
                  <m:sSubPr>
                    <m:ctrlPr>
                      <w:rPr>
                        <w:rFonts w:ascii="Cambria Math" w:eastAsia="MS Mincho" w:hAnsi="Cambria Math"/>
                        <w:b w:val="0"/>
                        <w:iCs/>
                        <w:color w:val="0070C0"/>
                        <w:sz w:val="20"/>
                        <w:lang w:val="en-GB" w:eastAsia="zh-CN"/>
                      </w:rPr>
                    </m:ctrlPr>
                  </m:sSubPr>
                  <m:e>
                    <m:r>
                      <m:rPr>
                        <m:sty m:val="bi"/>
                      </m:rPr>
                      <w:rPr>
                        <w:rFonts w:ascii="Cambria Math" w:eastAsia="MS Mincho" w:hAnsi="Cambria Math"/>
                        <w:color w:val="0070C0"/>
                        <w:sz w:val="20"/>
                        <w:lang w:val="en-GB" w:eastAsia="zh-CN"/>
                      </w:rPr>
                      <m:t>X</m:t>
                    </m:r>
                  </m:e>
                  <m:sub>
                    <m:r>
                      <m:rPr>
                        <m:sty m:val="bi"/>
                      </m:rPr>
                      <w:rPr>
                        <w:rFonts w:ascii="Cambria Math" w:eastAsia="MS Mincho" w:hAnsi="Cambria Math"/>
                        <w:color w:val="0070C0"/>
                        <w:sz w:val="20"/>
                        <w:lang w:val="en-GB" w:eastAsia="zh-CN"/>
                      </w:rPr>
                      <m:t>SSB</m:t>
                    </m:r>
                    <m:r>
                      <m:rPr>
                        <m:sty m:val="b"/>
                      </m:rPr>
                      <w:rPr>
                        <w:rFonts w:ascii="Cambria Math" w:eastAsia="MS Mincho" w:hAnsi="Cambria Math"/>
                        <w:color w:val="0070C0"/>
                        <w:sz w:val="20"/>
                        <w:lang w:val="en-GB" w:eastAsia="zh-CN"/>
                      </w:rPr>
                      <m:t>,</m:t>
                    </m:r>
                    <m:r>
                      <m:rPr>
                        <m:sty m:val="bi"/>
                      </m:rPr>
                      <w:rPr>
                        <w:rFonts w:ascii="Cambria Math" w:eastAsia="MS Mincho" w:hAnsi="Cambria Math"/>
                        <w:color w:val="0070C0"/>
                        <w:sz w:val="20"/>
                        <w:lang w:val="en-GB" w:eastAsia="zh-CN"/>
                      </w:rPr>
                      <m:t>max</m:t>
                    </m:r>
                  </m:sub>
                </m:sSub>
              </m:oMath>
            </m:oMathPara>
          </w:p>
        </w:tc>
        <w:tc>
          <w:tcPr>
            <w:tcW w:w="1436" w:type="dxa"/>
          </w:tcPr>
          <w:p w14:paraId="22B16317" w14:textId="77777777" w:rsidR="00CB0660" w:rsidRDefault="0013229B">
            <w:pPr>
              <w:pStyle w:val="TAC"/>
              <w:rPr>
                <w:rFonts w:ascii="Times New Roman" w:eastAsia="MS Mincho" w:hAnsi="Times New Roman"/>
                <w:iCs/>
                <w:color w:val="0070C0"/>
                <w:sz w:val="20"/>
                <w:lang w:val="en-GB" w:eastAsia="zh-CN"/>
              </w:rPr>
            </w:pPr>
            <w:r>
              <w:rPr>
                <w:rFonts w:ascii="Times New Roman" w:eastAsia="MS Mincho" w:hAnsi="Times New Roman"/>
                <w:iCs/>
                <w:color w:val="0070C0"/>
                <w:sz w:val="20"/>
                <w:lang w:val="en-GB" w:eastAsia="zh-CN"/>
              </w:rPr>
              <w:t>160</w:t>
            </w:r>
          </w:p>
        </w:tc>
        <w:tc>
          <w:tcPr>
            <w:tcW w:w="1390" w:type="dxa"/>
          </w:tcPr>
          <w:p w14:paraId="0A33381C" w14:textId="77777777" w:rsidR="00CB0660" w:rsidRDefault="0013229B">
            <w:pPr>
              <w:pStyle w:val="TAC"/>
              <w:rPr>
                <w:rFonts w:ascii="Times New Roman" w:eastAsia="MS Mincho" w:hAnsi="Times New Roman"/>
                <w:iCs/>
                <w:color w:val="0070C0"/>
                <w:sz w:val="20"/>
                <w:lang w:val="en-GB" w:eastAsia="zh-CN"/>
              </w:rPr>
            </w:pPr>
            <w:r>
              <w:rPr>
                <w:rFonts w:ascii="Times New Roman" w:eastAsia="MS Mincho" w:hAnsi="Times New Roman"/>
                <w:iCs/>
                <w:color w:val="0070C0"/>
                <w:sz w:val="20"/>
                <w:lang w:val="en-GB" w:eastAsia="zh-CN"/>
              </w:rPr>
              <w:t>80</w:t>
            </w:r>
          </w:p>
        </w:tc>
        <w:tc>
          <w:tcPr>
            <w:tcW w:w="1390" w:type="dxa"/>
          </w:tcPr>
          <w:p w14:paraId="69FC39F9" w14:textId="77777777" w:rsidR="00CB0660" w:rsidRDefault="0013229B">
            <w:pPr>
              <w:pStyle w:val="TAC"/>
              <w:rPr>
                <w:rFonts w:ascii="Times New Roman" w:eastAsia="MS Mincho" w:hAnsi="Times New Roman"/>
                <w:iCs/>
                <w:color w:val="0070C0"/>
                <w:sz w:val="20"/>
                <w:lang w:val="en-GB" w:eastAsia="zh-CN"/>
              </w:rPr>
            </w:pPr>
            <w:r>
              <w:rPr>
                <w:rFonts w:ascii="Times New Roman" w:eastAsia="MS Mincho" w:hAnsi="Times New Roman"/>
                <w:iCs/>
                <w:color w:val="0070C0"/>
                <w:sz w:val="20"/>
                <w:lang w:val="en-GB" w:eastAsia="zh-CN"/>
              </w:rPr>
              <w:t>80</w:t>
            </w:r>
          </w:p>
        </w:tc>
        <w:tc>
          <w:tcPr>
            <w:tcW w:w="1390" w:type="dxa"/>
          </w:tcPr>
          <w:p w14:paraId="0C490151" w14:textId="77777777" w:rsidR="00CB0660" w:rsidRDefault="0013229B">
            <w:pPr>
              <w:pStyle w:val="TAC"/>
              <w:rPr>
                <w:rFonts w:ascii="Times New Roman" w:eastAsia="MS Mincho" w:hAnsi="Times New Roman"/>
                <w:iCs/>
                <w:color w:val="0070C0"/>
                <w:sz w:val="20"/>
                <w:lang w:val="en-GB" w:eastAsia="zh-CN"/>
              </w:rPr>
            </w:pPr>
            <w:r>
              <w:rPr>
                <w:rFonts w:ascii="Times New Roman" w:eastAsia="MS Mincho" w:hAnsi="Times New Roman"/>
                <w:iCs/>
                <w:color w:val="0070C0"/>
                <w:sz w:val="20"/>
                <w:lang w:val="en-GB" w:eastAsia="zh-CN"/>
              </w:rPr>
              <w:t>80</w:t>
            </w:r>
          </w:p>
        </w:tc>
        <w:tc>
          <w:tcPr>
            <w:tcW w:w="1390" w:type="dxa"/>
          </w:tcPr>
          <w:p w14:paraId="67C43D91" w14:textId="77777777" w:rsidR="00CB0660" w:rsidRDefault="0013229B">
            <w:pPr>
              <w:pStyle w:val="TAC"/>
              <w:rPr>
                <w:rFonts w:ascii="Times New Roman" w:eastAsia="MS Mincho" w:hAnsi="Times New Roman"/>
                <w:iCs/>
                <w:color w:val="0070C0"/>
                <w:sz w:val="20"/>
                <w:lang w:val="en-GB" w:eastAsia="zh-CN"/>
              </w:rPr>
            </w:pPr>
            <w:r>
              <w:rPr>
                <w:rFonts w:ascii="Times New Roman" w:eastAsia="MS Mincho" w:hAnsi="Times New Roman"/>
                <w:iCs/>
                <w:color w:val="0070C0"/>
                <w:sz w:val="20"/>
                <w:lang w:val="en-GB" w:eastAsia="zh-CN"/>
              </w:rPr>
              <w:t>80</w:t>
            </w:r>
          </w:p>
        </w:tc>
      </w:tr>
    </w:tbl>
    <w:p w14:paraId="77073423" w14:textId="77777777" w:rsidR="00CB0660" w:rsidRDefault="00CB0660">
      <w:pPr>
        <w:spacing w:after="120"/>
        <w:rPr>
          <w:color w:val="0070C0"/>
          <w:szCs w:val="24"/>
          <w:lang w:eastAsia="zh-CN"/>
        </w:rPr>
      </w:pPr>
    </w:p>
    <w:p w14:paraId="6A68216B" w14:textId="77777777" w:rsidR="00CB0660" w:rsidRDefault="0013229B">
      <w:pPr>
        <w:pStyle w:val="ListParagraph"/>
        <w:numPr>
          <w:ilvl w:val="0"/>
          <w:numId w:val="1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37D6E5B5" w14:textId="77777777" w:rsidR="00CB0660" w:rsidRDefault="0013229B">
      <w:pPr>
        <w:pStyle w:val="ListParagraph"/>
        <w:numPr>
          <w:ilvl w:val="1"/>
          <w:numId w:val="1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tbl>
      <w:tblPr>
        <w:tblStyle w:val="TableGrid"/>
        <w:tblW w:w="0" w:type="auto"/>
        <w:tblLook w:val="04A0" w:firstRow="1" w:lastRow="0" w:firstColumn="1" w:lastColumn="0" w:noHBand="0" w:noVBand="1"/>
      </w:tblPr>
      <w:tblGrid>
        <w:gridCol w:w="1236"/>
        <w:gridCol w:w="8395"/>
      </w:tblGrid>
      <w:tr w:rsidR="00CB0660" w14:paraId="3F00DA60" w14:textId="77777777">
        <w:tc>
          <w:tcPr>
            <w:tcW w:w="1236" w:type="dxa"/>
          </w:tcPr>
          <w:p w14:paraId="4A371071"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7EA807"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Comments</w:t>
            </w:r>
          </w:p>
        </w:tc>
      </w:tr>
      <w:tr w:rsidR="00CB0660" w14:paraId="463CD5B6" w14:textId="77777777">
        <w:tc>
          <w:tcPr>
            <w:tcW w:w="1236" w:type="dxa"/>
          </w:tcPr>
          <w:p w14:paraId="1EC679CE" w14:textId="77777777" w:rsidR="00CB0660" w:rsidRDefault="0013229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F3BA103"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We agree with Proposal 1. </w:t>
            </w:r>
          </w:p>
          <w:p w14:paraId="6D9CCD60" w14:textId="77777777" w:rsidR="00CB0660" w:rsidRDefault="00CB0660">
            <w:pPr>
              <w:spacing w:after="120"/>
              <w:rPr>
                <w:rFonts w:eastAsiaTheme="minorEastAsia"/>
                <w:color w:val="0070C0"/>
                <w:lang w:val="en-US" w:eastAsia="zh-CN"/>
              </w:rPr>
            </w:pPr>
          </w:p>
          <w:p w14:paraId="337FBB2F"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This proposal is in line with the basic principles of Issue 2-1-1. </w:t>
            </w:r>
          </w:p>
        </w:tc>
      </w:tr>
      <w:tr w:rsidR="00CB0660" w14:paraId="2BF1B40A" w14:textId="77777777">
        <w:tc>
          <w:tcPr>
            <w:tcW w:w="1236" w:type="dxa"/>
          </w:tcPr>
          <w:p w14:paraId="26DF8694" w14:textId="77777777" w:rsidR="00CB0660" w:rsidRDefault="0013229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83A9EF9" w14:textId="77777777" w:rsidR="00CB0660" w:rsidRDefault="0013229B">
            <w:pPr>
              <w:spacing w:after="120"/>
              <w:rPr>
                <w:rFonts w:eastAsiaTheme="minorEastAsia"/>
                <w:color w:val="0070C0"/>
                <w:lang w:val="en-US" w:eastAsia="zh-CN"/>
              </w:rPr>
            </w:pPr>
            <w:r>
              <w:rPr>
                <w:rFonts w:eastAsiaTheme="minorEastAsia"/>
                <w:color w:val="0070C0"/>
                <w:lang w:val="en-US" w:eastAsia="zh-CN"/>
              </w:rPr>
              <w:t>We don’t agree with the proposal. First, we don’t think that we need to specify stringent requirements for statistical tests. The whole idea behind introducing statistical tests is to define a method to test the challenging requirements. The procedure should not make it even more challenging for the UE to test the requirements.</w:t>
            </w:r>
          </w:p>
        </w:tc>
      </w:tr>
      <w:tr w:rsidR="00CB0660" w14:paraId="0E75DDF5" w14:textId="77777777">
        <w:tc>
          <w:tcPr>
            <w:tcW w:w="1236" w:type="dxa"/>
          </w:tcPr>
          <w:p w14:paraId="7294A797" w14:textId="77777777" w:rsidR="00CB0660" w:rsidRDefault="0013229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BEE4264" w14:textId="77777777" w:rsidR="00CB0660" w:rsidRDefault="0013229B">
            <w:pPr>
              <w:spacing w:after="120"/>
              <w:rPr>
                <w:rFonts w:eastAsiaTheme="minorEastAsia"/>
                <w:color w:val="0070C0"/>
                <w:lang w:val="en-US" w:eastAsia="zh-CN"/>
              </w:rPr>
            </w:pPr>
            <w:r>
              <w:rPr>
                <w:rFonts w:eastAsiaTheme="minorEastAsia"/>
                <w:color w:val="0070C0"/>
                <w:lang w:val="en-US" w:eastAsia="zh-CN"/>
              </w:rPr>
              <w:t>We agree that if statistical nature is the way to define requirement then we should state a stricter Te value, that is a smaller one (like in table, alpha becomes lower).</w:t>
            </w:r>
          </w:p>
        </w:tc>
      </w:tr>
    </w:tbl>
    <w:p w14:paraId="5AD0BB7F" w14:textId="77777777" w:rsidR="00CB0660" w:rsidRPr="001A30D8" w:rsidRDefault="00CB0660">
      <w:pPr>
        <w:rPr>
          <w:iCs/>
          <w:color w:val="0070C0"/>
          <w:lang w:val="en-US" w:eastAsia="zh-CN"/>
        </w:rPr>
      </w:pPr>
    </w:p>
    <w:p w14:paraId="14B5D985" w14:textId="77777777" w:rsidR="00CB0660" w:rsidRDefault="0013229B">
      <w:pPr>
        <w:rPr>
          <w:b/>
          <w:color w:val="0070C0"/>
          <w:u w:val="single"/>
          <w:lang w:eastAsia="ko-KR"/>
        </w:rPr>
      </w:pPr>
      <w:r>
        <w:rPr>
          <w:b/>
          <w:color w:val="0070C0"/>
          <w:u w:val="single"/>
          <w:lang w:eastAsia="ko-KR"/>
        </w:rPr>
        <w:t>Issue 2-1-8: Percentage of UL CP length Te can occupy for UL SCS of 480/960</w:t>
      </w:r>
    </w:p>
    <w:p w14:paraId="1F6689C0"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With T</w:t>
      </w:r>
      <w:r>
        <w:rPr>
          <w:rFonts w:eastAsia="SimSun"/>
          <w:color w:val="0070C0"/>
          <w:szCs w:val="24"/>
          <w:vertAlign w:val="subscript"/>
          <w:lang w:eastAsia="zh-CN"/>
        </w:rPr>
        <w:t>SSB</w:t>
      </w:r>
      <w:r>
        <w:rPr>
          <w:rFonts w:eastAsia="SimSun"/>
          <w:color w:val="0070C0"/>
          <w:szCs w:val="24"/>
          <w:lang w:eastAsia="zh-CN"/>
        </w:rPr>
        <w:t xml:space="preserve"> = 80ms</w:t>
      </w:r>
    </w:p>
    <w:tbl>
      <w:tblPr>
        <w:tblW w:w="8580" w:type="dxa"/>
        <w:tblLook w:val="04A0" w:firstRow="1" w:lastRow="0" w:firstColumn="1" w:lastColumn="0" w:noHBand="0" w:noVBand="1"/>
      </w:tblPr>
      <w:tblGrid>
        <w:gridCol w:w="1020"/>
        <w:gridCol w:w="1020"/>
        <w:gridCol w:w="1105"/>
        <w:gridCol w:w="1038"/>
        <w:gridCol w:w="1122"/>
        <w:gridCol w:w="1045"/>
        <w:gridCol w:w="1115"/>
        <w:gridCol w:w="1115"/>
      </w:tblGrid>
      <w:tr w:rsidR="00CB0660" w14:paraId="2FE0F214" w14:textId="77777777" w:rsidTr="001A30D8">
        <w:trPr>
          <w:trHeight w:val="300"/>
        </w:trPr>
        <w:tc>
          <w:tcPr>
            <w:tcW w:w="1020" w:type="dxa"/>
            <w:tcBorders>
              <w:top w:val="single" w:sz="4" w:space="0" w:color="auto"/>
              <w:left w:val="single" w:sz="4" w:space="0" w:color="auto"/>
              <w:bottom w:val="single" w:sz="4" w:space="0" w:color="auto"/>
              <w:right w:val="single" w:sz="4" w:space="0" w:color="auto"/>
            </w:tcBorders>
            <w:vAlign w:val="center"/>
          </w:tcPr>
          <w:p w14:paraId="3BBF5AB3" w14:textId="77777777" w:rsidR="00CB0660" w:rsidRDefault="0013229B">
            <w:pPr>
              <w:spacing w:after="0"/>
              <w:rPr>
                <w:color w:val="0070C0"/>
                <w:szCs w:val="24"/>
                <w:lang w:eastAsia="zh-CN"/>
              </w:rPr>
            </w:pPr>
            <w:r>
              <w:rPr>
                <w:color w:val="0070C0"/>
                <w:szCs w:val="24"/>
                <w:lang w:eastAsia="zh-CN"/>
              </w:rPr>
              <w:t>SSB SCS</w:t>
            </w:r>
          </w:p>
        </w:tc>
        <w:tc>
          <w:tcPr>
            <w:tcW w:w="1020" w:type="dxa"/>
            <w:tcBorders>
              <w:top w:val="single" w:sz="4" w:space="0" w:color="auto"/>
              <w:left w:val="single" w:sz="4" w:space="0" w:color="auto"/>
              <w:bottom w:val="single" w:sz="4" w:space="0" w:color="auto"/>
              <w:right w:val="single" w:sz="4" w:space="0" w:color="auto"/>
            </w:tcBorders>
            <w:vAlign w:val="center"/>
          </w:tcPr>
          <w:p w14:paraId="37075799" w14:textId="77777777" w:rsidR="00CB0660" w:rsidRDefault="0013229B">
            <w:pPr>
              <w:spacing w:after="0"/>
              <w:rPr>
                <w:color w:val="0070C0"/>
                <w:szCs w:val="24"/>
                <w:lang w:eastAsia="zh-CN"/>
              </w:rPr>
            </w:pPr>
            <w:r>
              <w:rPr>
                <w:color w:val="0070C0"/>
                <w:szCs w:val="24"/>
                <w:lang w:eastAsia="zh-CN"/>
              </w:rPr>
              <w:t>UL SCS</w:t>
            </w:r>
          </w:p>
        </w:tc>
        <w:tc>
          <w:tcPr>
            <w:tcW w:w="1105" w:type="dxa"/>
            <w:tcBorders>
              <w:top w:val="single" w:sz="4" w:space="0" w:color="auto"/>
              <w:left w:val="nil"/>
              <w:bottom w:val="single" w:sz="4" w:space="0" w:color="auto"/>
              <w:right w:val="single" w:sz="4" w:space="0" w:color="auto"/>
            </w:tcBorders>
            <w:shd w:val="clear" w:color="auto" w:fill="auto"/>
            <w:noWrap/>
            <w:vAlign w:val="bottom"/>
          </w:tcPr>
          <w:p w14:paraId="2FB868DE" w14:textId="77777777" w:rsidR="00CB0660" w:rsidRDefault="0013229B">
            <w:pPr>
              <w:spacing w:after="0" w:line="360" w:lineRule="auto"/>
              <w:jc w:val="center"/>
              <w:rPr>
                <w:color w:val="0070C0"/>
                <w:szCs w:val="24"/>
                <w:lang w:eastAsia="zh-CN"/>
              </w:rPr>
            </w:pPr>
            <w:r>
              <w:rPr>
                <w:color w:val="0070C0"/>
                <w:szCs w:val="24"/>
                <w:lang w:eastAsia="zh-CN"/>
              </w:rPr>
              <w:t>Qualcomm</w:t>
            </w:r>
          </w:p>
        </w:tc>
        <w:tc>
          <w:tcPr>
            <w:tcW w:w="1038" w:type="dxa"/>
            <w:tcBorders>
              <w:top w:val="single" w:sz="4" w:space="0" w:color="auto"/>
              <w:left w:val="nil"/>
              <w:bottom w:val="single" w:sz="4" w:space="0" w:color="auto"/>
              <w:right w:val="single" w:sz="4" w:space="0" w:color="auto"/>
            </w:tcBorders>
            <w:shd w:val="clear" w:color="auto" w:fill="auto"/>
            <w:noWrap/>
            <w:vAlign w:val="bottom"/>
          </w:tcPr>
          <w:p w14:paraId="509BCFC9" w14:textId="77777777" w:rsidR="00CB0660" w:rsidRDefault="0013229B">
            <w:pPr>
              <w:spacing w:after="0" w:line="360" w:lineRule="auto"/>
              <w:jc w:val="center"/>
              <w:rPr>
                <w:color w:val="0070C0"/>
                <w:szCs w:val="24"/>
                <w:lang w:eastAsia="zh-CN"/>
              </w:rPr>
            </w:pPr>
            <w:r>
              <w:rPr>
                <w:color w:val="0070C0"/>
                <w:szCs w:val="24"/>
                <w:lang w:eastAsia="zh-CN"/>
              </w:rPr>
              <w:t>Nokia</w:t>
            </w:r>
          </w:p>
        </w:tc>
        <w:tc>
          <w:tcPr>
            <w:tcW w:w="1122" w:type="dxa"/>
            <w:tcBorders>
              <w:top w:val="single" w:sz="4" w:space="0" w:color="auto"/>
              <w:left w:val="nil"/>
              <w:bottom w:val="single" w:sz="4" w:space="0" w:color="auto"/>
              <w:right w:val="single" w:sz="4" w:space="0" w:color="auto"/>
            </w:tcBorders>
            <w:shd w:val="clear" w:color="auto" w:fill="auto"/>
            <w:noWrap/>
            <w:vAlign w:val="bottom"/>
          </w:tcPr>
          <w:p w14:paraId="047F2246" w14:textId="77777777" w:rsidR="00CB0660" w:rsidRDefault="0013229B">
            <w:pPr>
              <w:spacing w:after="0" w:line="360" w:lineRule="auto"/>
              <w:jc w:val="center"/>
              <w:rPr>
                <w:color w:val="0070C0"/>
                <w:szCs w:val="24"/>
                <w:lang w:eastAsia="zh-CN"/>
              </w:rPr>
            </w:pPr>
            <w:r>
              <w:rPr>
                <w:color w:val="0070C0"/>
                <w:szCs w:val="24"/>
                <w:lang w:eastAsia="zh-CN"/>
              </w:rPr>
              <w:t>Mediatek</w:t>
            </w:r>
          </w:p>
        </w:tc>
        <w:tc>
          <w:tcPr>
            <w:tcW w:w="1045" w:type="dxa"/>
            <w:tcBorders>
              <w:top w:val="single" w:sz="4" w:space="0" w:color="auto"/>
              <w:left w:val="nil"/>
              <w:bottom w:val="single" w:sz="4" w:space="0" w:color="auto"/>
              <w:right w:val="single" w:sz="4" w:space="0" w:color="auto"/>
            </w:tcBorders>
            <w:shd w:val="clear" w:color="auto" w:fill="auto"/>
            <w:noWrap/>
            <w:vAlign w:val="bottom"/>
          </w:tcPr>
          <w:p w14:paraId="1C527926" w14:textId="77777777" w:rsidR="00CB0660" w:rsidRDefault="0013229B">
            <w:pPr>
              <w:spacing w:after="0" w:line="360" w:lineRule="auto"/>
              <w:jc w:val="center"/>
              <w:rPr>
                <w:color w:val="0070C0"/>
                <w:szCs w:val="24"/>
                <w:lang w:eastAsia="zh-CN"/>
              </w:rPr>
            </w:pPr>
            <w:r>
              <w:rPr>
                <w:color w:val="0070C0"/>
                <w:szCs w:val="24"/>
                <w:lang w:eastAsia="zh-CN"/>
              </w:rPr>
              <w:t>Huawei</w:t>
            </w:r>
          </w:p>
        </w:tc>
        <w:tc>
          <w:tcPr>
            <w:tcW w:w="1115" w:type="dxa"/>
            <w:tcBorders>
              <w:top w:val="single" w:sz="4" w:space="0" w:color="auto"/>
              <w:left w:val="nil"/>
              <w:bottom w:val="single" w:sz="4" w:space="0" w:color="auto"/>
              <w:right w:val="single" w:sz="4" w:space="0" w:color="auto"/>
            </w:tcBorders>
            <w:shd w:val="clear" w:color="auto" w:fill="auto"/>
            <w:noWrap/>
            <w:vAlign w:val="bottom"/>
          </w:tcPr>
          <w:p w14:paraId="22FE769B" w14:textId="77777777" w:rsidR="00CB0660" w:rsidRDefault="0013229B">
            <w:pPr>
              <w:spacing w:after="0" w:line="360" w:lineRule="auto"/>
              <w:jc w:val="center"/>
              <w:rPr>
                <w:color w:val="0070C0"/>
                <w:szCs w:val="24"/>
                <w:lang w:eastAsia="zh-CN"/>
              </w:rPr>
            </w:pPr>
            <w:r>
              <w:rPr>
                <w:color w:val="0070C0"/>
                <w:szCs w:val="24"/>
                <w:lang w:eastAsia="zh-CN"/>
              </w:rPr>
              <w:t>Ericsson</w:t>
            </w:r>
          </w:p>
        </w:tc>
        <w:tc>
          <w:tcPr>
            <w:tcW w:w="1115" w:type="dxa"/>
            <w:tcBorders>
              <w:top w:val="single" w:sz="4" w:space="0" w:color="auto"/>
              <w:left w:val="nil"/>
              <w:bottom w:val="single" w:sz="4" w:space="0" w:color="auto"/>
              <w:right w:val="single" w:sz="4" w:space="0" w:color="auto"/>
            </w:tcBorders>
            <w:vAlign w:val="bottom"/>
          </w:tcPr>
          <w:p w14:paraId="1718DCF2" w14:textId="77777777" w:rsidR="00CB0660" w:rsidRDefault="0013229B">
            <w:pPr>
              <w:spacing w:after="0" w:line="360" w:lineRule="auto"/>
              <w:jc w:val="center"/>
              <w:rPr>
                <w:color w:val="0070C0"/>
                <w:szCs w:val="24"/>
                <w:lang w:eastAsia="zh-CN"/>
              </w:rPr>
            </w:pPr>
            <w:r>
              <w:rPr>
                <w:color w:val="0070C0"/>
                <w:szCs w:val="24"/>
                <w:lang w:eastAsia="zh-CN"/>
              </w:rPr>
              <w:t>Intel</w:t>
            </w:r>
          </w:p>
        </w:tc>
      </w:tr>
      <w:tr w:rsidR="00CB0660" w14:paraId="1E8549B0" w14:textId="77777777" w:rsidTr="001A30D8">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tcPr>
          <w:p w14:paraId="63B3ABA6" w14:textId="77777777" w:rsidR="00CB0660" w:rsidRDefault="0013229B">
            <w:pPr>
              <w:spacing w:after="0"/>
              <w:jc w:val="center"/>
              <w:rPr>
                <w:color w:val="0070C0"/>
                <w:szCs w:val="24"/>
                <w:lang w:eastAsia="zh-CN"/>
              </w:rPr>
            </w:pPr>
            <w:r>
              <w:rPr>
                <w:color w:val="0070C0"/>
                <w:szCs w:val="24"/>
                <w:lang w:eastAsia="zh-CN"/>
              </w:rPr>
              <w:t>120</w:t>
            </w:r>
          </w:p>
        </w:tc>
        <w:tc>
          <w:tcPr>
            <w:tcW w:w="1020" w:type="dxa"/>
            <w:tcBorders>
              <w:top w:val="nil"/>
              <w:left w:val="nil"/>
              <w:bottom w:val="single" w:sz="4" w:space="0" w:color="auto"/>
              <w:right w:val="single" w:sz="4" w:space="0" w:color="auto"/>
            </w:tcBorders>
            <w:shd w:val="clear" w:color="auto" w:fill="auto"/>
            <w:noWrap/>
            <w:vAlign w:val="bottom"/>
          </w:tcPr>
          <w:p w14:paraId="7ECCFCF5" w14:textId="77777777" w:rsidR="00CB0660" w:rsidRDefault="0013229B">
            <w:pPr>
              <w:spacing w:after="0"/>
              <w:jc w:val="center"/>
              <w:rPr>
                <w:color w:val="0070C0"/>
                <w:szCs w:val="24"/>
                <w:lang w:eastAsia="zh-CN"/>
              </w:rPr>
            </w:pPr>
            <w:r>
              <w:rPr>
                <w:color w:val="0070C0"/>
                <w:szCs w:val="24"/>
                <w:lang w:eastAsia="zh-CN"/>
              </w:rPr>
              <w:t>480</w:t>
            </w:r>
          </w:p>
        </w:tc>
        <w:tc>
          <w:tcPr>
            <w:tcW w:w="1105" w:type="dxa"/>
            <w:tcBorders>
              <w:top w:val="nil"/>
              <w:left w:val="nil"/>
              <w:bottom w:val="single" w:sz="4" w:space="0" w:color="auto"/>
              <w:right w:val="single" w:sz="4" w:space="0" w:color="auto"/>
            </w:tcBorders>
            <w:shd w:val="clear" w:color="auto" w:fill="auto"/>
            <w:noWrap/>
            <w:vAlign w:val="bottom"/>
          </w:tcPr>
          <w:p w14:paraId="1911344C" w14:textId="77777777" w:rsidR="00CB0660" w:rsidRDefault="0013229B">
            <w:pPr>
              <w:spacing w:after="0"/>
              <w:jc w:val="center"/>
              <w:rPr>
                <w:color w:val="0070C0"/>
                <w:szCs w:val="24"/>
                <w:lang w:eastAsia="zh-CN"/>
              </w:rPr>
            </w:pPr>
            <w:r>
              <w:rPr>
                <w:color w:val="0070C0"/>
                <w:szCs w:val="24"/>
                <w:lang w:eastAsia="zh-CN"/>
              </w:rPr>
              <w:t>0.40</w:t>
            </w:r>
          </w:p>
        </w:tc>
        <w:tc>
          <w:tcPr>
            <w:tcW w:w="1038" w:type="dxa"/>
            <w:tcBorders>
              <w:top w:val="nil"/>
              <w:left w:val="nil"/>
              <w:bottom w:val="single" w:sz="4" w:space="0" w:color="auto"/>
              <w:right w:val="single" w:sz="4" w:space="0" w:color="auto"/>
            </w:tcBorders>
            <w:shd w:val="clear" w:color="auto" w:fill="auto"/>
            <w:noWrap/>
            <w:vAlign w:val="center"/>
          </w:tcPr>
          <w:p w14:paraId="441013A9" w14:textId="77777777" w:rsidR="00CB0660" w:rsidRDefault="0013229B">
            <w:pPr>
              <w:spacing w:after="0"/>
              <w:jc w:val="center"/>
              <w:rPr>
                <w:color w:val="0070C0"/>
                <w:szCs w:val="24"/>
                <w:lang w:eastAsia="zh-CN"/>
              </w:rPr>
            </w:pPr>
            <w:r>
              <w:rPr>
                <w:color w:val="0070C0"/>
                <w:szCs w:val="24"/>
                <w:lang w:eastAsia="zh-CN"/>
              </w:rPr>
              <w:t>0.22</w:t>
            </w:r>
          </w:p>
        </w:tc>
        <w:tc>
          <w:tcPr>
            <w:tcW w:w="1122" w:type="dxa"/>
            <w:tcBorders>
              <w:top w:val="nil"/>
              <w:left w:val="nil"/>
              <w:bottom w:val="single" w:sz="4" w:space="0" w:color="auto"/>
              <w:right w:val="single" w:sz="4" w:space="0" w:color="auto"/>
            </w:tcBorders>
            <w:shd w:val="clear" w:color="auto" w:fill="auto"/>
            <w:noWrap/>
            <w:vAlign w:val="center"/>
          </w:tcPr>
          <w:p w14:paraId="37CF223F" w14:textId="77777777" w:rsidR="00CB0660" w:rsidRDefault="00CB0660">
            <w:pPr>
              <w:spacing w:after="0"/>
              <w:jc w:val="center"/>
              <w:rPr>
                <w:color w:val="0070C0"/>
                <w:szCs w:val="24"/>
                <w:lang w:eastAsia="zh-CN"/>
              </w:rPr>
            </w:pPr>
          </w:p>
        </w:tc>
        <w:tc>
          <w:tcPr>
            <w:tcW w:w="1045" w:type="dxa"/>
            <w:tcBorders>
              <w:top w:val="nil"/>
              <w:left w:val="nil"/>
              <w:bottom w:val="single" w:sz="4" w:space="0" w:color="auto"/>
              <w:right w:val="single" w:sz="4" w:space="0" w:color="auto"/>
            </w:tcBorders>
            <w:shd w:val="clear" w:color="auto" w:fill="auto"/>
            <w:noWrap/>
            <w:vAlign w:val="center"/>
          </w:tcPr>
          <w:p w14:paraId="20619B49" w14:textId="77777777" w:rsidR="00CB0660" w:rsidRDefault="0013229B">
            <w:pPr>
              <w:spacing w:after="0"/>
              <w:jc w:val="center"/>
              <w:rPr>
                <w:color w:val="0070C0"/>
                <w:szCs w:val="24"/>
                <w:lang w:eastAsia="zh-CN"/>
              </w:rPr>
            </w:pPr>
            <w:r>
              <w:rPr>
                <w:color w:val="0070C0"/>
                <w:szCs w:val="24"/>
                <w:lang w:eastAsia="zh-CN"/>
              </w:rPr>
              <w:t>0.36</w:t>
            </w:r>
          </w:p>
        </w:tc>
        <w:tc>
          <w:tcPr>
            <w:tcW w:w="1115" w:type="dxa"/>
            <w:tcBorders>
              <w:top w:val="nil"/>
              <w:left w:val="nil"/>
              <w:bottom w:val="single" w:sz="4" w:space="0" w:color="auto"/>
              <w:right w:val="single" w:sz="4" w:space="0" w:color="auto"/>
            </w:tcBorders>
            <w:shd w:val="clear" w:color="auto" w:fill="auto"/>
            <w:noWrap/>
            <w:vAlign w:val="bottom"/>
          </w:tcPr>
          <w:p w14:paraId="5B8F1589" w14:textId="77777777" w:rsidR="00CB0660" w:rsidRDefault="0013229B">
            <w:pPr>
              <w:spacing w:after="0"/>
              <w:jc w:val="center"/>
              <w:rPr>
                <w:color w:val="0070C0"/>
                <w:szCs w:val="24"/>
                <w:lang w:eastAsia="zh-CN"/>
              </w:rPr>
            </w:pPr>
            <w:r>
              <w:rPr>
                <w:color w:val="0070C0"/>
                <w:szCs w:val="24"/>
                <w:lang w:eastAsia="zh-CN"/>
              </w:rPr>
              <w:t>0.29</w:t>
            </w:r>
          </w:p>
        </w:tc>
        <w:tc>
          <w:tcPr>
            <w:tcW w:w="1115" w:type="dxa"/>
            <w:tcBorders>
              <w:top w:val="single" w:sz="4" w:space="0" w:color="auto"/>
              <w:left w:val="nil"/>
              <w:bottom w:val="single" w:sz="4" w:space="0" w:color="auto"/>
              <w:right w:val="single" w:sz="4" w:space="0" w:color="auto"/>
            </w:tcBorders>
            <w:vAlign w:val="center"/>
          </w:tcPr>
          <w:p w14:paraId="1B3A16B1" w14:textId="77777777" w:rsidR="00CB0660" w:rsidRDefault="0013229B">
            <w:pPr>
              <w:spacing w:after="0"/>
              <w:jc w:val="center"/>
              <w:rPr>
                <w:color w:val="0070C0"/>
                <w:szCs w:val="24"/>
                <w:lang w:eastAsia="zh-CN"/>
              </w:rPr>
            </w:pPr>
            <w:r>
              <w:rPr>
                <w:color w:val="0070C0"/>
                <w:szCs w:val="24"/>
                <w:lang w:eastAsia="zh-CN"/>
              </w:rPr>
              <w:t>0.30</w:t>
            </w:r>
          </w:p>
        </w:tc>
      </w:tr>
      <w:tr w:rsidR="00CB0660" w14:paraId="32499E78" w14:textId="77777777" w:rsidTr="001A30D8">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tcPr>
          <w:p w14:paraId="7A68A00D" w14:textId="77777777" w:rsidR="00CB0660" w:rsidRDefault="0013229B">
            <w:pPr>
              <w:spacing w:after="0"/>
              <w:jc w:val="center"/>
              <w:rPr>
                <w:color w:val="0070C0"/>
                <w:szCs w:val="24"/>
                <w:lang w:eastAsia="zh-CN"/>
              </w:rPr>
            </w:pPr>
            <w:r>
              <w:rPr>
                <w:color w:val="0070C0"/>
                <w:szCs w:val="24"/>
                <w:lang w:eastAsia="zh-CN"/>
              </w:rPr>
              <w:t>480</w:t>
            </w:r>
          </w:p>
        </w:tc>
        <w:tc>
          <w:tcPr>
            <w:tcW w:w="1020" w:type="dxa"/>
            <w:tcBorders>
              <w:top w:val="nil"/>
              <w:left w:val="nil"/>
              <w:bottom w:val="single" w:sz="4" w:space="0" w:color="auto"/>
              <w:right w:val="single" w:sz="4" w:space="0" w:color="auto"/>
            </w:tcBorders>
            <w:shd w:val="clear" w:color="auto" w:fill="auto"/>
            <w:noWrap/>
            <w:vAlign w:val="bottom"/>
          </w:tcPr>
          <w:p w14:paraId="1AD11EFE" w14:textId="77777777" w:rsidR="00CB0660" w:rsidRDefault="0013229B">
            <w:pPr>
              <w:spacing w:after="0"/>
              <w:jc w:val="center"/>
              <w:rPr>
                <w:color w:val="0070C0"/>
                <w:szCs w:val="24"/>
                <w:lang w:eastAsia="zh-CN"/>
              </w:rPr>
            </w:pPr>
            <w:r>
              <w:rPr>
                <w:color w:val="0070C0"/>
                <w:szCs w:val="24"/>
                <w:lang w:eastAsia="zh-CN"/>
              </w:rPr>
              <w:t>480</w:t>
            </w:r>
          </w:p>
        </w:tc>
        <w:tc>
          <w:tcPr>
            <w:tcW w:w="1105" w:type="dxa"/>
            <w:tcBorders>
              <w:top w:val="nil"/>
              <w:left w:val="nil"/>
              <w:bottom w:val="single" w:sz="4" w:space="0" w:color="auto"/>
              <w:right w:val="single" w:sz="4" w:space="0" w:color="auto"/>
            </w:tcBorders>
            <w:shd w:val="clear" w:color="auto" w:fill="auto"/>
            <w:noWrap/>
            <w:vAlign w:val="bottom"/>
          </w:tcPr>
          <w:p w14:paraId="639EAAF2" w14:textId="77777777" w:rsidR="00CB0660" w:rsidRDefault="0013229B">
            <w:pPr>
              <w:spacing w:after="0"/>
              <w:jc w:val="center"/>
              <w:rPr>
                <w:color w:val="0070C0"/>
                <w:szCs w:val="24"/>
                <w:lang w:eastAsia="zh-CN"/>
              </w:rPr>
            </w:pPr>
            <w:r>
              <w:rPr>
                <w:color w:val="0070C0"/>
                <w:szCs w:val="24"/>
                <w:lang w:eastAsia="zh-CN"/>
              </w:rPr>
              <w:t>0.31</w:t>
            </w:r>
          </w:p>
        </w:tc>
        <w:tc>
          <w:tcPr>
            <w:tcW w:w="1038" w:type="dxa"/>
            <w:tcBorders>
              <w:top w:val="nil"/>
              <w:left w:val="nil"/>
              <w:bottom w:val="single" w:sz="4" w:space="0" w:color="auto"/>
              <w:right w:val="single" w:sz="4" w:space="0" w:color="auto"/>
            </w:tcBorders>
            <w:shd w:val="clear" w:color="auto" w:fill="auto"/>
            <w:noWrap/>
            <w:vAlign w:val="center"/>
          </w:tcPr>
          <w:p w14:paraId="5910FA5A" w14:textId="77777777" w:rsidR="00CB0660" w:rsidRDefault="0013229B">
            <w:pPr>
              <w:spacing w:after="0"/>
              <w:jc w:val="center"/>
              <w:rPr>
                <w:color w:val="0070C0"/>
                <w:szCs w:val="24"/>
                <w:lang w:eastAsia="zh-CN"/>
              </w:rPr>
            </w:pPr>
            <w:r>
              <w:rPr>
                <w:color w:val="0070C0"/>
                <w:szCs w:val="24"/>
                <w:lang w:eastAsia="zh-CN"/>
              </w:rPr>
              <w:t>0.13</w:t>
            </w:r>
          </w:p>
        </w:tc>
        <w:tc>
          <w:tcPr>
            <w:tcW w:w="1122" w:type="dxa"/>
            <w:tcBorders>
              <w:top w:val="nil"/>
              <w:left w:val="nil"/>
              <w:bottom w:val="single" w:sz="4" w:space="0" w:color="auto"/>
              <w:right w:val="single" w:sz="4" w:space="0" w:color="auto"/>
            </w:tcBorders>
            <w:shd w:val="clear" w:color="auto" w:fill="auto"/>
            <w:noWrap/>
            <w:vAlign w:val="center"/>
          </w:tcPr>
          <w:p w14:paraId="7B6132DF" w14:textId="77777777" w:rsidR="00CB0660" w:rsidRDefault="0013229B">
            <w:pPr>
              <w:spacing w:after="0"/>
              <w:jc w:val="center"/>
              <w:rPr>
                <w:color w:val="0070C0"/>
                <w:szCs w:val="24"/>
                <w:lang w:eastAsia="zh-CN"/>
              </w:rPr>
            </w:pPr>
            <w:r>
              <w:rPr>
                <w:color w:val="0070C0"/>
                <w:szCs w:val="24"/>
                <w:lang w:eastAsia="zh-CN"/>
              </w:rPr>
              <w:t>0.50</w:t>
            </w:r>
          </w:p>
        </w:tc>
        <w:tc>
          <w:tcPr>
            <w:tcW w:w="1045" w:type="dxa"/>
            <w:tcBorders>
              <w:top w:val="nil"/>
              <w:left w:val="nil"/>
              <w:bottom w:val="single" w:sz="4" w:space="0" w:color="auto"/>
              <w:right w:val="single" w:sz="4" w:space="0" w:color="auto"/>
            </w:tcBorders>
            <w:shd w:val="clear" w:color="auto" w:fill="auto"/>
            <w:noWrap/>
            <w:vAlign w:val="center"/>
          </w:tcPr>
          <w:p w14:paraId="5AE98F98" w14:textId="77777777" w:rsidR="00CB0660" w:rsidRDefault="0013229B">
            <w:pPr>
              <w:spacing w:after="0"/>
              <w:jc w:val="center"/>
              <w:rPr>
                <w:color w:val="0070C0"/>
                <w:szCs w:val="24"/>
                <w:lang w:eastAsia="zh-CN"/>
              </w:rPr>
            </w:pPr>
            <w:r>
              <w:rPr>
                <w:color w:val="0070C0"/>
                <w:szCs w:val="24"/>
                <w:lang w:eastAsia="zh-CN"/>
              </w:rPr>
              <w:t>0.27</w:t>
            </w:r>
          </w:p>
        </w:tc>
        <w:tc>
          <w:tcPr>
            <w:tcW w:w="1115" w:type="dxa"/>
            <w:tcBorders>
              <w:top w:val="nil"/>
              <w:left w:val="nil"/>
              <w:bottom w:val="single" w:sz="4" w:space="0" w:color="auto"/>
              <w:right w:val="single" w:sz="4" w:space="0" w:color="auto"/>
            </w:tcBorders>
            <w:shd w:val="clear" w:color="auto" w:fill="auto"/>
            <w:noWrap/>
            <w:vAlign w:val="bottom"/>
          </w:tcPr>
          <w:p w14:paraId="4D369A5A" w14:textId="77777777" w:rsidR="00CB0660" w:rsidRDefault="0013229B">
            <w:pPr>
              <w:spacing w:after="0"/>
              <w:jc w:val="center"/>
              <w:rPr>
                <w:color w:val="0070C0"/>
                <w:szCs w:val="24"/>
                <w:lang w:eastAsia="zh-CN"/>
              </w:rPr>
            </w:pPr>
            <w:r>
              <w:rPr>
                <w:color w:val="0070C0"/>
                <w:szCs w:val="24"/>
                <w:lang w:eastAsia="zh-CN"/>
              </w:rPr>
              <w:t>0.22</w:t>
            </w:r>
          </w:p>
        </w:tc>
        <w:tc>
          <w:tcPr>
            <w:tcW w:w="1115" w:type="dxa"/>
            <w:tcBorders>
              <w:top w:val="single" w:sz="4" w:space="0" w:color="auto"/>
              <w:left w:val="nil"/>
              <w:bottom w:val="single" w:sz="4" w:space="0" w:color="auto"/>
              <w:right w:val="single" w:sz="4" w:space="0" w:color="auto"/>
            </w:tcBorders>
            <w:vAlign w:val="center"/>
          </w:tcPr>
          <w:p w14:paraId="42CC4A42" w14:textId="77777777" w:rsidR="00CB0660" w:rsidRDefault="0013229B">
            <w:pPr>
              <w:spacing w:after="0"/>
              <w:jc w:val="center"/>
              <w:rPr>
                <w:color w:val="0070C0"/>
                <w:szCs w:val="24"/>
                <w:lang w:eastAsia="zh-CN"/>
              </w:rPr>
            </w:pPr>
            <w:r>
              <w:rPr>
                <w:color w:val="0070C0"/>
                <w:szCs w:val="24"/>
                <w:lang w:eastAsia="zh-CN"/>
              </w:rPr>
              <w:t>0.30</w:t>
            </w:r>
          </w:p>
        </w:tc>
      </w:tr>
      <w:tr w:rsidR="00CB0660" w14:paraId="313C152C" w14:textId="77777777" w:rsidTr="001A30D8">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tcPr>
          <w:p w14:paraId="4D5128ED" w14:textId="77777777" w:rsidR="00CB0660" w:rsidRDefault="0013229B">
            <w:pPr>
              <w:spacing w:after="0"/>
              <w:jc w:val="center"/>
              <w:rPr>
                <w:color w:val="0070C0"/>
                <w:szCs w:val="24"/>
                <w:lang w:eastAsia="zh-CN"/>
              </w:rPr>
            </w:pPr>
            <w:r>
              <w:rPr>
                <w:color w:val="0070C0"/>
                <w:szCs w:val="24"/>
                <w:lang w:eastAsia="zh-CN"/>
              </w:rPr>
              <w:t>960</w:t>
            </w:r>
          </w:p>
        </w:tc>
        <w:tc>
          <w:tcPr>
            <w:tcW w:w="1020" w:type="dxa"/>
            <w:tcBorders>
              <w:top w:val="nil"/>
              <w:left w:val="nil"/>
              <w:bottom w:val="single" w:sz="4" w:space="0" w:color="auto"/>
              <w:right w:val="single" w:sz="4" w:space="0" w:color="auto"/>
            </w:tcBorders>
            <w:shd w:val="clear" w:color="auto" w:fill="auto"/>
            <w:noWrap/>
            <w:vAlign w:val="bottom"/>
          </w:tcPr>
          <w:p w14:paraId="3D9BE2F1" w14:textId="77777777" w:rsidR="00CB0660" w:rsidRDefault="0013229B">
            <w:pPr>
              <w:spacing w:after="0"/>
              <w:jc w:val="center"/>
              <w:rPr>
                <w:color w:val="0070C0"/>
                <w:szCs w:val="24"/>
                <w:lang w:eastAsia="zh-CN"/>
              </w:rPr>
            </w:pPr>
            <w:r>
              <w:rPr>
                <w:color w:val="0070C0"/>
                <w:szCs w:val="24"/>
                <w:lang w:eastAsia="zh-CN"/>
              </w:rPr>
              <w:t>480</w:t>
            </w:r>
          </w:p>
        </w:tc>
        <w:tc>
          <w:tcPr>
            <w:tcW w:w="1105" w:type="dxa"/>
            <w:tcBorders>
              <w:top w:val="nil"/>
              <w:left w:val="nil"/>
              <w:bottom w:val="single" w:sz="4" w:space="0" w:color="auto"/>
              <w:right w:val="single" w:sz="4" w:space="0" w:color="auto"/>
            </w:tcBorders>
            <w:shd w:val="clear" w:color="auto" w:fill="auto"/>
            <w:noWrap/>
            <w:vAlign w:val="bottom"/>
          </w:tcPr>
          <w:p w14:paraId="205DFF09" w14:textId="77777777" w:rsidR="00CB0660" w:rsidRDefault="0013229B">
            <w:pPr>
              <w:spacing w:after="0"/>
              <w:jc w:val="center"/>
              <w:rPr>
                <w:color w:val="0070C0"/>
                <w:szCs w:val="24"/>
                <w:lang w:eastAsia="zh-CN"/>
              </w:rPr>
            </w:pPr>
            <w:r>
              <w:rPr>
                <w:color w:val="0070C0"/>
                <w:szCs w:val="24"/>
                <w:lang w:eastAsia="zh-CN"/>
              </w:rPr>
              <w:t>0.30</w:t>
            </w:r>
          </w:p>
        </w:tc>
        <w:tc>
          <w:tcPr>
            <w:tcW w:w="1038" w:type="dxa"/>
            <w:tcBorders>
              <w:top w:val="nil"/>
              <w:left w:val="nil"/>
              <w:bottom w:val="single" w:sz="4" w:space="0" w:color="auto"/>
              <w:right w:val="single" w:sz="4" w:space="0" w:color="auto"/>
            </w:tcBorders>
            <w:shd w:val="clear" w:color="auto" w:fill="auto"/>
            <w:noWrap/>
            <w:vAlign w:val="center"/>
          </w:tcPr>
          <w:p w14:paraId="510DBAAF" w14:textId="77777777" w:rsidR="00CB0660" w:rsidRDefault="0013229B">
            <w:pPr>
              <w:spacing w:after="0"/>
              <w:jc w:val="center"/>
              <w:rPr>
                <w:color w:val="0070C0"/>
                <w:szCs w:val="24"/>
                <w:lang w:eastAsia="zh-CN"/>
              </w:rPr>
            </w:pPr>
            <w:r>
              <w:rPr>
                <w:color w:val="0070C0"/>
                <w:szCs w:val="24"/>
                <w:lang w:eastAsia="zh-CN"/>
              </w:rPr>
              <w:t>0.12</w:t>
            </w:r>
          </w:p>
        </w:tc>
        <w:tc>
          <w:tcPr>
            <w:tcW w:w="1122" w:type="dxa"/>
            <w:tcBorders>
              <w:top w:val="nil"/>
              <w:left w:val="nil"/>
              <w:bottom w:val="single" w:sz="4" w:space="0" w:color="auto"/>
              <w:right w:val="single" w:sz="4" w:space="0" w:color="auto"/>
            </w:tcBorders>
            <w:shd w:val="clear" w:color="auto" w:fill="auto"/>
            <w:noWrap/>
            <w:vAlign w:val="center"/>
          </w:tcPr>
          <w:p w14:paraId="16BFB12E" w14:textId="77777777" w:rsidR="00CB0660" w:rsidRDefault="00CB0660">
            <w:pPr>
              <w:spacing w:after="0"/>
              <w:jc w:val="center"/>
              <w:rPr>
                <w:color w:val="0070C0"/>
                <w:szCs w:val="24"/>
                <w:lang w:eastAsia="zh-CN"/>
              </w:rPr>
            </w:pPr>
          </w:p>
        </w:tc>
        <w:tc>
          <w:tcPr>
            <w:tcW w:w="1045" w:type="dxa"/>
            <w:tcBorders>
              <w:top w:val="nil"/>
              <w:left w:val="nil"/>
              <w:bottom w:val="single" w:sz="4" w:space="0" w:color="auto"/>
              <w:right w:val="single" w:sz="4" w:space="0" w:color="auto"/>
            </w:tcBorders>
            <w:shd w:val="clear" w:color="auto" w:fill="auto"/>
            <w:noWrap/>
            <w:vAlign w:val="center"/>
          </w:tcPr>
          <w:p w14:paraId="52FCF0E0" w14:textId="77777777" w:rsidR="00CB0660" w:rsidRDefault="0013229B">
            <w:pPr>
              <w:spacing w:after="0"/>
              <w:jc w:val="center"/>
              <w:rPr>
                <w:color w:val="0070C0"/>
                <w:szCs w:val="24"/>
                <w:lang w:eastAsia="zh-CN"/>
              </w:rPr>
            </w:pPr>
            <w:r>
              <w:rPr>
                <w:color w:val="0070C0"/>
                <w:szCs w:val="24"/>
                <w:lang w:eastAsia="zh-CN"/>
              </w:rPr>
              <w:t>0.22</w:t>
            </w:r>
          </w:p>
        </w:tc>
        <w:tc>
          <w:tcPr>
            <w:tcW w:w="1115" w:type="dxa"/>
            <w:tcBorders>
              <w:top w:val="nil"/>
              <w:left w:val="nil"/>
              <w:bottom w:val="single" w:sz="4" w:space="0" w:color="auto"/>
              <w:right w:val="single" w:sz="4" w:space="0" w:color="auto"/>
            </w:tcBorders>
            <w:shd w:val="clear" w:color="auto" w:fill="auto"/>
            <w:noWrap/>
            <w:vAlign w:val="bottom"/>
          </w:tcPr>
          <w:p w14:paraId="4CB19FEF" w14:textId="77777777" w:rsidR="00CB0660" w:rsidRDefault="0013229B">
            <w:pPr>
              <w:spacing w:after="0"/>
              <w:jc w:val="center"/>
              <w:rPr>
                <w:color w:val="0070C0"/>
                <w:szCs w:val="24"/>
                <w:lang w:eastAsia="zh-CN"/>
              </w:rPr>
            </w:pPr>
            <w:r>
              <w:rPr>
                <w:color w:val="0070C0"/>
                <w:szCs w:val="24"/>
                <w:lang w:eastAsia="zh-CN"/>
              </w:rPr>
              <w:t>0.22</w:t>
            </w:r>
          </w:p>
        </w:tc>
        <w:tc>
          <w:tcPr>
            <w:tcW w:w="1115" w:type="dxa"/>
            <w:tcBorders>
              <w:top w:val="single" w:sz="4" w:space="0" w:color="auto"/>
              <w:left w:val="nil"/>
              <w:bottom w:val="single" w:sz="4" w:space="0" w:color="auto"/>
              <w:right w:val="single" w:sz="4" w:space="0" w:color="auto"/>
            </w:tcBorders>
            <w:vAlign w:val="center"/>
          </w:tcPr>
          <w:p w14:paraId="55517681" w14:textId="77777777" w:rsidR="00CB0660" w:rsidRDefault="0013229B">
            <w:pPr>
              <w:spacing w:after="0"/>
              <w:jc w:val="center"/>
              <w:rPr>
                <w:color w:val="0070C0"/>
                <w:szCs w:val="24"/>
                <w:lang w:eastAsia="zh-CN"/>
              </w:rPr>
            </w:pPr>
            <w:r>
              <w:rPr>
                <w:color w:val="0070C0"/>
                <w:szCs w:val="24"/>
                <w:lang w:eastAsia="zh-CN"/>
              </w:rPr>
              <w:t>0.30</w:t>
            </w:r>
          </w:p>
        </w:tc>
      </w:tr>
      <w:tr w:rsidR="00CB0660" w14:paraId="2322ED32" w14:textId="77777777" w:rsidTr="001A30D8">
        <w:trPr>
          <w:trHeight w:val="300"/>
        </w:trPr>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04F872" w14:textId="77777777" w:rsidR="00CB0660" w:rsidRDefault="0013229B">
            <w:pPr>
              <w:spacing w:after="0"/>
              <w:jc w:val="center"/>
              <w:rPr>
                <w:color w:val="0070C0"/>
                <w:szCs w:val="24"/>
                <w:lang w:eastAsia="zh-CN"/>
              </w:rPr>
            </w:pPr>
            <w:r>
              <w:rPr>
                <w:color w:val="0070C0"/>
                <w:szCs w:val="24"/>
                <w:lang w:eastAsia="zh-CN"/>
              </w:rPr>
              <w:t>480</w:t>
            </w:r>
          </w:p>
        </w:tc>
        <w:tc>
          <w:tcPr>
            <w:tcW w:w="1020" w:type="dxa"/>
            <w:tcBorders>
              <w:top w:val="single" w:sz="4" w:space="0" w:color="auto"/>
              <w:left w:val="nil"/>
              <w:bottom w:val="single" w:sz="4" w:space="0" w:color="auto"/>
              <w:right w:val="single" w:sz="4" w:space="0" w:color="auto"/>
            </w:tcBorders>
            <w:shd w:val="clear" w:color="auto" w:fill="auto"/>
            <w:noWrap/>
            <w:vAlign w:val="bottom"/>
          </w:tcPr>
          <w:p w14:paraId="7EBC27D8" w14:textId="77777777" w:rsidR="00CB0660" w:rsidRDefault="0013229B">
            <w:pPr>
              <w:spacing w:after="0"/>
              <w:jc w:val="center"/>
              <w:rPr>
                <w:color w:val="0070C0"/>
                <w:szCs w:val="24"/>
                <w:lang w:eastAsia="zh-CN"/>
              </w:rPr>
            </w:pPr>
            <w:r>
              <w:rPr>
                <w:color w:val="0070C0"/>
                <w:szCs w:val="24"/>
                <w:lang w:eastAsia="zh-CN"/>
              </w:rPr>
              <w:t>960</w:t>
            </w:r>
          </w:p>
        </w:tc>
        <w:tc>
          <w:tcPr>
            <w:tcW w:w="1105" w:type="dxa"/>
            <w:tcBorders>
              <w:top w:val="single" w:sz="4" w:space="0" w:color="auto"/>
              <w:left w:val="nil"/>
              <w:bottom w:val="single" w:sz="4" w:space="0" w:color="auto"/>
              <w:right w:val="single" w:sz="4" w:space="0" w:color="auto"/>
            </w:tcBorders>
            <w:shd w:val="clear" w:color="auto" w:fill="auto"/>
            <w:noWrap/>
            <w:vAlign w:val="bottom"/>
          </w:tcPr>
          <w:p w14:paraId="13518208" w14:textId="77777777" w:rsidR="00CB0660" w:rsidRDefault="0013229B">
            <w:pPr>
              <w:spacing w:after="0"/>
              <w:jc w:val="center"/>
              <w:rPr>
                <w:color w:val="0070C0"/>
                <w:szCs w:val="24"/>
                <w:lang w:eastAsia="zh-CN"/>
              </w:rPr>
            </w:pPr>
            <w:r>
              <w:rPr>
                <w:color w:val="0070C0"/>
                <w:szCs w:val="24"/>
                <w:lang w:eastAsia="zh-CN"/>
              </w:rPr>
              <w:t>0.50</w:t>
            </w:r>
          </w:p>
        </w:tc>
        <w:tc>
          <w:tcPr>
            <w:tcW w:w="1038" w:type="dxa"/>
            <w:tcBorders>
              <w:top w:val="single" w:sz="4" w:space="0" w:color="auto"/>
              <w:left w:val="nil"/>
              <w:bottom w:val="single" w:sz="4" w:space="0" w:color="auto"/>
              <w:right w:val="single" w:sz="4" w:space="0" w:color="auto"/>
            </w:tcBorders>
            <w:shd w:val="clear" w:color="auto" w:fill="auto"/>
            <w:noWrap/>
            <w:vAlign w:val="center"/>
          </w:tcPr>
          <w:p w14:paraId="38F62A6C" w14:textId="77777777" w:rsidR="00CB0660" w:rsidRDefault="0013229B">
            <w:pPr>
              <w:spacing w:after="0"/>
              <w:jc w:val="center"/>
              <w:rPr>
                <w:color w:val="0070C0"/>
                <w:szCs w:val="24"/>
                <w:lang w:eastAsia="zh-CN"/>
              </w:rPr>
            </w:pPr>
            <w:r>
              <w:rPr>
                <w:color w:val="0070C0"/>
                <w:szCs w:val="24"/>
                <w:lang w:eastAsia="zh-CN"/>
              </w:rPr>
              <w:t>0.18</w:t>
            </w:r>
          </w:p>
        </w:tc>
        <w:tc>
          <w:tcPr>
            <w:tcW w:w="1122" w:type="dxa"/>
            <w:tcBorders>
              <w:top w:val="single" w:sz="4" w:space="0" w:color="auto"/>
              <w:left w:val="nil"/>
              <w:bottom w:val="single" w:sz="4" w:space="0" w:color="auto"/>
              <w:right w:val="single" w:sz="4" w:space="0" w:color="auto"/>
            </w:tcBorders>
            <w:shd w:val="clear" w:color="auto" w:fill="auto"/>
            <w:noWrap/>
            <w:vAlign w:val="center"/>
          </w:tcPr>
          <w:p w14:paraId="56C64FF1" w14:textId="77777777" w:rsidR="00CB0660" w:rsidRDefault="0013229B">
            <w:pPr>
              <w:spacing w:after="0"/>
              <w:jc w:val="center"/>
              <w:rPr>
                <w:color w:val="0070C0"/>
                <w:szCs w:val="24"/>
                <w:lang w:eastAsia="zh-CN"/>
              </w:rPr>
            </w:pPr>
            <w:r>
              <w:rPr>
                <w:color w:val="0070C0"/>
                <w:szCs w:val="24"/>
                <w:lang w:eastAsia="zh-CN"/>
              </w:rPr>
              <w:t>0.50</w:t>
            </w:r>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10F5C12C" w14:textId="77777777" w:rsidR="00CB0660" w:rsidRDefault="0013229B">
            <w:pPr>
              <w:spacing w:after="0"/>
              <w:jc w:val="center"/>
              <w:rPr>
                <w:color w:val="0070C0"/>
                <w:szCs w:val="24"/>
                <w:lang w:eastAsia="zh-CN"/>
              </w:rPr>
            </w:pPr>
            <w:r>
              <w:rPr>
                <w:color w:val="0070C0"/>
                <w:szCs w:val="24"/>
                <w:lang w:eastAsia="zh-CN"/>
              </w:rPr>
              <w:t>0.38</w:t>
            </w:r>
          </w:p>
        </w:tc>
        <w:tc>
          <w:tcPr>
            <w:tcW w:w="1115" w:type="dxa"/>
            <w:tcBorders>
              <w:top w:val="single" w:sz="4" w:space="0" w:color="auto"/>
              <w:left w:val="nil"/>
              <w:bottom w:val="single" w:sz="4" w:space="0" w:color="auto"/>
              <w:right w:val="single" w:sz="4" w:space="0" w:color="auto"/>
            </w:tcBorders>
            <w:shd w:val="clear" w:color="auto" w:fill="auto"/>
            <w:noWrap/>
            <w:vAlign w:val="bottom"/>
          </w:tcPr>
          <w:p w14:paraId="3F0068AF" w14:textId="77777777" w:rsidR="00CB0660" w:rsidRDefault="0013229B">
            <w:pPr>
              <w:spacing w:after="0"/>
              <w:jc w:val="center"/>
              <w:rPr>
                <w:color w:val="0070C0"/>
                <w:szCs w:val="24"/>
                <w:lang w:eastAsia="zh-CN"/>
              </w:rPr>
            </w:pPr>
            <w:r>
              <w:rPr>
                <w:color w:val="0070C0"/>
                <w:szCs w:val="24"/>
                <w:lang w:eastAsia="zh-CN"/>
              </w:rPr>
              <w:t>0.20</w:t>
            </w:r>
          </w:p>
        </w:tc>
        <w:tc>
          <w:tcPr>
            <w:tcW w:w="1115" w:type="dxa"/>
            <w:tcBorders>
              <w:top w:val="single" w:sz="4" w:space="0" w:color="auto"/>
              <w:left w:val="nil"/>
              <w:bottom w:val="single" w:sz="4" w:space="0" w:color="auto"/>
              <w:right w:val="single" w:sz="4" w:space="0" w:color="auto"/>
            </w:tcBorders>
            <w:vAlign w:val="center"/>
          </w:tcPr>
          <w:p w14:paraId="0DBCE828" w14:textId="77777777" w:rsidR="00CB0660" w:rsidRDefault="0013229B">
            <w:pPr>
              <w:spacing w:after="0"/>
              <w:jc w:val="center"/>
              <w:rPr>
                <w:color w:val="0070C0"/>
                <w:szCs w:val="24"/>
                <w:lang w:eastAsia="zh-CN"/>
              </w:rPr>
            </w:pPr>
            <w:r>
              <w:rPr>
                <w:color w:val="0070C0"/>
                <w:szCs w:val="24"/>
                <w:lang w:eastAsia="zh-CN"/>
              </w:rPr>
              <w:t>0.30</w:t>
            </w:r>
          </w:p>
        </w:tc>
      </w:tr>
      <w:tr w:rsidR="00CB0660" w14:paraId="5868025B" w14:textId="77777777" w:rsidTr="001A30D8">
        <w:trPr>
          <w:trHeight w:val="300"/>
        </w:trPr>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F26684" w14:textId="77777777" w:rsidR="00CB0660" w:rsidRDefault="0013229B">
            <w:pPr>
              <w:spacing w:after="0"/>
              <w:jc w:val="center"/>
              <w:rPr>
                <w:color w:val="0070C0"/>
                <w:szCs w:val="24"/>
                <w:lang w:eastAsia="zh-CN"/>
              </w:rPr>
            </w:pPr>
            <w:r>
              <w:rPr>
                <w:color w:val="0070C0"/>
                <w:szCs w:val="24"/>
                <w:lang w:eastAsia="zh-CN"/>
              </w:rPr>
              <w:t>960</w:t>
            </w:r>
          </w:p>
        </w:tc>
        <w:tc>
          <w:tcPr>
            <w:tcW w:w="1020" w:type="dxa"/>
            <w:tcBorders>
              <w:top w:val="single" w:sz="4" w:space="0" w:color="auto"/>
              <w:left w:val="nil"/>
              <w:bottom w:val="single" w:sz="4" w:space="0" w:color="auto"/>
              <w:right w:val="single" w:sz="4" w:space="0" w:color="auto"/>
            </w:tcBorders>
            <w:shd w:val="clear" w:color="auto" w:fill="auto"/>
            <w:noWrap/>
            <w:vAlign w:val="bottom"/>
          </w:tcPr>
          <w:p w14:paraId="27539724" w14:textId="77777777" w:rsidR="00CB0660" w:rsidRDefault="0013229B">
            <w:pPr>
              <w:spacing w:after="0"/>
              <w:jc w:val="center"/>
              <w:rPr>
                <w:color w:val="0070C0"/>
                <w:szCs w:val="24"/>
                <w:lang w:eastAsia="zh-CN"/>
              </w:rPr>
            </w:pPr>
            <w:r>
              <w:rPr>
                <w:color w:val="0070C0"/>
                <w:szCs w:val="24"/>
                <w:lang w:eastAsia="zh-CN"/>
              </w:rPr>
              <w:t>960</w:t>
            </w:r>
          </w:p>
        </w:tc>
        <w:tc>
          <w:tcPr>
            <w:tcW w:w="1105" w:type="dxa"/>
            <w:tcBorders>
              <w:top w:val="single" w:sz="4" w:space="0" w:color="auto"/>
              <w:left w:val="nil"/>
              <w:bottom w:val="single" w:sz="4" w:space="0" w:color="auto"/>
              <w:right w:val="single" w:sz="4" w:space="0" w:color="auto"/>
            </w:tcBorders>
            <w:shd w:val="clear" w:color="auto" w:fill="auto"/>
            <w:noWrap/>
            <w:vAlign w:val="bottom"/>
          </w:tcPr>
          <w:p w14:paraId="4CDA1AF7" w14:textId="77777777" w:rsidR="00CB0660" w:rsidRDefault="0013229B">
            <w:pPr>
              <w:spacing w:after="0"/>
              <w:jc w:val="center"/>
              <w:rPr>
                <w:color w:val="0070C0"/>
                <w:szCs w:val="24"/>
                <w:lang w:eastAsia="zh-CN"/>
              </w:rPr>
            </w:pPr>
            <w:r>
              <w:rPr>
                <w:color w:val="0070C0"/>
                <w:szCs w:val="24"/>
                <w:lang w:eastAsia="zh-CN"/>
              </w:rPr>
              <w:t>0.50</w:t>
            </w:r>
          </w:p>
        </w:tc>
        <w:tc>
          <w:tcPr>
            <w:tcW w:w="1038" w:type="dxa"/>
            <w:tcBorders>
              <w:top w:val="single" w:sz="4" w:space="0" w:color="auto"/>
              <w:left w:val="nil"/>
              <w:bottom w:val="single" w:sz="4" w:space="0" w:color="auto"/>
              <w:right w:val="single" w:sz="4" w:space="0" w:color="auto"/>
            </w:tcBorders>
            <w:shd w:val="clear" w:color="auto" w:fill="auto"/>
            <w:noWrap/>
            <w:vAlign w:val="center"/>
          </w:tcPr>
          <w:p w14:paraId="66495C3B" w14:textId="77777777" w:rsidR="00CB0660" w:rsidRDefault="0013229B">
            <w:pPr>
              <w:spacing w:after="0"/>
              <w:jc w:val="center"/>
              <w:rPr>
                <w:color w:val="0070C0"/>
                <w:szCs w:val="24"/>
                <w:lang w:eastAsia="zh-CN"/>
              </w:rPr>
            </w:pPr>
            <w:r>
              <w:rPr>
                <w:color w:val="0070C0"/>
                <w:szCs w:val="24"/>
                <w:lang w:eastAsia="zh-CN"/>
              </w:rPr>
              <w:t>0.15</w:t>
            </w:r>
          </w:p>
        </w:tc>
        <w:tc>
          <w:tcPr>
            <w:tcW w:w="1122" w:type="dxa"/>
            <w:tcBorders>
              <w:top w:val="single" w:sz="4" w:space="0" w:color="auto"/>
              <w:left w:val="nil"/>
              <w:bottom w:val="single" w:sz="4" w:space="0" w:color="auto"/>
              <w:right w:val="single" w:sz="4" w:space="0" w:color="auto"/>
            </w:tcBorders>
            <w:shd w:val="clear" w:color="auto" w:fill="auto"/>
            <w:noWrap/>
            <w:vAlign w:val="center"/>
          </w:tcPr>
          <w:p w14:paraId="27642FDB" w14:textId="77777777" w:rsidR="00CB0660" w:rsidRDefault="00CB0660">
            <w:pPr>
              <w:spacing w:after="0"/>
              <w:jc w:val="center"/>
              <w:rPr>
                <w:color w:val="0070C0"/>
                <w:szCs w:val="24"/>
                <w:lang w:eastAsia="zh-CN"/>
              </w:rPr>
            </w:pPr>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498CB807" w14:textId="77777777" w:rsidR="00CB0660" w:rsidRDefault="0013229B">
            <w:pPr>
              <w:spacing w:after="0"/>
              <w:jc w:val="center"/>
              <w:rPr>
                <w:color w:val="0070C0"/>
                <w:szCs w:val="24"/>
                <w:lang w:eastAsia="zh-CN"/>
              </w:rPr>
            </w:pPr>
            <w:r>
              <w:rPr>
                <w:color w:val="0070C0"/>
                <w:szCs w:val="24"/>
                <w:lang w:eastAsia="zh-CN"/>
              </w:rPr>
              <w:t>0.38</w:t>
            </w:r>
          </w:p>
        </w:tc>
        <w:tc>
          <w:tcPr>
            <w:tcW w:w="1115" w:type="dxa"/>
            <w:tcBorders>
              <w:top w:val="single" w:sz="4" w:space="0" w:color="auto"/>
              <w:left w:val="nil"/>
              <w:bottom w:val="single" w:sz="4" w:space="0" w:color="auto"/>
              <w:right w:val="single" w:sz="4" w:space="0" w:color="auto"/>
            </w:tcBorders>
            <w:shd w:val="clear" w:color="auto" w:fill="auto"/>
            <w:noWrap/>
            <w:vAlign w:val="bottom"/>
          </w:tcPr>
          <w:p w14:paraId="367CCBB8" w14:textId="77777777" w:rsidR="00CB0660" w:rsidRDefault="0013229B">
            <w:pPr>
              <w:spacing w:after="0"/>
              <w:jc w:val="center"/>
              <w:rPr>
                <w:color w:val="0070C0"/>
                <w:szCs w:val="24"/>
                <w:lang w:eastAsia="zh-CN"/>
              </w:rPr>
            </w:pPr>
            <w:r>
              <w:rPr>
                <w:color w:val="0070C0"/>
                <w:szCs w:val="24"/>
                <w:lang w:eastAsia="zh-CN"/>
              </w:rPr>
              <w:t>0.20</w:t>
            </w:r>
          </w:p>
        </w:tc>
        <w:tc>
          <w:tcPr>
            <w:tcW w:w="1115" w:type="dxa"/>
            <w:tcBorders>
              <w:top w:val="single" w:sz="4" w:space="0" w:color="auto"/>
              <w:left w:val="nil"/>
              <w:bottom w:val="single" w:sz="4" w:space="0" w:color="auto"/>
              <w:right w:val="single" w:sz="4" w:space="0" w:color="auto"/>
            </w:tcBorders>
            <w:vAlign w:val="center"/>
          </w:tcPr>
          <w:p w14:paraId="6CA03040" w14:textId="77777777" w:rsidR="00CB0660" w:rsidRDefault="0013229B">
            <w:pPr>
              <w:spacing w:after="0"/>
              <w:jc w:val="center"/>
              <w:rPr>
                <w:color w:val="0070C0"/>
                <w:szCs w:val="24"/>
                <w:lang w:eastAsia="zh-CN"/>
              </w:rPr>
            </w:pPr>
            <w:r>
              <w:rPr>
                <w:color w:val="0070C0"/>
                <w:szCs w:val="24"/>
                <w:lang w:eastAsia="zh-CN"/>
              </w:rPr>
              <w:t>0.30</w:t>
            </w:r>
          </w:p>
        </w:tc>
      </w:tr>
    </w:tbl>
    <w:p w14:paraId="292F47AF" w14:textId="77777777" w:rsidR="00CB0660" w:rsidRDefault="00CB0660">
      <w:pPr>
        <w:spacing w:after="120"/>
        <w:rPr>
          <w:color w:val="0070C0"/>
          <w:szCs w:val="24"/>
          <w:lang w:eastAsia="zh-CN"/>
        </w:rPr>
      </w:pPr>
    </w:p>
    <w:p w14:paraId="15DDCA43"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With T</w:t>
      </w:r>
      <w:r>
        <w:rPr>
          <w:rFonts w:eastAsia="SimSun"/>
          <w:color w:val="0070C0"/>
          <w:szCs w:val="24"/>
          <w:vertAlign w:val="subscript"/>
          <w:lang w:eastAsia="zh-CN"/>
        </w:rPr>
        <w:t>SSB</w:t>
      </w:r>
      <w:r>
        <w:rPr>
          <w:rFonts w:eastAsia="SimSun"/>
          <w:color w:val="0070C0"/>
          <w:szCs w:val="24"/>
          <w:lang w:eastAsia="zh-CN"/>
        </w:rPr>
        <w:t xml:space="preserve"> = 40ms</w:t>
      </w:r>
    </w:p>
    <w:tbl>
      <w:tblPr>
        <w:tblW w:w="7465" w:type="dxa"/>
        <w:tblLook w:val="04A0" w:firstRow="1" w:lastRow="0" w:firstColumn="1" w:lastColumn="0" w:noHBand="0" w:noVBand="1"/>
      </w:tblPr>
      <w:tblGrid>
        <w:gridCol w:w="1020"/>
        <w:gridCol w:w="1020"/>
        <w:gridCol w:w="1105"/>
        <w:gridCol w:w="1038"/>
        <w:gridCol w:w="1122"/>
        <w:gridCol w:w="1045"/>
        <w:gridCol w:w="1115"/>
      </w:tblGrid>
      <w:tr w:rsidR="00CB0660" w14:paraId="7B66C50A" w14:textId="77777777">
        <w:trPr>
          <w:trHeight w:val="300"/>
        </w:trPr>
        <w:tc>
          <w:tcPr>
            <w:tcW w:w="1020" w:type="dxa"/>
            <w:tcBorders>
              <w:top w:val="single" w:sz="4" w:space="0" w:color="auto"/>
              <w:left w:val="single" w:sz="4" w:space="0" w:color="auto"/>
              <w:bottom w:val="single" w:sz="4" w:space="0" w:color="auto"/>
              <w:right w:val="single" w:sz="4" w:space="0" w:color="auto"/>
            </w:tcBorders>
            <w:vAlign w:val="center"/>
          </w:tcPr>
          <w:p w14:paraId="78A51CF7" w14:textId="77777777" w:rsidR="00CB0660" w:rsidRDefault="0013229B">
            <w:pPr>
              <w:spacing w:after="0"/>
              <w:rPr>
                <w:color w:val="0070C0"/>
                <w:szCs w:val="24"/>
                <w:lang w:eastAsia="zh-CN"/>
              </w:rPr>
            </w:pPr>
            <w:r>
              <w:rPr>
                <w:color w:val="0070C0"/>
                <w:szCs w:val="24"/>
                <w:lang w:eastAsia="zh-CN"/>
              </w:rPr>
              <w:t>SSB SCS</w:t>
            </w:r>
          </w:p>
        </w:tc>
        <w:tc>
          <w:tcPr>
            <w:tcW w:w="1020" w:type="dxa"/>
            <w:tcBorders>
              <w:top w:val="single" w:sz="4" w:space="0" w:color="auto"/>
              <w:left w:val="single" w:sz="4" w:space="0" w:color="auto"/>
              <w:bottom w:val="single" w:sz="4" w:space="0" w:color="auto"/>
              <w:right w:val="single" w:sz="4" w:space="0" w:color="auto"/>
            </w:tcBorders>
            <w:vAlign w:val="center"/>
          </w:tcPr>
          <w:p w14:paraId="71552B82" w14:textId="77777777" w:rsidR="00CB0660" w:rsidRDefault="0013229B">
            <w:pPr>
              <w:spacing w:after="0"/>
              <w:rPr>
                <w:color w:val="0070C0"/>
                <w:szCs w:val="24"/>
                <w:lang w:eastAsia="zh-CN"/>
              </w:rPr>
            </w:pPr>
            <w:r>
              <w:rPr>
                <w:color w:val="0070C0"/>
                <w:szCs w:val="24"/>
                <w:lang w:eastAsia="zh-CN"/>
              </w:rPr>
              <w:t>UL SCS</w:t>
            </w:r>
          </w:p>
        </w:tc>
        <w:tc>
          <w:tcPr>
            <w:tcW w:w="1105" w:type="dxa"/>
            <w:tcBorders>
              <w:top w:val="single" w:sz="4" w:space="0" w:color="auto"/>
              <w:left w:val="nil"/>
              <w:bottom w:val="single" w:sz="4" w:space="0" w:color="auto"/>
              <w:right w:val="single" w:sz="4" w:space="0" w:color="auto"/>
            </w:tcBorders>
            <w:shd w:val="clear" w:color="auto" w:fill="auto"/>
            <w:noWrap/>
            <w:vAlign w:val="bottom"/>
          </w:tcPr>
          <w:p w14:paraId="6B731D20" w14:textId="77777777" w:rsidR="00CB0660" w:rsidRDefault="0013229B">
            <w:pPr>
              <w:spacing w:after="0" w:line="360" w:lineRule="auto"/>
              <w:jc w:val="center"/>
              <w:rPr>
                <w:color w:val="0070C0"/>
                <w:szCs w:val="24"/>
                <w:lang w:eastAsia="zh-CN"/>
              </w:rPr>
            </w:pPr>
            <w:r>
              <w:rPr>
                <w:color w:val="0070C0"/>
                <w:szCs w:val="24"/>
                <w:lang w:eastAsia="zh-CN"/>
              </w:rPr>
              <w:t>Qualcomm</w:t>
            </w:r>
          </w:p>
        </w:tc>
        <w:tc>
          <w:tcPr>
            <w:tcW w:w="1038" w:type="dxa"/>
            <w:tcBorders>
              <w:top w:val="single" w:sz="4" w:space="0" w:color="auto"/>
              <w:left w:val="nil"/>
              <w:bottom w:val="single" w:sz="4" w:space="0" w:color="auto"/>
              <w:right w:val="single" w:sz="4" w:space="0" w:color="auto"/>
            </w:tcBorders>
            <w:shd w:val="clear" w:color="auto" w:fill="auto"/>
            <w:noWrap/>
            <w:vAlign w:val="bottom"/>
          </w:tcPr>
          <w:p w14:paraId="3A313B0D" w14:textId="77777777" w:rsidR="00CB0660" w:rsidRDefault="0013229B">
            <w:pPr>
              <w:spacing w:after="0" w:line="360" w:lineRule="auto"/>
              <w:jc w:val="center"/>
              <w:rPr>
                <w:color w:val="0070C0"/>
                <w:szCs w:val="24"/>
                <w:lang w:eastAsia="zh-CN"/>
              </w:rPr>
            </w:pPr>
            <w:r>
              <w:rPr>
                <w:color w:val="0070C0"/>
                <w:szCs w:val="24"/>
                <w:lang w:eastAsia="zh-CN"/>
              </w:rPr>
              <w:t>Nokia</w:t>
            </w:r>
          </w:p>
        </w:tc>
        <w:tc>
          <w:tcPr>
            <w:tcW w:w="1122" w:type="dxa"/>
            <w:tcBorders>
              <w:top w:val="single" w:sz="4" w:space="0" w:color="auto"/>
              <w:left w:val="nil"/>
              <w:bottom w:val="single" w:sz="4" w:space="0" w:color="auto"/>
              <w:right w:val="single" w:sz="4" w:space="0" w:color="auto"/>
            </w:tcBorders>
            <w:shd w:val="clear" w:color="auto" w:fill="auto"/>
            <w:noWrap/>
            <w:vAlign w:val="bottom"/>
          </w:tcPr>
          <w:p w14:paraId="0DB34741" w14:textId="77777777" w:rsidR="00CB0660" w:rsidRDefault="0013229B">
            <w:pPr>
              <w:spacing w:after="0" w:line="360" w:lineRule="auto"/>
              <w:jc w:val="center"/>
              <w:rPr>
                <w:color w:val="0070C0"/>
                <w:szCs w:val="24"/>
                <w:lang w:eastAsia="zh-CN"/>
              </w:rPr>
            </w:pPr>
            <w:r>
              <w:rPr>
                <w:color w:val="0070C0"/>
                <w:szCs w:val="24"/>
                <w:lang w:eastAsia="zh-CN"/>
              </w:rPr>
              <w:t>Mediatek</w:t>
            </w:r>
          </w:p>
        </w:tc>
        <w:tc>
          <w:tcPr>
            <w:tcW w:w="1045" w:type="dxa"/>
            <w:tcBorders>
              <w:top w:val="single" w:sz="4" w:space="0" w:color="auto"/>
              <w:left w:val="nil"/>
              <w:bottom w:val="single" w:sz="4" w:space="0" w:color="auto"/>
              <w:right w:val="single" w:sz="4" w:space="0" w:color="auto"/>
            </w:tcBorders>
            <w:shd w:val="clear" w:color="auto" w:fill="auto"/>
            <w:noWrap/>
            <w:vAlign w:val="bottom"/>
          </w:tcPr>
          <w:p w14:paraId="31C140D0" w14:textId="77777777" w:rsidR="00CB0660" w:rsidRDefault="0013229B">
            <w:pPr>
              <w:spacing w:after="0" w:line="360" w:lineRule="auto"/>
              <w:jc w:val="center"/>
              <w:rPr>
                <w:color w:val="0070C0"/>
                <w:szCs w:val="24"/>
                <w:lang w:eastAsia="zh-CN"/>
              </w:rPr>
            </w:pPr>
            <w:r>
              <w:rPr>
                <w:color w:val="0070C0"/>
                <w:szCs w:val="24"/>
                <w:lang w:eastAsia="zh-CN"/>
              </w:rPr>
              <w:t>Intel</w:t>
            </w:r>
          </w:p>
        </w:tc>
        <w:tc>
          <w:tcPr>
            <w:tcW w:w="1115" w:type="dxa"/>
            <w:tcBorders>
              <w:top w:val="single" w:sz="4" w:space="0" w:color="auto"/>
              <w:left w:val="nil"/>
              <w:bottom w:val="single" w:sz="4" w:space="0" w:color="auto"/>
              <w:right w:val="single" w:sz="4" w:space="0" w:color="auto"/>
            </w:tcBorders>
            <w:shd w:val="clear" w:color="auto" w:fill="auto"/>
            <w:noWrap/>
            <w:vAlign w:val="bottom"/>
          </w:tcPr>
          <w:p w14:paraId="5DE027E1" w14:textId="77777777" w:rsidR="00CB0660" w:rsidRDefault="0013229B">
            <w:pPr>
              <w:spacing w:after="0" w:line="360" w:lineRule="auto"/>
              <w:jc w:val="center"/>
              <w:rPr>
                <w:color w:val="0070C0"/>
                <w:szCs w:val="24"/>
                <w:lang w:eastAsia="zh-CN"/>
              </w:rPr>
            </w:pPr>
            <w:r>
              <w:rPr>
                <w:color w:val="0070C0"/>
                <w:szCs w:val="24"/>
                <w:lang w:eastAsia="zh-CN"/>
              </w:rPr>
              <w:t>Vivo</w:t>
            </w:r>
          </w:p>
        </w:tc>
      </w:tr>
      <w:tr w:rsidR="00CB0660" w14:paraId="704E6CF5" w14:textId="77777777">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tcPr>
          <w:p w14:paraId="30A21CD3" w14:textId="77777777" w:rsidR="00CB0660" w:rsidRDefault="0013229B">
            <w:pPr>
              <w:spacing w:after="0"/>
              <w:jc w:val="center"/>
              <w:rPr>
                <w:color w:val="0070C0"/>
                <w:szCs w:val="24"/>
                <w:lang w:eastAsia="zh-CN"/>
              </w:rPr>
            </w:pPr>
            <w:r>
              <w:rPr>
                <w:color w:val="0070C0"/>
                <w:szCs w:val="24"/>
                <w:lang w:eastAsia="zh-CN"/>
              </w:rPr>
              <w:t>120</w:t>
            </w:r>
          </w:p>
        </w:tc>
        <w:tc>
          <w:tcPr>
            <w:tcW w:w="1020" w:type="dxa"/>
            <w:tcBorders>
              <w:top w:val="nil"/>
              <w:left w:val="nil"/>
              <w:bottom w:val="single" w:sz="4" w:space="0" w:color="auto"/>
              <w:right w:val="single" w:sz="4" w:space="0" w:color="auto"/>
            </w:tcBorders>
            <w:shd w:val="clear" w:color="auto" w:fill="auto"/>
            <w:noWrap/>
            <w:vAlign w:val="bottom"/>
          </w:tcPr>
          <w:p w14:paraId="56389ECC" w14:textId="77777777" w:rsidR="00CB0660" w:rsidRDefault="0013229B">
            <w:pPr>
              <w:spacing w:after="0"/>
              <w:jc w:val="center"/>
              <w:rPr>
                <w:color w:val="0070C0"/>
                <w:szCs w:val="24"/>
                <w:lang w:eastAsia="zh-CN"/>
              </w:rPr>
            </w:pPr>
            <w:r>
              <w:rPr>
                <w:color w:val="0070C0"/>
                <w:szCs w:val="24"/>
                <w:lang w:eastAsia="zh-CN"/>
              </w:rPr>
              <w:t>480</w:t>
            </w:r>
          </w:p>
        </w:tc>
        <w:tc>
          <w:tcPr>
            <w:tcW w:w="1105" w:type="dxa"/>
            <w:tcBorders>
              <w:top w:val="nil"/>
              <w:left w:val="nil"/>
              <w:bottom w:val="single" w:sz="4" w:space="0" w:color="auto"/>
              <w:right w:val="single" w:sz="4" w:space="0" w:color="auto"/>
            </w:tcBorders>
            <w:shd w:val="clear" w:color="auto" w:fill="auto"/>
            <w:noWrap/>
            <w:vAlign w:val="bottom"/>
          </w:tcPr>
          <w:p w14:paraId="5530D146" w14:textId="77777777" w:rsidR="00CB0660" w:rsidRDefault="0013229B">
            <w:pPr>
              <w:spacing w:after="0"/>
              <w:jc w:val="center"/>
              <w:rPr>
                <w:color w:val="0070C0"/>
                <w:szCs w:val="24"/>
                <w:lang w:eastAsia="zh-CN"/>
              </w:rPr>
            </w:pPr>
            <w:r>
              <w:rPr>
                <w:color w:val="0070C0"/>
                <w:szCs w:val="24"/>
                <w:lang w:eastAsia="zh-CN"/>
              </w:rPr>
              <w:t>0.37</w:t>
            </w:r>
          </w:p>
        </w:tc>
        <w:tc>
          <w:tcPr>
            <w:tcW w:w="1038" w:type="dxa"/>
            <w:tcBorders>
              <w:top w:val="nil"/>
              <w:left w:val="nil"/>
              <w:bottom w:val="single" w:sz="4" w:space="0" w:color="auto"/>
              <w:right w:val="single" w:sz="4" w:space="0" w:color="auto"/>
            </w:tcBorders>
            <w:shd w:val="clear" w:color="auto" w:fill="auto"/>
            <w:noWrap/>
            <w:vAlign w:val="center"/>
          </w:tcPr>
          <w:p w14:paraId="4CD94A1D" w14:textId="77777777" w:rsidR="00CB0660" w:rsidRDefault="0013229B">
            <w:pPr>
              <w:spacing w:after="0"/>
              <w:jc w:val="center"/>
              <w:rPr>
                <w:color w:val="0070C0"/>
                <w:szCs w:val="24"/>
                <w:lang w:eastAsia="zh-CN"/>
              </w:rPr>
            </w:pPr>
            <w:r>
              <w:rPr>
                <w:color w:val="0070C0"/>
                <w:szCs w:val="24"/>
                <w:lang w:eastAsia="zh-CN"/>
              </w:rPr>
              <w:t>0.19</w:t>
            </w:r>
          </w:p>
        </w:tc>
        <w:tc>
          <w:tcPr>
            <w:tcW w:w="1122" w:type="dxa"/>
            <w:tcBorders>
              <w:top w:val="nil"/>
              <w:left w:val="nil"/>
              <w:bottom w:val="single" w:sz="4" w:space="0" w:color="auto"/>
              <w:right w:val="single" w:sz="4" w:space="0" w:color="auto"/>
            </w:tcBorders>
            <w:shd w:val="clear" w:color="auto" w:fill="auto"/>
            <w:noWrap/>
            <w:vAlign w:val="center"/>
          </w:tcPr>
          <w:p w14:paraId="46FD12A7" w14:textId="77777777" w:rsidR="00CB0660" w:rsidRDefault="00CB0660">
            <w:pPr>
              <w:spacing w:after="0"/>
              <w:jc w:val="center"/>
              <w:rPr>
                <w:color w:val="0070C0"/>
                <w:szCs w:val="24"/>
                <w:lang w:eastAsia="zh-CN"/>
              </w:rPr>
            </w:pPr>
          </w:p>
        </w:tc>
        <w:tc>
          <w:tcPr>
            <w:tcW w:w="1045" w:type="dxa"/>
            <w:tcBorders>
              <w:top w:val="nil"/>
              <w:left w:val="nil"/>
              <w:bottom w:val="single" w:sz="4" w:space="0" w:color="auto"/>
              <w:right w:val="single" w:sz="4" w:space="0" w:color="auto"/>
            </w:tcBorders>
            <w:shd w:val="clear" w:color="auto" w:fill="auto"/>
            <w:noWrap/>
            <w:vAlign w:val="center"/>
          </w:tcPr>
          <w:p w14:paraId="75C15B85" w14:textId="77777777" w:rsidR="00CB0660" w:rsidRDefault="0013229B">
            <w:pPr>
              <w:spacing w:after="0"/>
              <w:jc w:val="center"/>
              <w:rPr>
                <w:color w:val="0070C0"/>
                <w:szCs w:val="24"/>
                <w:lang w:eastAsia="zh-CN"/>
              </w:rPr>
            </w:pPr>
            <w:r>
              <w:rPr>
                <w:color w:val="0070C0"/>
                <w:szCs w:val="24"/>
                <w:lang w:eastAsia="zh-CN"/>
              </w:rPr>
              <w:t>0.30</w:t>
            </w:r>
          </w:p>
        </w:tc>
        <w:tc>
          <w:tcPr>
            <w:tcW w:w="1115" w:type="dxa"/>
            <w:tcBorders>
              <w:top w:val="nil"/>
              <w:left w:val="nil"/>
              <w:bottom w:val="single" w:sz="4" w:space="0" w:color="auto"/>
              <w:right w:val="single" w:sz="4" w:space="0" w:color="auto"/>
            </w:tcBorders>
            <w:shd w:val="clear" w:color="auto" w:fill="auto"/>
            <w:noWrap/>
            <w:vAlign w:val="bottom"/>
          </w:tcPr>
          <w:p w14:paraId="15E0E8C4" w14:textId="77777777" w:rsidR="00CB0660" w:rsidRDefault="0013229B">
            <w:pPr>
              <w:spacing w:after="0"/>
              <w:jc w:val="center"/>
              <w:rPr>
                <w:color w:val="0070C0"/>
                <w:szCs w:val="24"/>
                <w:lang w:eastAsia="zh-CN"/>
              </w:rPr>
            </w:pPr>
            <w:r>
              <w:rPr>
                <w:color w:val="0070C0"/>
                <w:szCs w:val="24"/>
                <w:lang w:eastAsia="zh-CN"/>
              </w:rPr>
              <w:t>0.38</w:t>
            </w:r>
          </w:p>
        </w:tc>
      </w:tr>
      <w:tr w:rsidR="00CB0660" w14:paraId="74BEEF1E" w14:textId="77777777">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tcPr>
          <w:p w14:paraId="0BB6F755" w14:textId="77777777" w:rsidR="00CB0660" w:rsidRDefault="0013229B">
            <w:pPr>
              <w:spacing w:after="0"/>
              <w:jc w:val="center"/>
              <w:rPr>
                <w:color w:val="0070C0"/>
                <w:szCs w:val="24"/>
                <w:lang w:eastAsia="zh-CN"/>
              </w:rPr>
            </w:pPr>
            <w:r>
              <w:rPr>
                <w:color w:val="0070C0"/>
                <w:szCs w:val="24"/>
                <w:lang w:eastAsia="zh-CN"/>
              </w:rPr>
              <w:t>480</w:t>
            </w:r>
          </w:p>
        </w:tc>
        <w:tc>
          <w:tcPr>
            <w:tcW w:w="1020" w:type="dxa"/>
            <w:tcBorders>
              <w:top w:val="nil"/>
              <w:left w:val="nil"/>
              <w:bottom w:val="single" w:sz="4" w:space="0" w:color="auto"/>
              <w:right w:val="single" w:sz="4" w:space="0" w:color="auto"/>
            </w:tcBorders>
            <w:shd w:val="clear" w:color="auto" w:fill="auto"/>
            <w:noWrap/>
            <w:vAlign w:val="bottom"/>
          </w:tcPr>
          <w:p w14:paraId="053B22F7" w14:textId="77777777" w:rsidR="00CB0660" w:rsidRDefault="0013229B">
            <w:pPr>
              <w:spacing w:after="0"/>
              <w:jc w:val="center"/>
              <w:rPr>
                <w:color w:val="0070C0"/>
                <w:szCs w:val="24"/>
                <w:lang w:eastAsia="zh-CN"/>
              </w:rPr>
            </w:pPr>
            <w:r>
              <w:rPr>
                <w:color w:val="0070C0"/>
                <w:szCs w:val="24"/>
                <w:lang w:eastAsia="zh-CN"/>
              </w:rPr>
              <w:t>480</w:t>
            </w:r>
          </w:p>
        </w:tc>
        <w:tc>
          <w:tcPr>
            <w:tcW w:w="1105" w:type="dxa"/>
            <w:tcBorders>
              <w:top w:val="nil"/>
              <w:left w:val="nil"/>
              <w:bottom w:val="single" w:sz="4" w:space="0" w:color="auto"/>
              <w:right w:val="single" w:sz="4" w:space="0" w:color="auto"/>
            </w:tcBorders>
            <w:shd w:val="clear" w:color="auto" w:fill="auto"/>
            <w:noWrap/>
            <w:vAlign w:val="bottom"/>
          </w:tcPr>
          <w:p w14:paraId="48B92237" w14:textId="77777777" w:rsidR="00CB0660" w:rsidRDefault="0013229B">
            <w:pPr>
              <w:spacing w:after="0"/>
              <w:jc w:val="center"/>
              <w:rPr>
                <w:color w:val="0070C0"/>
                <w:szCs w:val="24"/>
                <w:lang w:eastAsia="zh-CN"/>
              </w:rPr>
            </w:pPr>
            <w:r>
              <w:rPr>
                <w:color w:val="0070C0"/>
                <w:szCs w:val="24"/>
                <w:lang w:eastAsia="zh-CN"/>
              </w:rPr>
              <w:t>0.28</w:t>
            </w:r>
          </w:p>
        </w:tc>
        <w:tc>
          <w:tcPr>
            <w:tcW w:w="1038" w:type="dxa"/>
            <w:tcBorders>
              <w:top w:val="nil"/>
              <w:left w:val="nil"/>
              <w:bottom w:val="single" w:sz="4" w:space="0" w:color="auto"/>
              <w:right w:val="single" w:sz="4" w:space="0" w:color="auto"/>
            </w:tcBorders>
            <w:shd w:val="clear" w:color="auto" w:fill="auto"/>
            <w:noWrap/>
            <w:vAlign w:val="center"/>
          </w:tcPr>
          <w:p w14:paraId="01627293" w14:textId="77777777" w:rsidR="00CB0660" w:rsidRDefault="0013229B">
            <w:pPr>
              <w:spacing w:after="0"/>
              <w:jc w:val="center"/>
              <w:rPr>
                <w:color w:val="0070C0"/>
                <w:szCs w:val="24"/>
                <w:lang w:eastAsia="zh-CN"/>
              </w:rPr>
            </w:pPr>
            <w:r>
              <w:rPr>
                <w:color w:val="0070C0"/>
                <w:szCs w:val="24"/>
                <w:lang w:eastAsia="zh-CN"/>
              </w:rPr>
              <w:t>0.10</w:t>
            </w:r>
          </w:p>
        </w:tc>
        <w:tc>
          <w:tcPr>
            <w:tcW w:w="1122" w:type="dxa"/>
            <w:tcBorders>
              <w:top w:val="nil"/>
              <w:left w:val="nil"/>
              <w:bottom w:val="single" w:sz="4" w:space="0" w:color="auto"/>
              <w:right w:val="single" w:sz="4" w:space="0" w:color="auto"/>
            </w:tcBorders>
            <w:shd w:val="clear" w:color="auto" w:fill="auto"/>
            <w:noWrap/>
            <w:vAlign w:val="center"/>
          </w:tcPr>
          <w:p w14:paraId="38D215AB" w14:textId="77777777" w:rsidR="00CB0660" w:rsidRDefault="0013229B">
            <w:pPr>
              <w:spacing w:after="0"/>
              <w:jc w:val="center"/>
              <w:rPr>
                <w:color w:val="0070C0"/>
                <w:szCs w:val="24"/>
                <w:lang w:eastAsia="zh-CN"/>
              </w:rPr>
            </w:pPr>
            <w:r>
              <w:rPr>
                <w:color w:val="0070C0"/>
                <w:szCs w:val="24"/>
                <w:lang w:eastAsia="zh-CN"/>
              </w:rPr>
              <w:t>0.50</w:t>
            </w:r>
          </w:p>
        </w:tc>
        <w:tc>
          <w:tcPr>
            <w:tcW w:w="1045" w:type="dxa"/>
            <w:tcBorders>
              <w:top w:val="nil"/>
              <w:left w:val="nil"/>
              <w:bottom w:val="single" w:sz="4" w:space="0" w:color="auto"/>
              <w:right w:val="single" w:sz="4" w:space="0" w:color="auto"/>
            </w:tcBorders>
            <w:shd w:val="clear" w:color="auto" w:fill="auto"/>
            <w:noWrap/>
            <w:vAlign w:val="center"/>
          </w:tcPr>
          <w:p w14:paraId="6E9617A9" w14:textId="77777777" w:rsidR="00CB0660" w:rsidRDefault="0013229B">
            <w:pPr>
              <w:spacing w:after="0"/>
              <w:jc w:val="center"/>
              <w:rPr>
                <w:color w:val="0070C0"/>
                <w:szCs w:val="24"/>
                <w:lang w:eastAsia="zh-CN"/>
              </w:rPr>
            </w:pPr>
            <w:r>
              <w:rPr>
                <w:color w:val="0070C0"/>
                <w:szCs w:val="24"/>
                <w:lang w:eastAsia="zh-CN"/>
              </w:rPr>
              <w:t>0.30</w:t>
            </w:r>
          </w:p>
        </w:tc>
        <w:tc>
          <w:tcPr>
            <w:tcW w:w="1115" w:type="dxa"/>
            <w:tcBorders>
              <w:top w:val="nil"/>
              <w:left w:val="nil"/>
              <w:bottom w:val="single" w:sz="4" w:space="0" w:color="auto"/>
              <w:right w:val="single" w:sz="4" w:space="0" w:color="auto"/>
            </w:tcBorders>
            <w:shd w:val="clear" w:color="auto" w:fill="auto"/>
            <w:noWrap/>
            <w:vAlign w:val="bottom"/>
          </w:tcPr>
          <w:p w14:paraId="0F16B232" w14:textId="77777777" w:rsidR="00CB0660" w:rsidRDefault="0013229B">
            <w:pPr>
              <w:spacing w:after="0"/>
              <w:jc w:val="center"/>
              <w:rPr>
                <w:color w:val="0070C0"/>
                <w:szCs w:val="24"/>
                <w:lang w:eastAsia="zh-CN"/>
              </w:rPr>
            </w:pPr>
            <w:r>
              <w:rPr>
                <w:color w:val="0070C0"/>
                <w:szCs w:val="24"/>
                <w:lang w:eastAsia="zh-CN"/>
              </w:rPr>
              <w:t>0.38</w:t>
            </w:r>
          </w:p>
        </w:tc>
      </w:tr>
      <w:tr w:rsidR="00CB0660" w14:paraId="39BAACD4" w14:textId="77777777">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tcPr>
          <w:p w14:paraId="5BE852A0" w14:textId="77777777" w:rsidR="00CB0660" w:rsidRDefault="0013229B">
            <w:pPr>
              <w:spacing w:after="0"/>
              <w:jc w:val="center"/>
              <w:rPr>
                <w:color w:val="0070C0"/>
                <w:szCs w:val="24"/>
                <w:lang w:eastAsia="zh-CN"/>
              </w:rPr>
            </w:pPr>
            <w:r>
              <w:rPr>
                <w:color w:val="0070C0"/>
                <w:szCs w:val="24"/>
                <w:lang w:eastAsia="zh-CN"/>
              </w:rPr>
              <w:t>960</w:t>
            </w:r>
          </w:p>
        </w:tc>
        <w:tc>
          <w:tcPr>
            <w:tcW w:w="1020" w:type="dxa"/>
            <w:tcBorders>
              <w:top w:val="nil"/>
              <w:left w:val="nil"/>
              <w:bottom w:val="single" w:sz="4" w:space="0" w:color="auto"/>
              <w:right w:val="single" w:sz="4" w:space="0" w:color="auto"/>
            </w:tcBorders>
            <w:shd w:val="clear" w:color="auto" w:fill="auto"/>
            <w:noWrap/>
            <w:vAlign w:val="bottom"/>
          </w:tcPr>
          <w:p w14:paraId="7AB6A05C" w14:textId="77777777" w:rsidR="00CB0660" w:rsidRDefault="0013229B">
            <w:pPr>
              <w:spacing w:after="0"/>
              <w:jc w:val="center"/>
              <w:rPr>
                <w:color w:val="0070C0"/>
                <w:szCs w:val="24"/>
                <w:lang w:eastAsia="zh-CN"/>
              </w:rPr>
            </w:pPr>
            <w:r>
              <w:rPr>
                <w:color w:val="0070C0"/>
                <w:szCs w:val="24"/>
                <w:lang w:eastAsia="zh-CN"/>
              </w:rPr>
              <w:t>480</w:t>
            </w:r>
          </w:p>
        </w:tc>
        <w:tc>
          <w:tcPr>
            <w:tcW w:w="1105" w:type="dxa"/>
            <w:tcBorders>
              <w:top w:val="nil"/>
              <w:left w:val="nil"/>
              <w:bottom w:val="single" w:sz="4" w:space="0" w:color="auto"/>
              <w:right w:val="single" w:sz="4" w:space="0" w:color="auto"/>
            </w:tcBorders>
            <w:shd w:val="clear" w:color="auto" w:fill="auto"/>
            <w:noWrap/>
            <w:vAlign w:val="bottom"/>
          </w:tcPr>
          <w:p w14:paraId="4B32DA43" w14:textId="77777777" w:rsidR="00CB0660" w:rsidRDefault="0013229B">
            <w:pPr>
              <w:spacing w:after="0"/>
              <w:jc w:val="center"/>
              <w:rPr>
                <w:color w:val="0070C0"/>
                <w:szCs w:val="24"/>
                <w:lang w:eastAsia="zh-CN"/>
              </w:rPr>
            </w:pPr>
            <w:r>
              <w:rPr>
                <w:color w:val="0070C0"/>
                <w:szCs w:val="24"/>
                <w:lang w:eastAsia="zh-CN"/>
              </w:rPr>
              <w:t>0.26</w:t>
            </w:r>
          </w:p>
        </w:tc>
        <w:tc>
          <w:tcPr>
            <w:tcW w:w="1038" w:type="dxa"/>
            <w:tcBorders>
              <w:top w:val="nil"/>
              <w:left w:val="nil"/>
              <w:bottom w:val="single" w:sz="4" w:space="0" w:color="auto"/>
              <w:right w:val="single" w:sz="4" w:space="0" w:color="auto"/>
            </w:tcBorders>
            <w:shd w:val="clear" w:color="auto" w:fill="auto"/>
            <w:noWrap/>
            <w:vAlign w:val="center"/>
          </w:tcPr>
          <w:p w14:paraId="78EC2B75" w14:textId="77777777" w:rsidR="00CB0660" w:rsidRDefault="0013229B">
            <w:pPr>
              <w:spacing w:after="0"/>
              <w:jc w:val="center"/>
              <w:rPr>
                <w:color w:val="0070C0"/>
                <w:szCs w:val="24"/>
                <w:lang w:eastAsia="zh-CN"/>
              </w:rPr>
            </w:pPr>
            <w:r>
              <w:rPr>
                <w:color w:val="0070C0"/>
                <w:szCs w:val="24"/>
                <w:lang w:eastAsia="zh-CN"/>
              </w:rPr>
              <w:t>0.09</w:t>
            </w:r>
          </w:p>
        </w:tc>
        <w:tc>
          <w:tcPr>
            <w:tcW w:w="1122" w:type="dxa"/>
            <w:tcBorders>
              <w:top w:val="nil"/>
              <w:left w:val="nil"/>
              <w:bottom w:val="single" w:sz="4" w:space="0" w:color="auto"/>
              <w:right w:val="single" w:sz="4" w:space="0" w:color="auto"/>
            </w:tcBorders>
            <w:shd w:val="clear" w:color="auto" w:fill="auto"/>
            <w:noWrap/>
            <w:vAlign w:val="center"/>
          </w:tcPr>
          <w:p w14:paraId="174C0FA8" w14:textId="77777777" w:rsidR="00CB0660" w:rsidRDefault="00CB0660">
            <w:pPr>
              <w:spacing w:after="0"/>
              <w:jc w:val="center"/>
              <w:rPr>
                <w:color w:val="0070C0"/>
                <w:szCs w:val="24"/>
                <w:lang w:eastAsia="zh-CN"/>
              </w:rPr>
            </w:pPr>
          </w:p>
        </w:tc>
        <w:tc>
          <w:tcPr>
            <w:tcW w:w="1045" w:type="dxa"/>
            <w:tcBorders>
              <w:top w:val="nil"/>
              <w:left w:val="nil"/>
              <w:bottom w:val="single" w:sz="4" w:space="0" w:color="auto"/>
              <w:right w:val="single" w:sz="4" w:space="0" w:color="auto"/>
            </w:tcBorders>
            <w:shd w:val="clear" w:color="auto" w:fill="auto"/>
            <w:noWrap/>
            <w:vAlign w:val="center"/>
          </w:tcPr>
          <w:p w14:paraId="5C016616" w14:textId="77777777" w:rsidR="00CB0660" w:rsidRDefault="0013229B">
            <w:pPr>
              <w:spacing w:after="0"/>
              <w:jc w:val="center"/>
              <w:rPr>
                <w:color w:val="0070C0"/>
                <w:szCs w:val="24"/>
                <w:lang w:eastAsia="zh-CN"/>
              </w:rPr>
            </w:pPr>
            <w:r>
              <w:rPr>
                <w:color w:val="0070C0"/>
                <w:szCs w:val="24"/>
                <w:lang w:eastAsia="zh-CN"/>
              </w:rPr>
              <w:t>0.30</w:t>
            </w:r>
          </w:p>
        </w:tc>
        <w:tc>
          <w:tcPr>
            <w:tcW w:w="1115" w:type="dxa"/>
            <w:tcBorders>
              <w:top w:val="nil"/>
              <w:left w:val="nil"/>
              <w:bottom w:val="single" w:sz="4" w:space="0" w:color="auto"/>
              <w:right w:val="single" w:sz="4" w:space="0" w:color="auto"/>
            </w:tcBorders>
            <w:shd w:val="clear" w:color="auto" w:fill="auto"/>
            <w:noWrap/>
            <w:vAlign w:val="bottom"/>
          </w:tcPr>
          <w:p w14:paraId="3CB653D3" w14:textId="77777777" w:rsidR="00CB0660" w:rsidRDefault="0013229B">
            <w:pPr>
              <w:spacing w:after="0"/>
              <w:jc w:val="center"/>
              <w:rPr>
                <w:color w:val="0070C0"/>
                <w:szCs w:val="24"/>
                <w:lang w:eastAsia="zh-CN"/>
              </w:rPr>
            </w:pPr>
            <w:r>
              <w:rPr>
                <w:color w:val="0070C0"/>
                <w:szCs w:val="24"/>
                <w:lang w:eastAsia="zh-CN"/>
              </w:rPr>
              <w:t>0.38</w:t>
            </w:r>
          </w:p>
        </w:tc>
      </w:tr>
      <w:tr w:rsidR="00CB0660" w14:paraId="49F3E4C6" w14:textId="77777777">
        <w:trPr>
          <w:trHeight w:val="300"/>
        </w:trPr>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851F6D" w14:textId="77777777" w:rsidR="00CB0660" w:rsidRDefault="0013229B">
            <w:pPr>
              <w:spacing w:after="0"/>
              <w:jc w:val="center"/>
              <w:rPr>
                <w:color w:val="0070C0"/>
                <w:szCs w:val="24"/>
                <w:lang w:eastAsia="zh-CN"/>
              </w:rPr>
            </w:pPr>
            <w:r>
              <w:rPr>
                <w:color w:val="0070C0"/>
                <w:szCs w:val="24"/>
                <w:lang w:eastAsia="zh-CN"/>
              </w:rPr>
              <w:t>480</w:t>
            </w:r>
          </w:p>
        </w:tc>
        <w:tc>
          <w:tcPr>
            <w:tcW w:w="1020" w:type="dxa"/>
            <w:tcBorders>
              <w:top w:val="single" w:sz="4" w:space="0" w:color="auto"/>
              <w:left w:val="nil"/>
              <w:bottom w:val="single" w:sz="4" w:space="0" w:color="auto"/>
              <w:right w:val="single" w:sz="4" w:space="0" w:color="auto"/>
            </w:tcBorders>
            <w:shd w:val="clear" w:color="auto" w:fill="auto"/>
            <w:noWrap/>
            <w:vAlign w:val="bottom"/>
          </w:tcPr>
          <w:p w14:paraId="13136D58" w14:textId="77777777" w:rsidR="00CB0660" w:rsidRDefault="0013229B">
            <w:pPr>
              <w:spacing w:after="0"/>
              <w:jc w:val="center"/>
              <w:rPr>
                <w:color w:val="0070C0"/>
                <w:szCs w:val="24"/>
                <w:lang w:eastAsia="zh-CN"/>
              </w:rPr>
            </w:pPr>
            <w:r>
              <w:rPr>
                <w:color w:val="0070C0"/>
                <w:szCs w:val="24"/>
                <w:lang w:eastAsia="zh-CN"/>
              </w:rPr>
              <w:t>960</w:t>
            </w:r>
          </w:p>
        </w:tc>
        <w:tc>
          <w:tcPr>
            <w:tcW w:w="1105" w:type="dxa"/>
            <w:tcBorders>
              <w:top w:val="single" w:sz="4" w:space="0" w:color="auto"/>
              <w:left w:val="nil"/>
              <w:bottom w:val="single" w:sz="4" w:space="0" w:color="auto"/>
              <w:right w:val="single" w:sz="4" w:space="0" w:color="auto"/>
            </w:tcBorders>
            <w:shd w:val="clear" w:color="auto" w:fill="auto"/>
            <w:noWrap/>
            <w:vAlign w:val="bottom"/>
          </w:tcPr>
          <w:p w14:paraId="6B568D27" w14:textId="77777777" w:rsidR="00CB0660" w:rsidRDefault="0013229B">
            <w:pPr>
              <w:spacing w:after="0"/>
              <w:jc w:val="center"/>
              <w:rPr>
                <w:color w:val="0070C0"/>
                <w:szCs w:val="24"/>
                <w:lang w:eastAsia="zh-CN"/>
              </w:rPr>
            </w:pPr>
            <w:r>
              <w:rPr>
                <w:color w:val="0070C0"/>
                <w:szCs w:val="24"/>
                <w:lang w:eastAsia="zh-CN"/>
              </w:rPr>
              <w:t>0.50</w:t>
            </w:r>
          </w:p>
        </w:tc>
        <w:tc>
          <w:tcPr>
            <w:tcW w:w="1038" w:type="dxa"/>
            <w:tcBorders>
              <w:top w:val="single" w:sz="4" w:space="0" w:color="auto"/>
              <w:left w:val="nil"/>
              <w:bottom w:val="single" w:sz="4" w:space="0" w:color="auto"/>
              <w:right w:val="single" w:sz="4" w:space="0" w:color="auto"/>
            </w:tcBorders>
            <w:shd w:val="clear" w:color="auto" w:fill="auto"/>
            <w:noWrap/>
            <w:vAlign w:val="center"/>
          </w:tcPr>
          <w:p w14:paraId="7271F63E" w14:textId="77777777" w:rsidR="00CB0660" w:rsidRDefault="0013229B">
            <w:pPr>
              <w:spacing w:after="0"/>
              <w:jc w:val="center"/>
              <w:rPr>
                <w:color w:val="0070C0"/>
                <w:szCs w:val="24"/>
                <w:lang w:eastAsia="zh-CN"/>
              </w:rPr>
            </w:pPr>
            <w:r>
              <w:rPr>
                <w:color w:val="0070C0"/>
                <w:szCs w:val="24"/>
                <w:lang w:eastAsia="zh-CN"/>
              </w:rPr>
              <w:t>0.12</w:t>
            </w:r>
          </w:p>
        </w:tc>
        <w:tc>
          <w:tcPr>
            <w:tcW w:w="1122" w:type="dxa"/>
            <w:tcBorders>
              <w:top w:val="single" w:sz="4" w:space="0" w:color="auto"/>
              <w:left w:val="nil"/>
              <w:bottom w:val="single" w:sz="4" w:space="0" w:color="auto"/>
              <w:right w:val="single" w:sz="4" w:space="0" w:color="auto"/>
            </w:tcBorders>
            <w:shd w:val="clear" w:color="auto" w:fill="auto"/>
            <w:noWrap/>
            <w:vAlign w:val="center"/>
          </w:tcPr>
          <w:p w14:paraId="1900AA14" w14:textId="77777777" w:rsidR="00CB0660" w:rsidRDefault="0013229B">
            <w:pPr>
              <w:spacing w:after="0"/>
              <w:jc w:val="center"/>
              <w:rPr>
                <w:color w:val="0070C0"/>
                <w:szCs w:val="24"/>
                <w:lang w:eastAsia="zh-CN"/>
              </w:rPr>
            </w:pPr>
            <w:r>
              <w:rPr>
                <w:color w:val="0070C0"/>
                <w:szCs w:val="24"/>
                <w:lang w:eastAsia="zh-CN"/>
              </w:rPr>
              <w:t>0.50</w:t>
            </w:r>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498976FD" w14:textId="77777777" w:rsidR="00CB0660" w:rsidRDefault="0013229B">
            <w:pPr>
              <w:spacing w:after="0"/>
              <w:jc w:val="center"/>
              <w:rPr>
                <w:color w:val="0070C0"/>
                <w:szCs w:val="24"/>
                <w:lang w:eastAsia="zh-CN"/>
              </w:rPr>
            </w:pPr>
            <w:r>
              <w:rPr>
                <w:color w:val="0070C0"/>
                <w:szCs w:val="24"/>
                <w:lang w:eastAsia="zh-CN"/>
              </w:rPr>
              <w:t>0.30</w:t>
            </w:r>
          </w:p>
        </w:tc>
        <w:tc>
          <w:tcPr>
            <w:tcW w:w="1115" w:type="dxa"/>
            <w:tcBorders>
              <w:top w:val="single" w:sz="4" w:space="0" w:color="auto"/>
              <w:left w:val="nil"/>
              <w:bottom w:val="single" w:sz="4" w:space="0" w:color="auto"/>
              <w:right w:val="single" w:sz="4" w:space="0" w:color="auto"/>
            </w:tcBorders>
            <w:shd w:val="clear" w:color="auto" w:fill="auto"/>
            <w:noWrap/>
            <w:vAlign w:val="bottom"/>
          </w:tcPr>
          <w:p w14:paraId="39A6AAD1" w14:textId="77777777" w:rsidR="00CB0660" w:rsidRDefault="00CB0660">
            <w:pPr>
              <w:spacing w:after="0"/>
              <w:jc w:val="center"/>
              <w:rPr>
                <w:color w:val="0070C0"/>
                <w:szCs w:val="24"/>
                <w:lang w:eastAsia="zh-CN"/>
              </w:rPr>
            </w:pPr>
          </w:p>
        </w:tc>
      </w:tr>
      <w:tr w:rsidR="00CB0660" w14:paraId="3DF54527" w14:textId="77777777">
        <w:trPr>
          <w:trHeight w:val="300"/>
        </w:trPr>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9C5965" w14:textId="77777777" w:rsidR="00CB0660" w:rsidRDefault="0013229B">
            <w:pPr>
              <w:spacing w:after="0"/>
              <w:jc w:val="center"/>
              <w:rPr>
                <w:color w:val="0070C0"/>
                <w:szCs w:val="24"/>
                <w:lang w:eastAsia="zh-CN"/>
              </w:rPr>
            </w:pPr>
            <w:r>
              <w:rPr>
                <w:color w:val="0070C0"/>
                <w:szCs w:val="24"/>
                <w:lang w:eastAsia="zh-CN"/>
              </w:rPr>
              <w:t>960</w:t>
            </w:r>
          </w:p>
        </w:tc>
        <w:tc>
          <w:tcPr>
            <w:tcW w:w="1020" w:type="dxa"/>
            <w:tcBorders>
              <w:top w:val="single" w:sz="4" w:space="0" w:color="auto"/>
              <w:left w:val="nil"/>
              <w:bottom w:val="single" w:sz="4" w:space="0" w:color="auto"/>
              <w:right w:val="single" w:sz="4" w:space="0" w:color="auto"/>
            </w:tcBorders>
            <w:shd w:val="clear" w:color="auto" w:fill="auto"/>
            <w:noWrap/>
            <w:vAlign w:val="bottom"/>
          </w:tcPr>
          <w:p w14:paraId="051E4CE4" w14:textId="77777777" w:rsidR="00CB0660" w:rsidRDefault="0013229B">
            <w:pPr>
              <w:spacing w:after="0"/>
              <w:jc w:val="center"/>
              <w:rPr>
                <w:color w:val="0070C0"/>
                <w:szCs w:val="24"/>
                <w:lang w:eastAsia="zh-CN"/>
              </w:rPr>
            </w:pPr>
            <w:r>
              <w:rPr>
                <w:color w:val="0070C0"/>
                <w:szCs w:val="24"/>
                <w:lang w:eastAsia="zh-CN"/>
              </w:rPr>
              <w:t>960</w:t>
            </w:r>
          </w:p>
        </w:tc>
        <w:tc>
          <w:tcPr>
            <w:tcW w:w="1105" w:type="dxa"/>
            <w:tcBorders>
              <w:top w:val="single" w:sz="4" w:space="0" w:color="auto"/>
              <w:left w:val="nil"/>
              <w:bottom w:val="single" w:sz="4" w:space="0" w:color="auto"/>
              <w:right w:val="single" w:sz="4" w:space="0" w:color="auto"/>
            </w:tcBorders>
            <w:shd w:val="clear" w:color="auto" w:fill="auto"/>
            <w:noWrap/>
            <w:vAlign w:val="bottom"/>
          </w:tcPr>
          <w:p w14:paraId="76786818" w14:textId="77777777" w:rsidR="00CB0660" w:rsidRDefault="0013229B">
            <w:pPr>
              <w:spacing w:after="0"/>
              <w:jc w:val="center"/>
              <w:rPr>
                <w:color w:val="0070C0"/>
                <w:szCs w:val="24"/>
                <w:lang w:eastAsia="zh-CN"/>
              </w:rPr>
            </w:pPr>
            <w:r>
              <w:rPr>
                <w:color w:val="0070C0"/>
                <w:szCs w:val="24"/>
                <w:lang w:eastAsia="zh-CN"/>
              </w:rPr>
              <w:t>0.50</w:t>
            </w:r>
          </w:p>
        </w:tc>
        <w:tc>
          <w:tcPr>
            <w:tcW w:w="1038" w:type="dxa"/>
            <w:tcBorders>
              <w:top w:val="single" w:sz="4" w:space="0" w:color="auto"/>
              <w:left w:val="nil"/>
              <w:bottom w:val="single" w:sz="4" w:space="0" w:color="auto"/>
              <w:right w:val="single" w:sz="4" w:space="0" w:color="auto"/>
            </w:tcBorders>
            <w:shd w:val="clear" w:color="auto" w:fill="auto"/>
            <w:noWrap/>
            <w:vAlign w:val="center"/>
          </w:tcPr>
          <w:p w14:paraId="043E5370" w14:textId="77777777" w:rsidR="00CB0660" w:rsidRDefault="0013229B">
            <w:pPr>
              <w:spacing w:after="0"/>
              <w:jc w:val="center"/>
              <w:rPr>
                <w:color w:val="0070C0"/>
                <w:szCs w:val="24"/>
                <w:lang w:eastAsia="zh-CN"/>
              </w:rPr>
            </w:pPr>
            <w:r>
              <w:rPr>
                <w:color w:val="0070C0"/>
                <w:szCs w:val="24"/>
                <w:lang w:eastAsia="zh-CN"/>
              </w:rPr>
              <w:t>0.09</w:t>
            </w:r>
          </w:p>
        </w:tc>
        <w:tc>
          <w:tcPr>
            <w:tcW w:w="1122" w:type="dxa"/>
            <w:tcBorders>
              <w:top w:val="single" w:sz="4" w:space="0" w:color="auto"/>
              <w:left w:val="nil"/>
              <w:bottom w:val="single" w:sz="4" w:space="0" w:color="auto"/>
              <w:right w:val="single" w:sz="4" w:space="0" w:color="auto"/>
            </w:tcBorders>
            <w:shd w:val="clear" w:color="auto" w:fill="auto"/>
            <w:noWrap/>
            <w:vAlign w:val="center"/>
          </w:tcPr>
          <w:p w14:paraId="6613A6C2" w14:textId="77777777" w:rsidR="00CB0660" w:rsidRDefault="00CB0660">
            <w:pPr>
              <w:spacing w:after="0"/>
              <w:jc w:val="center"/>
              <w:rPr>
                <w:color w:val="0070C0"/>
                <w:szCs w:val="24"/>
                <w:lang w:eastAsia="zh-CN"/>
              </w:rPr>
            </w:pPr>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1AF14DB9" w14:textId="77777777" w:rsidR="00CB0660" w:rsidRDefault="0013229B">
            <w:pPr>
              <w:spacing w:after="0"/>
              <w:jc w:val="center"/>
              <w:rPr>
                <w:color w:val="0070C0"/>
                <w:szCs w:val="24"/>
                <w:lang w:eastAsia="zh-CN"/>
              </w:rPr>
            </w:pPr>
            <w:r>
              <w:rPr>
                <w:color w:val="0070C0"/>
                <w:szCs w:val="24"/>
                <w:lang w:eastAsia="zh-CN"/>
              </w:rPr>
              <w:t>0.30</w:t>
            </w:r>
          </w:p>
        </w:tc>
        <w:tc>
          <w:tcPr>
            <w:tcW w:w="1115" w:type="dxa"/>
            <w:tcBorders>
              <w:top w:val="single" w:sz="4" w:space="0" w:color="auto"/>
              <w:left w:val="nil"/>
              <w:bottom w:val="single" w:sz="4" w:space="0" w:color="auto"/>
              <w:right w:val="single" w:sz="4" w:space="0" w:color="auto"/>
            </w:tcBorders>
            <w:shd w:val="clear" w:color="auto" w:fill="auto"/>
            <w:noWrap/>
            <w:vAlign w:val="bottom"/>
          </w:tcPr>
          <w:p w14:paraId="363F859A" w14:textId="77777777" w:rsidR="00CB0660" w:rsidRDefault="0013229B">
            <w:pPr>
              <w:spacing w:after="0"/>
              <w:jc w:val="center"/>
              <w:rPr>
                <w:color w:val="0070C0"/>
                <w:szCs w:val="24"/>
                <w:lang w:eastAsia="zh-CN"/>
              </w:rPr>
            </w:pPr>
            <w:r>
              <w:rPr>
                <w:color w:val="0070C0"/>
                <w:szCs w:val="24"/>
                <w:lang w:eastAsia="zh-CN"/>
              </w:rPr>
              <w:t>0.31</w:t>
            </w:r>
          </w:p>
        </w:tc>
      </w:tr>
    </w:tbl>
    <w:p w14:paraId="056ACBB4" w14:textId="77777777" w:rsidR="00CB0660" w:rsidRDefault="00CB0660">
      <w:pPr>
        <w:spacing w:after="120"/>
        <w:rPr>
          <w:color w:val="0070C0"/>
          <w:szCs w:val="24"/>
          <w:lang w:eastAsia="zh-CN"/>
        </w:rPr>
      </w:pPr>
    </w:p>
    <w:p w14:paraId="6D156665"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With T</w:t>
      </w:r>
      <w:r>
        <w:rPr>
          <w:rFonts w:eastAsia="SimSun"/>
          <w:color w:val="0070C0"/>
          <w:szCs w:val="24"/>
          <w:vertAlign w:val="subscript"/>
          <w:lang w:eastAsia="zh-CN"/>
        </w:rPr>
        <w:t>SSB</w:t>
      </w:r>
      <w:r>
        <w:rPr>
          <w:rFonts w:eastAsia="SimSun"/>
          <w:color w:val="0070C0"/>
          <w:szCs w:val="24"/>
          <w:lang w:eastAsia="zh-CN"/>
        </w:rPr>
        <w:t xml:space="preserve"> = 20ms</w:t>
      </w:r>
    </w:p>
    <w:tbl>
      <w:tblPr>
        <w:tblW w:w="8580" w:type="dxa"/>
        <w:tblLook w:val="04A0" w:firstRow="1" w:lastRow="0" w:firstColumn="1" w:lastColumn="0" w:noHBand="0" w:noVBand="1"/>
      </w:tblPr>
      <w:tblGrid>
        <w:gridCol w:w="1020"/>
        <w:gridCol w:w="1020"/>
        <w:gridCol w:w="1105"/>
        <w:gridCol w:w="1038"/>
        <w:gridCol w:w="1122"/>
        <w:gridCol w:w="1045"/>
        <w:gridCol w:w="1115"/>
        <w:gridCol w:w="1115"/>
      </w:tblGrid>
      <w:tr w:rsidR="00CB0660" w14:paraId="320C2E4B" w14:textId="77777777" w:rsidTr="001A30D8">
        <w:trPr>
          <w:trHeight w:val="300"/>
        </w:trPr>
        <w:tc>
          <w:tcPr>
            <w:tcW w:w="1020" w:type="dxa"/>
            <w:tcBorders>
              <w:top w:val="single" w:sz="4" w:space="0" w:color="auto"/>
              <w:left w:val="single" w:sz="4" w:space="0" w:color="auto"/>
              <w:bottom w:val="single" w:sz="4" w:space="0" w:color="auto"/>
              <w:right w:val="single" w:sz="4" w:space="0" w:color="auto"/>
            </w:tcBorders>
            <w:vAlign w:val="center"/>
          </w:tcPr>
          <w:p w14:paraId="69061EC2" w14:textId="77777777" w:rsidR="00CB0660" w:rsidRDefault="0013229B">
            <w:pPr>
              <w:spacing w:after="0"/>
              <w:rPr>
                <w:color w:val="0070C0"/>
                <w:szCs w:val="24"/>
                <w:lang w:eastAsia="zh-CN"/>
              </w:rPr>
            </w:pPr>
            <w:r>
              <w:rPr>
                <w:color w:val="0070C0"/>
                <w:szCs w:val="24"/>
                <w:lang w:eastAsia="zh-CN"/>
              </w:rPr>
              <w:t>SSB SCS</w:t>
            </w:r>
          </w:p>
        </w:tc>
        <w:tc>
          <w:tcPr>
            <w:tcW w:w="1020" w:type="dxa"/>
            <w:tcBorders>
              <w:top w:val="single" w:sz="4" w:space="0" w:color="auto"/>
              <w:left w:val="single" w:sz="4" w:space="0" w:color="auto"/>
              <w:bottom w:val="single" w:sz="4" w:space="0" w:color="auto"/>
              <w:right w:val="single" w:sz="4" w:space="0" w:color="auto"/>
            </w:tcBorders>
            <w:vAlign w:val="center"/>
          </w:tcPr>
          <w:p w14:paraId="2AD6F23D" w14:textId="77777777" w:rsidR="00CB0660" w:rsidRDefault="0013229B">
            <w:pPr>
              <w:spacing w:after="0"/>
              <w:rPr>
                <w:color w:val="0070C0"/>
                <w:szCs w:val="24"/>
                <w:lang w:eastAsia="zh-CN"/>
              </w:rPr>
            </w:pPr>
            <w:r>
              <w:rPr>
                <w:color w:val="0070C0"/>
                <w:szCs w:val="24"/>
                <w:lang w:eastAsia="zh-CN"/>
              </w:rPr>
              <w:t>UL SCS</w:t>
            </w:r>
          </w:p>
        </w:tc>
        <w:tc>
          <w:tcPr>
            <w:tcW w:w="1105" w:type="dxa"/>
            <w:tcBorders>
              <w:top w:val="single" w:sz="4" w:space="0" w:color="auto"/>
              <w:left w:val="nil"/>
              <w:bottom w:val="single" w:sz="4" w:space="0" w:color="auto"/>
              <w:right w:val="single" w:sz="4" w:space="0" w:color="auto"/>
            </w:tcBorders>
            <w:shd w:val="clear" w:color="auto" w:fill="auto"/>
            <w:noWrap/>
            <w:vAlign w:val="bottom"/>
          </w:tcPr>
          <w:p w14:paraId="1317C802" w14:textId="77777777" w:rsidR="00CB0660" w:rsidRDefault="0013229B">
            <w:pPr>
              <w:spacing w:after="0" w:line="360" w:lineRule="auto"/>
              <w:jc w:val="center"/>
              <w:rPr>
                <w:color w:val="0070C0"/>
                <w:szCs w:val="24"/>
                <w:lang w:eastAsia="zh-CN"/>
              </w:rPr>
            </w:pPr>
            <w:r>
              <w:rPr>
                <w:color w:val="0070C0"/>
                <w:szCs w:val="24"/>
                <w:lang w:eastAsia="zh-CN"/>
              </w:rPr>
              <w:t>Qualcomm</w:t>
            </w:r>
          </w:p>
        </w:tc>
        <w:tc>
          <w:tcPr>
            <w:tcW w:w="1038" w:type="dxa"/>
            <w:tcBorders>
              <w:top w:val="single" w:sz="4" w:space="0" w:color="auto"/>
              <w:left w:val="nil"/>
              <w:bottom w:val="single" w:sz="4" w:space="0" w:color="auto"/>
              <w:right w:val="single" w:sz="4" w:space="0" w:color="auto"/>
            </w:tcBorders>
            <w:shd w:val="clear" w:color="auto" w:fill="auto"/>
            <w:noWrap/>
            <w:vAlign w:val="bottom"/>
          </w:tcPr>
          <w:p w14:paraId="1260B0E6" w14:textId="77777777" w:rsidR="00CB0660" w:rsidRDefault="0013229B">
            <w:pPr>
              <w:spacing w:after="0" w:line="360" w:lineRule="auto"/>
              <w:jc w:val="center"/>
              <w:rPr>
                <w:color w:val="0070C0"/>
                <w:szCs w:val="24"/>
                <w:lang w:eastAsia="zh-CN"/>
              </w:rPr>
            </w:pPr>
            <w:r>
              <w:rPr>
                <w:color w:val="0070C0"/>
                <w:szCs w:val="24"/>
                <w:lang w:eastAsia="zh-CN"/>
              </w:rPr>
              <w:t>Nokia</w:t>
            </w:r>
          </w:p>
        </w:tc>
        <w:tc>
          <w:tcPr>
            <w:tcW w:w="1122" w:type="dxa"/>
            <w:tcBorders>
              <w:top w:val="single" w:sz="4" w:space="0" w:color="auto"/>
              <w:left w:val="nil"/>
              <w:bottom w:val="single" w:sz="4" w:space="0" w:color="auto"/>
              <w:right w:val="single" w:sz="4" w:space="0" w:color="auto"/>
            </w:tcBorders>
            <w:shd w:val="clear" w:color="auto" w:fill="auto"/>
            <w:noWrap/>
            <w:vAlign w:val="bottom"/>
          </w:tcPr>
          <w:p w14:paraId="226F1590" w14:textId="77777777" w:rsidR="00CB0660" w:rsidRDefault="0013229B">
            <w:pPr>
              <w:spacing w:after="0" w:line="360" w:lineRule="auto"/>
              <w:jc w:val="center"/>
              <w:rPr>
                <w:color w:val="0070C0"/>
                <w:szCs w:val="24"/>
                <w:lang w:eastAsia="zh-CN"/>
              </w:rPr>
            </w:pPr>
            <w:r>
              <w:rPr>
                <w:color w:val="0070C0"/>
                <w:szCs w:val="24"/>
                <w:lang w:eastAsia="zh-CN"/>
              </w:rPr>
              <w:t>Apple</w:t>
            </w:r>
          </w:p>
        </w:tc>
        <w:tc>
          <w:tcPr>
            <w:tcW w:w="1045" w:type="dxa"/>
            <w:tcBorders>
              <w:top w:val="single" w:sz="4" w:space="0" w:color="auto"/>
              <w:left w:val="nil"/>
              <w:bottom w:val="single" w:sz="4" w:space="0" w:color="auto"/>
              <w:right w:val="single" w:sz="4" w:space="0" w:color="auto"/>
            </w:tcBorders>
            <w:shd w:val="clear" w:color="auto" w:fill="auto"/>
            <w:noWrap/>
            <w:vAlign w:val="bottom"/>
          </w:tcPr>
          <w:p w14:paraId="1A9AFD06" w14:textId="77777777" w:rsidR="00CB0660" w:rsidRDefault="0013229B">
            <w:pPr>
              <w:spacing w:after="0" w:line="360" w:lineRule="auto"/>
              <w:jc w:val="center"/>
              <w:rPr>
                <w:color w:val="0070C0"/>
                <w:szCs w:val="24"/>
                <w:lang w:eastAsia="zh-CN"/>
              </w:rPr>
            </w:pPr>
            <w:r>
              <w:rPr>
                <w:color w:val="0070C0"/>
                <w:szCs w:val="24"/>
                <w:lang w:eastAsia="zh-CN"/>
              </w:rPr>
              <w:t>Mediatek</w:t>
            </w:r>
          </w:p>
        </w:tc>
        <w:tc>
          <w:tcPr>
            <w:tcW w:w="1115" w:type="dxa"/>
            <w:tcBorders>
              <w:top w:val="single" w:sz="4" w:space="0" w:color="auto"/>
              <w:left w:val="nil"/>
              <w:bottom w:val="single" w:sz="4" w:space="0" w:color="auto"/>
              <w:right w:val="single" w:sz="4" w:space="0" w:color="auto"/>
            </w:tcBorders>
            <w:vAlign w:val="bottom"/>
          </w:tcPr>
          <w:p w14:paraId="46E97C23" w14:textId="77777777" w:rsidR="00CB0660" w:rsidRDefault="0013229B">
            <w:pPr>
              <w:spacing w:after="0" w:line="360" w:lineRule="auto"/>
              <w:jc w:val="center"/>
              <w:rPr>
                <w:color w:val="0070C0"/>
                <w:szCs w:val="24"/>
                <w:lang w:eastAsia="zh-CN"/>
              </w:rPr>
            </w:pPr>
            <w:r>
              <w:rPr>
                <w:color w:val="0070C0"/>
                <w:szCs w:val="24"/>
                <w:lang w:eastAsia="zh-CN"/>
              </w:rPr>
              <w:t>Huawei</w:t>
            </w:r>
          </w:p>
        </w:tc>
        <w:tc>
          <w:tcPr>
            <w:tcW w:w="1115" w:type="dxa"/>
            <w:tcBorders>
              <w:top w:val="single" w:sz="4" w:space="0" w:color="auto"/>
              <w:left w:val="nil"/>
              <w:bottom w:val="single" w:sz="4" w:space="0" w:color="auto"/>
              <w:right w:val="single" w:sz="4" w:space="0" w:color="auto"/>
            </w:tcBorders>
            <w:vAlign w:val="bottom"/>
          </w:tcPr>
          <w:p w14:paraId="064C23F5" w14:textId="77777777" w:rsidR="00CB0660" w:rsidRDefault="0013229B">
            <w:pPr>
              <w:spacing w:after="0" w:line="360" w:lineRule="auto"/>
              <w:jc w:val="center"/>
              <w:rPr>
                <w:color w:val="0070C0"/>
                <w:szCs w:val="24"/>
                <w:lang w:eastAsia="zh-CN"/>
              </w:rPr>
            </w:pPr>
            <w:r>
              <w:rPr>
                <w:color w:val="0070C0"/>
                <w:szCs w:val="24"/>
                <w:lang w:eastAsia="zh-CN"/>
              </w:rPr>
              <w:t>Intel</w:t>
            </w:r>
          </w:p>
        </w:tc>
      </w:tr>
      <w:tr w:rsidR="00CB0660" w14:paraId="35464B08" w14:textId="77777777" w:rsidTr="001A30D8">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tcPr>
          <w:p w14:paraId="1858C73E" w14:textId="77777777" w:rsidR="00CB0660" w:rsidRDefault="0013229B">
            <w:pPr>
              <w:spacing w:after="0"/>
              <w:jc w:val="center"/>
              <w:rPr>
                <w:color w:val="0070C0"/>
                <w:szCs w:val="24"/>
                <w:lang w:eastAsia="zh-CN"/>
              </w:rPr>
            </w:pPr>
            <w:r>
              <w:rPr>
                <w:color w:val="0070C0"/>
                <w:szCs w:val="24"/>
                <w:lang w:eastAsia="zh-CN"/>
              </w:rPr>
              <w:t>120</w:t>
            </w:r>
          </w:p>
        </w:tc>
        <w:tc>
          <w:tcPr>
            <w:tcW w:w="1020" w:type="dxa"/>
            <w:tcBorders>
              <w:top w:val="nil"/>
              <w:left w:val="nil"/>
              <w:bottom w:val="single" w:sz="4" w:space="0" w:color="auto"/>
              <w:right w:val="single" w:sz="4" w:space="0" w:color="auto"/>
            </w:tcBorders>
            <w:shd w:val="clear" w:color="auto" w:fill="auto"/>
            <w:noWrap/>
            <w:vAlign w:val="bottom"/>
          </w:tcPr>
          <w:p w14:paraId="20E060C1" w14:textId="77777777" w:rsidR="00CB0660" w:rsidRDefault="0013229B">
            <w:pPr>
              <w:spacing w:after="0"/>
              <w:jc w:val="center"/>
              <w:rPr>
                <w:color w:val="0070C0"/>
                <w:szCs w:val="24"/>
                <w:lang w:eastAsia="zh-CN"/>
              </w:rPr>
            </w:pPr>
            <w:r>
              <w:rPr>
                <w:color w:val="0070C0"/>
                <w:szCs w:val="24"/>
                <w:lang w:eastAsia="zh-CN"/>
              </w:rPr>
              <w:t>480</w:t>
            </w:r>
          </w:p>
        </w:tc>
        <w:tc>
          <w:tcPr>
            <w:tcW w:w="1105" w:type="dxa"/>
            <w:tcBorders>
              <w:top w:val="nil"/>
              <w:left w:val="nil"/>
              <w:bottom w:val="single" w:sz="4" w:space="0" w:color="auto"/>
              <w:right w:val="single" w:sz="4" w:space="0" w:color="auto"/>
            </w:tcBorders>
            <w:shd w:val="clear" w:color="auto" w:fill="auto"/>
            <w:noWrap/>
            <w:vAlign w:val="bottom"/>
          </w:tcPr>
          <w:p w14:paraId="5AEC8DAD" w14:textId="77777777" w:rsidR="00CB0660" w:rsidRDefault="0013229B">
            <w:pPr>
              <w:spacing w:after="0"/>
              <w:jc w:val="center"/>
              <w:rPr>
                <w:color w:val="0070C0"/>
                <w:szCs w:val="24"/>
                <w:lang w:eastAsia="zh-CN"/>
              </w:rPr>
            </w:pPr>
            <w:r>
              <w:rPr>
                <w:color w:val="0070C0"/>
                <w:szCs w:val="24"/>
                <w:lang w:eastAsia="zh-CN"/>
              </w:rPr>
              <w:t>0.35</w:t>
            </w:r>
          </w:p>
        </w:tc>
        <w:tc>
          <w:tcPr>
            <w:tcW w:w="1038" w:type="dxa"/>
            <w:tcBorders>
              <w:top w:val="nil"/>
              <w:left w:val="nil"/>
              <w:bottom w:val="single" w:sz="4" w:space="0" w:color="auto"/>
              <w:right w:val="single" w:sz="4" w:space="0" w:color="auto"/>
            </w:tcBorders>
            <w:shd w:val="clear" w:color="auto" w:fill="auto"/>
            <w:noWrap/>
            <w:vAlign w:val="center"/>
          </w:tcPr>
          <w:p w14:paraId="4003FD37" w14:textId="77777777" w:rsidR="00CB0660" w:rsidRDefault="0013229B">
            <w:pPr>
              <w:spacing w:after="0"/>
              <w:jc w:val="center"/>
              <w:rPr>
                <w:color w:val="0070C0"/>
                <w:szCs w:val="24"/>
                <w:lang w:eastAsia="zh-CN"/>
              </w:rPr>
            </w:pPr>
            <w:r>
              <w:rPr>
                <w:color w:val="0070C0"/>
                <w:szCs w:val="24"/>
                <w:lang w:eastAsia="zh-CN"/>
              </w:rPr>
              <w:t>0.18</w:t>
            </w:r>
          </w:p>
        </w:tc>
        <w:tc>
          <w:tcPr>
            <w:tcW w:w="1122" w:type="dxa"/>
            <w:tcBorders>
              <w:top w:val="nil"/>
              <w:left w:val="nil"/>
              <w:bottom w:val="single" w:sz="4" w:space="0" w:color="auto"/>
              <w:right w:val="single" w:sz="4" w:space="0" w:color="auto"/>
            </w:tcBorders>
            <w:shd w:val="clear" w:color="auto" w:fill="auto"/>
            <w:noWrap/>
            <w:vAlign w:val="center"/>
          </w:tcPr>
          <w:p w14:paraId="7415F8E0" w14:textId="77777777" w:rsidR="00CB0660" w:rsidRDefault="00CB0660">
            <w:pPr>
              <w:spacing w:after="0"/>
              <w:jc w:val="center"/>
              <w:rPr>
                <w:color w:val="0070C0"/>
                <w:szCs w:val="24"/>
                <w:lang w:eastAsia="zh-CN"/>
              </w:rPr>
            </w:pPr>
          </w:p>
        </w:tc>
        <w:tc>
          <w:tcPr>
            <w:tcW w:w="1045" w:type="dxa"/>
            <w:tcBorders>
              <w:top w:val="nil"/>
              <w:left w:val="nil"/>
              <w:bottom w:val="single" w:sz="4" w:space="0" w:color="auto"/>
              <w:right w:val="single" w:sz="4" w:space="0" w:color="auto"/>
            </w:tcBorders>
            <w:shd w:val="clear" w:color="auto" w:fill="auto"/>
            <w:noWrap/>
            <w:vAlign w:val="center"/>
          </w:tcPr>
          <w:p w14:paraId="09F997AC" w14:textId="77777777" w:rsidR="00CB0660" w:rsidRDefault="00CB0660">
            <w:pPr>
              <w:spacing w:after="0"/>
              <w:jc w:val="center"/>
              <w:rPr>
                <w:color w:val="0070C0"/>
                <w:szCs w:val="24"/>
                <w:lang w:eastAsia="zh-CN"/>
              </w:rPr>
            </w:pPr>
          </w:p>
        </w:tc>
        <w:tc>
          <w:tcPr>
            <w:tcW w:w="1115" w:type="dxa"/>
            <w:tcBorders>
              <w:top w:val="single" w:sz="4" w:space="0" w:color="auto"/>
              <w:left w:val="nil"/>
              <w:bottom w:val="single" w:sz="4" w:space="0" w:color="auto"/>
              <w:right w:val="single" w:sz="4" w:space="0" w:color="auto"/>
            </w:tcBorders>
            <w:vAlign w:val="center"/>
          </w:tcPr>
          <w:p w14:paraId="473C6359" w14:textId="77777777" w:rsidR="00CB0660" w:rsidRDefault="0013229B">
            <w:pPr>
              <w:spacing w:after="0"/>
              <w:jc w:val="center"/>
              <w:rPr>
                <w:color w:val="0070C0"/>
                <w:szCs w:val="24"/>
                <w:lang w:eastAsia="zh-CN"/>
              </w:rPr>
            </w:pPr>
            <w:r>
              <w:rPr>
                <w:color w:val="0070C0"/>
                <w:szCs w:val="24"/>
                <w:lang w:eastAsia="zh-CN"/>
              </w:rPr>
              <w:t>0.30</w:t>
            </w:r>
          </w:p>
        </w:tc>
        <w:tc>
          <w:tcPr>
            <w:tcW w:w="1115" w:type="dxa"/>
            <w:tcBorders>
              <w:top w:val="single" w:sz="4" w:space="0" w:color="auto"/>
              <w:left w:val="nil"/>
              <w:bottom w:val="single" w:sz="4" w:space="0" w:color="auto"/>
              <w:right w:val="single" w:sz="4" w:space="0" w:color="auto"/>
            </w:tcBorders>
            <w:vAlign w:val="center"/>
          </w:tcPr>
          <w:p w14:paraId="72BC1A35" w14:textId="77777777" w:rsidR="00CB0660" w:rsidRDefault="0013229B">
            <w:pPr>
              <w:spacing w:after="0"/>
              <w:jc w:val="center"/>
              <w:rPr>
                <w:color w:val="0070C0"/>
                <w:szCs w:val="24"/>
                <w:lang w:eastAsia="zh-CN"/>
              </w:rPr>
            </w:pPr>
            <w:r>
              <w:rPr>
                <w:color w:val="0070C0"/>
                <w:szCs w:val="24"/>
                <w:lang w:eastAsia="zh-CN"/>
              </w:rPr>
              <w:t>0.30</w:t>
            </w:r>
          </w:p>
        </w:tc>
      </w:tr>
      <w:tr w:rsidR="00CB0660" w14:paraId="55C7DF9E" w14:textId="77777777" w:rsidTr="001A30D8">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tcPr>
          <w:p w14:paraId="64B93B69" w14:textId="77777777" w:rsidR="00CB0660" w:rsidRDefault="0013229B">
            <w:pPr>
              <w:spacing w:after="0"/>
              <w:jc w:val="center"/>
              <w:rPr>
                <w:color w:val="0070C0"/>
                <w:szCs w:val="24"/>
                <w:lang w:eastAsia="zh-CN"/>
              </w:rPr>
            </w:pPr>
            <w:r>
              <w:rPr>
                <w:color w:val="0070C0"/>
                <w:szCs w:val="24"/>
                <w:lang w:eastAsia="zh-CN"/>
              </w:rPr>
              <w:t>480</w:t>
            </w:r>
          </w:p>
        </w:tc>
        <w:tc>
          <w:tcPr>
            <w:tcW w:w="1020" w:type="dxa"/>
            <w:tcBorders>
              <w:top w:val="nil"/>
              <w:left w:val="nil"/>
              <w:bottom w:val="single" w:sz="4" w:space="0" w:color="auto"/>
              <w:right w:val="single" w:sz="4" w:space="0" w:color="auto"/>
            </w:tcBorders>
            <w:shd w:val="clear" w:color="auto" w:fill="auto"/>
            <w:noWrap/>
            <w:vAlign w:val="bottom"/>
          </w:tcPr>
          <w:p w14:paraId="31290C41" w14:textId="77777777" w:rsidR="00CB0660" w:rsidRDefault="0013229B">
            <w:pPr>
              <w:spacing w:after="0"/>
              <w:jc w:val="center"/>
              <w:rPr>
                <w:color w:val="0070C0"/>
                <w:szCs w:val="24"/>
                <w:lang w:eastAsia="zh-CN"/>
              </w:rPr>
            </w:pPr>
            <w:r>
              <w:rPr>
                <w:color w:val="0070C0"/>
                <w:szCs w:val="24"/>
                <w:lang w:eastAsia="zh-CN"/>
              </w:rPr>
              <w:t>480</w:t>
            </w:r>
          </w:p>
        </w:tc>
        <w:tc>
          <w:tcPr>
            <w:tcW w:w="1105" w:type="dxa"/>
            <w:tcBorders>
              <w:top w:val="nil"/>
              <w:left w:val="nil"/>
              <w:bottom w:val="single" w:sz="4" w:space="0" w:color="auto"/>
              <w:right w:val="single" w:sz="4" w:space="0" w:color="auto"/>
            </w:tcBorders>
            <w:shd w:val="clear" w:color="auto" w:fill="auto"/>
            <w:noWrap/>
            <w:vAlign w:val="bottom"/>
          </w:tcPr>
          <w:p w14:paraId="0EC7DCAD" w14:textId="77777777" w:rsidR="00CB0660" w:rsidRDefault="0013229B">
            <w:pPr>
              <w:spacing w:after="0"/>
              <w:jc w:val="center"/>
              <w:rPr>
                <w:color w:val="0070C0"/>
                <w:szCs w:val="24"/>
                <w:lang w:eastAsia="zh-CN"/>
              </w:rPr>
            </w:pPr>
            <w:r>
              <w:rPr>
                <w:color w:val="0070C0"/>
                <w:szCs w:val="24"/>
                <w:lang w:eastAsia="zh-CN"/>
              </w:rPr>
              <w:t>0.26</w:t>
            </w:r>
          </w:p>
        </w:tc>
        <w:tc>
          <w:tcPr>
            <w:tcW w:w="1038" w:type="dxa"/>
            <w:tcBorders>
              <w:top w:val="nil"/>
              <w:left w:val="nil"/>
              <w:bottom w:val="single" w:sz="4" w:space="0" w:color="auto"/>
              <w:right w:val="single" w:sz="4" w:space="0" w:color="auto"/>
            </w:tcBorders>
            <w:shd w:val="clear" w:color="auto" w:fill="auto"/>
            <w:noWrap/>
            <w:vAlign w:val="center"/>
          </w:tcPr>
          <w:p w14:paraId="2469A221" w14:textId="77777777" w:rsidR="00CB0660" w:rsidRDefault="0013229B">
            <w:pPr>
              <w:spacing w:after="0"/>
              <w:jc w:val="center"/>
              <w:rPr>
                <w:color w:val="0070C0"/>
                <w:szCs w:val="24"/>
                <w:lang w:eastAsia="zh-CN"/>
              </w:rPr>
            </w:pPr>
            <w:r>
              <w:rPr>
                <w:color w:val="0070C0"/>
                <w:szCs w:val="24"/>
                <w:lang w:eastAsia="zh-CN"/>
              </w:rPr>
              <w:t>0.09</w:t>
            </w:r>
          </w:p>
        </w:tc>
        <w:tc>
          <w:tcPr>
            <w:tcW w:w="1122" w:type="dxa"/>
            <w:tcBorders>
              <w:top w:val="nil"/>
              <w:left w:val="nil"/>
              <w:bottom w:val="single" w:sz="4" w:space="0" w:color="auto"/>
              <w:right w:val="single" w:sz="4" w:space="0" w:color="auto"/>
            </w:tcBorders>
            <w:shd w:val="clear" w:color="auto" w:fill="auto"/>
            <w:noWrap/>
            <w:vAlign w:val="center"/>
          </w:tcPr>
          <w:p w14:paraId="037D9832" w14:textId="77777777" w:rsidR="00CB0660" w:rsidRDefault="0013229B">
            <w:pPr>
              <w:spacing w:after="0"/>
              <w:jc w:val="center"/>
              <w:rPr>
                <w:color w:val="0070C0"/>
                <w:szCs w:val="24"/>
                <w:lang w:eastAsia="zh-CN"/>
              </w:rPr>
            </w:pPr>
            <w:r>
              <w:rPr>
                <w:color w:val="0070C0"/>
                <w:szCs w:val="24"/>
                <w:lang w:eastAsia="zh-CN"/>
              </w:rPr>
              <w:t>0.40</w:t>
            </w:r>
          </w:p>
        </w:tc>
        <w:tc>
          <w:tcPr>
            <w:tcW w:w="1045" w:type="dxa"/>
            <w:tcBorders>
              <w:top w:val="nil"/>
              <w:left w:val="nil"/>
              <w:bottom w:val="single" w:sz="4" w:space="0" w:color="auto"/>
              <w:right w:val="single" w:sz="4" w:space="0" w:color="auto"/>
            </w:tcBorders>
            <w:shd w:val="clear" w:color="auto" w:fill="auto"/>
            <w:noWrap/>
            <w:vAlign w:val="center"/>
          </w:tcPr>
          <w:p w14:paraId="04445F3B" w14:textId="77777777" w:rsidR="00CB0660" w:rsidRDefault="0013229B">
            <w:pPr>
              <w:spacing w:after="0"/>
              <w:jc w:val="center"/>
              <w:rPr>
                <w:color w:val="0070C0"/>
                <w:szCs w:val="24"/>
                <w:lang w:eastAsia="zh-CN"/>
              </w:rPr>
            </w:pPr>
            <w:r>
              <w:rPr>
                <w:color w:val="0070C0"/>
                <w:szCs w:val="24"/>
                <w:lang w:eastAsia="zh-CN"/>
              </w:rPr>
              <w:t>0.50</w:t>
            </w:r>
          </w:p>
        </w:tc>
        <w:tc>
          <w:tcPr>
            <w:tcW w:w="1115" w:type="dxa"/>
            <w:tcBorders>
              <w:top w:val="single" w:sz="4" w:space="0" w:color="auto"/>
              <w:left w:val="nil"/>
              <w:bottom w:val="single" w:sz="4" w:space="0" w:color="auto"/>
              <w:right w:val="single" w:sz="4" w:space="0" w:color="auto"/>
            </w:tcBorders>
            <w:vAlign w:val="center"/>
          </w:tcPr>
          <w:p w14:paraId="4E05FC3A" w14:textId="77777777" w:rsidR="00CB0660" w:rsidRDefault="0013229B">
            <w:pPr>
              <w:spacing w:after="0"/>
              <w:jc w:val="center"/>
              <w:rPr>
                <w:color w:val="0070C0"/>
                <w:szCs w:val="24"/>
                <w:lang w:eastAsia="zh-CN"/>
              </w:rPr>
            </w:pPr>
            <w:r>
              <w:rPr>
                <w:color w:val="0070C0"/>
                <w:szCs w:val="24"/>
                <w:lang w:eastAsia="zh-CN"/>
              </w:rPr>
              <w:t>0.22</w:t>
            </w:r>
          </w:p>
        </w:tc>
        <w:tc>
          <w:tcPr>
            <w:tcW w:w="1115" w:type="dxa"/>
            <w:tcBorders>
              <w:top w:val="single" w:sz="4" w:space="0" w:color="auto"/>
              <w:left w:val="nil"/>
              <w:bottom w:val="single" w:sz="4" w:space="0" w:color="auto"/>
              <w:right w:val="single" w:sz="4" w:space="0" w:color="auto"/>
            </w:tcBorders>
            <w:vAlign w:val="center"/>
          </w:tcPr>
          <w:p w14:paraId="56AA13D6" w14:textId="77777777" w:rsidR="00CB0660" w:rsidRDefault="0013229B">
            <w:pPr>
              <w:spacing w:after="0"/>
              <w:jc w:val="center"/>
              <w:rPr>
                <w:color w:val="0070C0"/>
                <w:szCs w:val="24"/>
                <w:lang w:eastAsia="zh-CN"/>
              </w:rPr>
            </w:pPr>
            <w:r>
              <w:rPr>
                <w:color w:val="0070C0"/>
                <w:szCs w:val="24"/>
                <w:lang w:eastAsia="zh-CN"/>
              </w:rPr>
              <w:t>0.30</w:t>
            </w:r>
          </w:p>
        </w:tc>
      </w:tr>
      <w:tr w:rsidR="00CB0660" w14:paraId="39595A4E" w14:textId="77777777" w:rsidTr="001A30D8">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tcPr>
          <w:p w14:paraId="6FDA994C" w14:textId="77777777" w:rsidR="00CB0660" w:rsidRDefault="0013229B">
            <w:pPr>
              <w:spacing w:after="0"/>
              <w:jc w:val="center"/>
              <w:rPr>
                <w:color w:val="0070C0"/>
                <w:szCs w:val="24"/>
                <w:lang w:eastAsia="zh-CN"/>
              </w:rPr>
            </w:pPr>
            <w:r>
              <w:rPr>
                <w:color w:val="0070C0"/>
                <w:szCs w:val="24"/>
                <w:lang w:eastAsia="zh-CN"/>
              </w:rPr>
              <w:t>960</w:t>
            </w:r>
          </w:p>
        </w:tc>
        <w:tc>
          <w:tcPr>
            <w:tcW w:w="1020" w:type="dxa"/>
            <w:tcBorders>
              <w:top w:val="nil"/>
              <w:left w:val="nil"/>
              <w:bottom w:val="single" w:sz="4" w:space="0" w:color="auto"/>
              <w:right w:val="single" w:sz="4" w:space="0" w:color="auto"/>
            </w:tcBorders>
            <w:shd w:val="clear" w:color="auto" w:fill="auto"/>
            <w:noWrap/>
            <w:vAlign w:val="bottom"/>
          </w:tcPr>
          <w:p w14:paraId="3037DDD7" w14:textId="77777777" w:rsidR="00CB0660" w:rsidRDefault="0013229B">
            <w:pPr>
              <w:spacing w:after="0"/>
              <w:jc w:val="center"/>
              <w:rPr>
                <w:color w:val="0070C0"/>
                <w:szCs w:val="24"/>
                <w:lang w:eastAsia="zh-CN"/>
              </w:rPr>
            </w:pPr>
            <w:r>
              <w:rPr>
                <w:color w:val="0070C0"/>
                <w:szCs w:val="24"/>
                <w:lang w:eastAsia="zh-CN"/>
              </w:rPr>
              <w:t>480</w:t>
            </w:r>
          </w:p>
        </w:tc>
        <w:tc>
          <w:tcPr>
            <w:tcW w:w="1105" w:type="dxa"/>
            <w:tcBorders>
              <w:top w:val="nil"/>
              <w:left w:val="nil"/>
              <w:bottom w:val="single" w:sz="4" w:space="0" w:color="auto"/>
              <w:right w:val="single" w:sz="4" w:space="0" w:color="auto"/>
            </w:tcBorders>
            <w:shd w:val="clear" w:color="auto" w:fill="auto"/>
            <w:noWrap/>
            <w:vAlign w:val="bottom"/>
          </w:tcPr>
          <w:p w14:paraId="6A4643DD" w14:textId="77777777" w:rsidR="00CB0660" w:rsidRDefault="0013229B">
            <w:pPr>
              <w:spacing w:after="0"/>
              <w:jc w:val="center"/>
              <w:rPr>
                <w:color w:val="0070C0"/>
                <w:szCs w:val="24"/>
                <w:lang w:eastAsia="zh-CN"/>
              </w:rPr>
            </w:pPr>
            <w:r>
              <w:rPr>
                <w:color w:val="0070C0"/>
                <w:szCs w:val="24"/>
                <w:lang w:eastAsia="zh-CN"/>
              </w:rPr>
              <w:t>0.25</w:t>
            </w:r>
          </w:p>
        </w:tc>
        <w:tc>
          <w:tcPr>
            <w:tcW w:w="1038" w:type="dxa"/>
            <w:tcBorders>
              <w:top w:val="nil"/>
              <w:left w:val="nil"/>
              <w:bottom w:val="single" w:sz="4" w:space="0" w:color="auto"/>
              <w:right w:val="single" w:sz="4" w:space="0" w:color="auto"/>
            </w:tcBorders>
            <w:shd w:val="clear" w:color="auto" w:fill="auto"/>
            <w:noWrap/>
            <w:vAlign w:val="center"/>
          </w:tcPr>
          <w:p w14:paraId="24A66F6C" w14:textId="77777777" w:rsidR="00CB0660" w:rsidRDefault="0013229B">
            <w:pPr>
              <w:spacing w:after="0"/>
              <w:jc w:val="center"/>
              <w:rPr>
                <w:color w:val="0070C0"/>
                <w:szCs w:val="24"/>
                <w:lang w:eastAsia="zh-CN"/>
              </w:rPr>
            </w:pPr>
            <w:r>
              <w:rPr>
                <w:color w:val="0070C0"/>
                <w:szCs w:val="24"/>
                <w:lang w:eastAsia="zh-CN"/>
              </w:rPr>
              <w:t>0.07</w:t>
            </w:r>
          </w:p>
        </w:tc>
        <w:tc>
          <w:tcPr>
            <w:tcW w:w="1122" w:type="dxa"/>
            <w:tcBorders>
              <w:top w:val="nil"/>
              <w:left w:val="nil"/>
              <w:bottom w:val="single" w:sz="4" w:space="0" w:color="auto"/>
              <w:right w:val="single" w:sz="4" w:space="0" w:color="auto"/>
            </w:tcBorders>
            <w:shd w:val="clear" w:color="auto" w:fill="auto"/>
            <w:noWrap/>
            <w:vAlign w:val="center"/>
          </w:tcPr>
          <w:p w14:paraId="200D388F" w14:textId="77777777" w:rsidR="00CB0660" w:rsidRDefault="00CB0660">
            <w:pPr>
              <w:spacing w:after="0"/>
              <w:jc w:val="center"/>
              <w:rPr>
                <w:color w:val="0070C0"/>
                <w:szCs w:val="24"/>
                <w:lang w:eastAsia="zh-CN"/>
              </w:rPr>
            </w:pPr>
          </w:p>
        </w:tc>
        <w:tc>
          <w:tcPr>
            <w:tcW w:w="1045" w:type="dxa"/>
            <w:tcBorders>
              <w:top w:val="nil"/>
              <w:left w:val="nil"/>
              <w:bottom w:val="single" w:sz="4" w:space="0" w:color="auto"/>
              <w:right w:val="single" w:sz="4" w:space="0" w:color="auto"/>
            </w:tcBorders>
            <w:shd w:val="clear" w:color="auto" w:fill="auto"/>
            <w:noWrap/>
            <w:vAlign w:val="center"/>
          </w:tcPr>
          <w:p w14:paraId="363F93E0" w14:textId="77777777" w:rsidR="00CB0660" w:rsidRDefault="00CB0660">
            <w:pPr>
              <w:spacing w:after="0"/>
              <w:jc w:val="center"/>
              <w:rPr>
                <w:color w:val="0070C0"/>
                <w:szCs w:val="24"/>
                <w:lang w:eastAsia="zh-CN"/>
              </w:rPr>
            </w:pPr>
          </w:p>
        </w:tc>
        <w:tc>
          <w:tcPr>
            <w:tcW w:w="1115" w:type="dxa"/>
            <w:tcBorders>
              <w:top w:val="single" w:sz="4" w:space="0" w:color="auto"/>
              <w:left w:val="nil"/>
              <w:bottom w:val="single" w:sz="4" w:space="0" w:color="auto"/>
              <w:right w:val="single" w:sz="4" w:space="0" w:color="auto"/>
            </w:tcBorders>
            <w:vAlign w:val="center"/>
          </w:tcPr>
          <w:p w14:paraId="4018CE9E" w14:textId="77777777" w:rsidR="00CB0660" w:rsidRDefault="0013229B">
            <w:pPr>
              <w:spacing w:after="0"/>
              <w:jc w:val="center"/>
              <w:rPr>
                <w:color w:val="0070C0"/>
                <w:szCs w:val="24"/>
                <w:lang w:eastAsia="zh-CN"/>
              </w:rPr>
            </w:pPr>
            <w:r>
              <w:rPr>
                <w:color w:val="0070C0"/>
                <w:szCs w:val="24"/>
                <w:lang w:eastAsia="zh-CN"/>
              </w:rPr>
              <w:t>0.18</w:t>
            </w:r>
          </w:p>
        </w:tc>
        <w:tc>
          <w:tcPr>
            <w:tcW w:w="1115" w:type="dxa"/>
            <w:tcBorders>
              <w:top w:val="single" w:sz="4" w:space="0" w:color="auto"/>
              <w:left w:val="nil"/>
              <w:bottom w:val="single" w:sz="4" w:space="0" w:color="auto"/>
              <w:right w:val="single" w:sz="4" w:space="0" w:color="auto"/>
            </w:tcBorders>
            <w:vAlign w:val="center"/>
          </w:tcPr>
          <w:p w14:paraId="12BB5FDD" w14:textId="77777777" w:rsidR="00CB0660" w:rsidRDefault="0013229B">
            <w:pPr>
              <w:spacing w:after="0"/>
              <w:jc w:val="center"/>
              <w:rPr>
                <w:color w:val="0070C0"/>
                <w:szCs w:val="24"/>
                <w:lang w:eastAsia="zh-CN"/>
              </w:rPr>
            </w:pPr>
            <w:r>
              <w:rPr>
                <w:color w:val="0070C0"/>
                <w:szCs w:val="24"/>
                <w:lang w:eastAsia="zh-CN"/>
              </w:rPr>
              <w:t>0.30</w:t>
            </w:r>
          </w:p>
        </w:tc>
      </w:tr>
      <w:tr w:rsidR="00CB0660" w14:paraId="383A9B26" w14:textId="77777777" w:rsidTr="001A30D8">
        <w:trPr>
          <w:trHeight w:val="300"/>
        </w:trPr>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EA44F1" w14:textId="77777777" w:rsidR="00CB0660" w:rsidRDefault="0013229B">
            <w:pPr>
              <w:spacing w:after="0"/>
              <w:jc w:val="center"/>
              <w:rPr>
                <w:color w:val="0070C0"/>
                <w:szCs w:val="24"/>
                <w:lang w:eastAsia="zh-CN"/>
              </w:rPr>
            </w:pPr>
            <w:r>
              <w:rPr>
                <w:color w:val="0070C0"/>
                <w:szCs w:val="24"/>
                <w:lang w:eastAsia="zh-CN"/>
              </w:rPr>
              <w:t>480</w:t>
            </w:r>
          </w:p>
        </w:tc>
        <w:tc>
          <w:tcPr>
            <w:tcW w:w="1020" w:type="dxa"/>
            <w:tcBorders>
              <w:top w:val="single" w:sz="4" w:space="0" w:color="auto"/>
              <w:left w:val="nil"/>
              <w:bottom w:val="single" w:sz="4" w:space="0" w:color="auto"/>
              <w:right w:val="single" w:sz="4" w:space="0" w:color="auto"/>
            </w:tcBorders>
            <w:shd w:val="clear" w:color="auto" w:fill="auto"/>
            <w:noWrap/>
            <w:vAlign w:val="bottom"/>
          </w:tcPr>
          <w:p w14:paraId="3D63ACE4" w14:textId="77777777" w:rsidR="00CB0660" w:rsidRDefault="0013229B">
            <w:pPr>
              <w:spacing w:after="0"/>
              <w:jc w:val="center"/>
              <w:rPr>
                <w:color w:val="0070C0"/>
                <w:szCs w:val="24"/>
                <w:lang w:eastAsia="zh-CN"/>
              </w:rPr>
            </w:pPr>
            <w:r>
              <w:rPr>
                <w:color w:val="0070C0"/>
                <w:szCs w:val="24"/>
                <w:lang w:eastAsia="zh-CN"/>
              </w:rPr>
              <w:t>960</w:t>
            </w:r>
          </w:p>
        </w:tc>
        <w:tc>
          <w:tcPr>
            <w:tcW w:w="1105" w:type="dxa"/>
            <w:tcBorders>
              <w:top w:val="single" w:sz="4" w:space="0" w:color="auto"/>
              <w:left w:val="nil"/>
              <w:bottom w:val="single" w:sz="4" w:space="0" w:color="auto"/>
              <w:right w:val="single" w:sz="4" w:space="0" w:color="auto"/>
            </w:tcBorders>
            <w:shd w:val="clear" w:color="auto" w:fill="auto"/>
            <w:noWrap/>
            <w:vAlign w:val="bottom"/>
          </w:tcPr>
          <w:p w14:paraId="33EC6A6A" w14:textId="77777777" w:rsidR="00CB0660" w:rsidRDefault="0013229B">
            <w:pPr>
              <w:spacing w:after="0"/>
              <w:jc w:val="center"/>
              <w:rPr>
                <w:color w:val="0070C0"/>
                <w:szCs w:val="24"/>
                <w:lang w:eastAsia="zh-CN"/>
              </w:rPr>
            </w:pPr>
            <w:r>
              <w:rPr>
                <w:color w:val="0070C0"/>
                <w:szCs w:val="24"/>
                <w:lang w:eastAsia="zh-CN"/>
              </w:rPr>
              <w:t>0.50</w:t>
            </w:r>
          </w:p>
        </w:tc>
        <w:tc>
          <w:tcPr>
            <w:tcW w:w="1038" w:type="dxa"/>
            <w:tcBorders>
              <w:top w:val="single" w:sz="4" w:space="0" w:color="auto"/>
              <w:left w:val="nil"/>
              <w:bottom w:val="single" w:sz="4" w:space="0" w:color="auto"/>
              <w:right w:val="single" w:sz="4" w:space="0" w:color="auto"/>
            </w:tcBorders>
            <w:shd w:val="clear" w:color="auto" w:fill="auto"/>
            <w:noWrap/>
            <w:vAlign w:val="center"/>
          </w:tcPr>
          <w:p w14:paraId="0FBB3835" w14:textId="77777777" w:rsidR="00CB0660" w:rsidRDefault="0013229B">
            <w:pPr>
              <w:spacing w:after="0"/>
              <w:jc w:val="center"/>
              <w:rPr>
                <w:color w:val="0070C0"/>
                <w:szCs w:val="24"/>
                <w:lang w:eastAsia="zh-CN"/>
              </w:rPr>
            </w:pPr>
            <w:r>
              <w:rPr>
                <w:color w:val="0070C0"/>
                <w:szCs w:val="24"/>
                <w:lang w:eastAsia="zh-CN"/>
              </w:rPr>
              <w:t>0.10</w:t>
            </w:r>
          </w:p>
        </w:tc>
        <w:tc>
          <w:tcPr>
            <w:tcW w:w="1122" w:type="dxa"/>
            <w:tcBorders>
              <w:top w:val="single" w:sz="4" w:space="0" w:color="auto"/>
              <w:left w:val="nil"/>
              <w:bottom w:val="single" w:sz="4" w:space="0" w:color="auto"/>
              <w:right w:val="single" w:sz="4" w:space="0" w:color="auto"/>
            </w:tcBorders>
            <w:shd w:val="clear" w:color="auto" w:fill="auto"/>
            <w:noWrap/>
            <w:vAlign w:val="center"/>
          </w:tcPr>
          <w:p w14:paraId="1C67F89C" w14:textId="77777777" w:rsidR="00CB0660" w:rsidRDefault="00CB0660">
            <w:pPr>
              <w:spacing w:after="0"/>
              <w:jc w:val="center"/>
              <w:rPr>
                <w:color w:val="0070C0"/>
                <w:szCs w:val="24"/>
                <w:lang w:eastAsia="zh-CN"/>
              </w:rPr>
            </w:pPr>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5BB94AB8" w14:textId="77777777" w:rsidR="00CB0660" w:rsidRDefault="0013229B">
            <w:pPr>
              <w:spacing w:after="0"/>
              <w:jc w:val="center"/>
              <w:rPr>
                <w:color w:val="0070C0"/>
                <w:szCs w:val="24"/>
                <w:lang w:eastAsia="zh-CN"/>
              </w:rPr>
            </w:pPr>
            <w:r>
              <w:rPr>
                <w:color w:val="0070C0"/>
                <w:szCs w:val="24"/>
                <w:lang w:eastAsia="zh-CN"/>
              </w:rPr>
              <w:t>0.50</w:t>
            </w:r>
          </w:p>
        </w:tc>
        <w:tc>
          <w:tcPr>
            <w:tcW w:w="1115" w:type="dxa"/>
            <w:tcBorders>
              <w:top w:val="single" w:sz="4" w:space="0" w:color="auto"/>
              <w:left w:val="nil"/>
              <w:bottom w:val="single" w:sz="4" w:space="0" w:color="auto"/>
              <w:right w:val="single" w:sz="4" w:space="0" w:color="auto"/>
            </w:tcBorders>
            <w:vAlign w:val="center"/>
          </w:tcPr>
          <w:p w14:paraId="6E744AB6" w14:textId="77777777" w:rsidR="00CB0660" w:rsidRDefault="0013229B">
            <w:pPr>
              <w:spacing w:after="0"/>
              <w:jc w:val="center"/>
              <w:rPr>
                <w:color w:val="0070C0"/>
                <w:szCs w:val="24"/>
                <w:lang w:eastAsia="zh-CN"/>
              </w:rPr>
            </w:pPr>
            <w:r>
              <w:rPr>
                <w:color w:val="0070C0"/>
                <w:szCs w:val="24"/>
                <w:lang w:eastAsia="zh-CN"/>
              </w:rPr>
              <w:t>0.29</w:t>
            </w:r>
          </w:p>
        </w:tc>
        <w:tc>
          <w:tcPr>
            <w:tcW w:w="1115" w:type="dxa"/>
            <w:tcBorders>
              <w:top w:val="single" w:sz="4" w:space="0" w:color="auto"/>
              <w:left w:val="nil"/>
              <w:bottom w:val="single" w:sz="4" w:space="0" w:color="auto"/>
              <w:right w:val="single" w:sz="4" w:space="0" w:color="auto"/>
            </w:tcBorders>
            <w:vAlign w:val="center"/>
          </w:tcPr>
          <w:p w14:paraId="7E630819" w14:textId="77777777" w:rsidR="00CB0660" w:rsidRDefault="0013229B">
            <w:pPr>
              <w:spacing w:after="0"/>
              <w:jc w:val="center"/>
              <w:rPr>
                <w:color w:val="0070C0"/>
                <w:szCs w:val="24"/>
                <w:lang w:eastAsia="zh-CN"/>
              </w:rPr>
            </w:pPr>
            <w:r>
              <w:rPr>
                <w:color w:val="0070C0"/>
                <w:szCs w:val="24"/>
                <w:lang w:eastAsia="zh-CN"/>
              </w:rPr>
              <w:t>0.30</w:t>
            </w:r>
          </w:p>
        </w:tc>
      </w:tr>
      <w:tr w:rsidR="00CB0660" w14:paraId="453DDC1A" w14:textId="77777777" w:rsidTr="001A30D8">
        <w:trPr>
          <w:trHeight w:val="300"/>
        </w:trPr>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5EC238" w14:textId="77777777" w:rsidR="00CB0660" w:rsidRDefault="0013229B">
            <w:pPr>
              <w:spacing w:after="0"/>
              <w:jc w:val="center"/>
              <w:rPr>
                <w:color w:val="0070C0"/>
                <w:szCs w:val="24"/>
                <w:lang w:eastAsia="zh-CN"/>
              </w:rPr>
            </w:pPr>
            <w:r>
              <w:rPr>
                <w:color w:val="0070C0"/>
                <w:szCs w:val="24"/>
                <w:lang w:eastAsia="zh-CN"/>
              </w:rPr>
              <w:t>960</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4DA7C6" w14:textId="77777777" w:rsidR="00CB0660" w:rsidRDefault="0013229B">
            <w:pPr>
              <w:spacing w:after="0"/>
              <w:jc w:val="center"/>
              <w:rPr>
                <w:color w:val="0070C0"/>
                <w:szCs w:val="24"/>
                <w:lang w:eastAsia="zh-CN"/>
              </w:rPr>
            </w:pPr>
            <w:r>
              <w:rPr>
                <w:color w:val="0070C0"/>
                <w:szCs w:val="24"/>
                <w:lang w:eastAsia="zh-CN"/>
              </w:rPr>
              <w:t>960</w:t>
            </w:r>
          </w:p>
        </w:tc>
        <w:tc>
          <w:tcPr>
            <w:tcW w:w="11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2A3111" w14:textId="77777777" w:rsidR="00CB0660" w:rsidRDefault="0013229B">
            <w:pPr>
              <w:spacing w:after="0"/>
              <w:jc w:val="center"/>
              <w:rPr>
                <w:color w:val="0070C0"/>
                <w:szCs w:val="24"/>
                <w:lang w:eastAsia="zh-CN"/>
              </w:rPr>
            </w:pPr>
            <w:r>
              <w:rPr>
                <w:color w:val="0070C0"/>
                <w:szCs w:val="24"/>
                <w:lang w:eastAsia="zh-CN"/>
              </w:rPr>
              <w:t>0.50</w:t>
            </w:r>
          </w:p>
        </w:tc>
        <w:tc>
          <w:tcPr>
            <w:tcW w:w="10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A946B8" w14:textId="77777777" w:rsidR="00CB0660" w:rsidRDefault="0013229B">
            <w:pPr>
              <w:spacing w:after="0"/>
              <w:jc w:val="center"/>
              <w:rPr>
                <w:color w:val="0070C0"/>
                <w:szCs w:val="24"/>
                <w:lang w:eastAsia="zh-CN"/>
              </w:rPr>
            </w:pPr>
            <w:r>
              <w:rPr>
                <w:color w:val="0070C0"/>
                <w:szCs w:val="24"/>
                <w:lang w:eastAsia="zh-CN"/>
              </w:rPr>
              <w:t>0.07</w:t>
            </w:r>
          </w:p>
        </w:tc>
        <w:tc>
          <w:tcPr>
            <w:tcW w:w="11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0AF01C" w14:textId="77777777" w:rsidR="00CB0660" w:rsidRDefault="0013229B">
            <w:pPr>
              <w:spacing w:after="0"/>
              <w:jc w:val="center"/>
              <w:rPr>
                <w:color w:val="0070C0"/>
                <w:szCs w:val="24"/>
                <w:lang w:eastAsia="zh-CN"/>
              </w:rPr>
            </w:pPr>
            <w:r>
              <w:rPr>
                <w:color w:val="0070C0"/>
                <w:szCs w:val="24"/>
                <w:lang w:eastAsia="zh-CN"/>
              </w:rPr>
              <w:t>0.40</w:t>
            </w:r>
          </w:p>
        </w:tc>
        <w:tc>
          <w:tcPr>
            <w:tcW w:w="10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AA5842" w14:textId="77777777" w:rsidR="00CB0660" w:rsidRDefault="00CB0660">
            <w:pPr>
              <w:spacing w:after="0"/>
              <w:jc w:val="center"/>
              <w:rPr>
                <w:color w:val="0070C0"/>
                <w:szCs w:val="24"/>
                <w:lang w:eastAsia="zh-CN"/>
              </w:rPr>
            </w:pPr>
          </w:p>
        </w:tc>
        <w:tc>
          <w:tcPr>
            <w:tcW w:w="1115" w:type="dxa"/>
            <w:tcBorders>
              <w:top w:val="single" w:sz="4" w:space="0" w:color="auto"/>
              <w:left w:val="single" w:sz="4" w:space="0" w:color="auto"/>
              <w:bottom w:val="single" w:sz="4" w:space="0" w:color="auto"/>
              <w:right w:val="single" w:sz="4" w:space="0" w:color="auto"/>
            </w:tcBorders>
            <w:vAlign w:val="center"/>
          </w:tcPr>
          <w:p w14:paraId="6108C001" w14:textId="77777777" w:rsidR="00CB0660" w:rsidRDefault="0013229B">
            <w:pPr>
              <w:spacing w:after="0"/>
              <w:jc w:val="center"/>
              <w:rPr>
                <w:color w:val="0070C0"/>
                <w:szCs w:val="24"/>
                <w:lang w:eastAsia="zh-CN"/>
              </w:rPr>
            </w:pPr>
            <w:r>
              <w:rPr>
                <w:color w:val="0070C0"/>
                <w:szCs w:val="24"/>
                <w:lang w:eastAsia="zh-CN"/>
              </w:rPr>
              <w:t>0.29</w:t>
            </w:r>
          </w:p>
        </w:tc>
        <w:tc>
          <w:tcPr>
            <w:tcW w:w="1115" w:type="dxa"/>
            <w:tcBorders>
              <w:top w:val="single" w:sz="4" w:space="0" w:color="auto"/>
              <w:left w:val="single" w:sz="4" w:space="0" w:color="auto"/>
              <w:bottom w:val="single" w:sz="4" w:space="0" w:color="auto"/>
              <w:right w:val="single" w:sz="4" w:space="0" w:color="auto"/>
            </w:tcBorders>
            <w:vAlign w:val="center"/>
          </w:tcPr>
          <w:p w14:paraId="27BAD303" w14:textId="77777777" w:rsidR="00CB0660" w:rsidRDefault="0013229B">
            <w:pPr>
              <w:spacing w:after="0"/>
              <w:jc w:val="center"/>
              <w:rPr>
                <w:color w:val="0070C0"/>
                <w:szCs w:val="24"/>
                <w:lang w:eastAsia="zh-CN"/>
              </w:rPr>
            </w:pPr>
            <w:r>
              <w:rPr>
                <w:color w:val="0070C0"/>
                <w:szCs w:val="24"/>
                <w:lang w:eastAsia="zh-CN"/>
              </w:rPr>
              <w:t>0.30</w:t>
            </w:r>
          </w:p>
        </w:tc>
      </w:tr>
    </w:tbl>
    <w:p w14:paraId="7131AC41" w14:textId="77777777" w:rsidR="00CB0660" w:rsidRDefault="00CB0660">
      <w:pPr>
        <w:pStyle w:val="ListParagraph"/>
        <w:overflowPunct/>
        <w:autoSpaceDE/>
        <w:autoSpaceDN/>
        <w:adjustRightInd/>
        <w:spacing w:after="120"/>
        <w:ind w:left="1048" w:firstLineChars="0" w:firstLine="0"/>
        <w:textAlignment w:val="auto"/>
        <w:rPr>
          <w:rFonts w:eastAsia="SimSun"/>
          <w:color w:val="0070C0"/>
          <w:szCs w:val="24"/>
          <w:lang w:eastAsia="zh-CN"/>
        </w:rPr>
      </w:pPr>
    </w:p>
    <w:p w14:paraId="19AA3F83"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3534ED8" w14:textId="77777777" w:rsidR="00CB0660" w:rsidRDefault="0013229B">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options</w:t>
      </w:r>
    </w:p>
    <w:p w14:paraId="1E048E89" w14:textId="77777777" w:rsidR="00CB0660" w:rsidRDefault="00CB0660">
      <w:pPr>
        <w:pStyle w:val="ListParagraph"/>
        <w:spacing w:after="120"/>
        <w:ind w:left="1768" w:firstLineChars="0" w:firstLine="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CB0660" w14:paraId="0473ABC1" w14:textId="77777777">
        <w:tc>
          <w:tcPr>
            <w:tcW w:w="1236" w:type="dxa"/>
          </w:tcPr>
          <w:p w14:paraId="2FDCDDFC"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73CD993"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Comments</w:t>
            </w:r>
          </w:p>
        </w:tc>
      </w:tr>
      <w:tr w:rsidR="00CB0660" w14:paraId="67E941A7" w14:textId="77777777">
        <w:tc>
          <w:tcPr>
            <w:tcW w:w="1236" w:type="dxa"/>
          </w:tcPr>
          <w:p w14:paraId="6490CC4D" w14:textId="09979F9F" w:rsidR="00CB0660" w:rsidRDefault="0013229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1FA80DD"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We think we should discuss the basic principles first. </w:t>
            </w:r>
          </w:p>
          <w:p w14:paraId="222E5E6D" w14:textId="77777777" w:rsidR="00CB0660" w:rsidRDefault="00CB0660">
            <w:pPr>
              <w:spacing w:after="120"/>
              <w:rPr>
                <w:rFonts w:eastAsiaTheme="minorEastAsia"/>
                <w:color w:val="0070C0"/>
                <w:lang w:val="en-US" w:eastAsia="zh-CN"/>
              </w:rPr>
            </w:pPr>
          </w:p>
        </w:tc>
      </w:tr>
      <w:tr w:rsidR="00CB0660" w14:paraId="6D18B154" w14:textId="77777777">
        <w:tc>
          <w:tcPr>
            <w:tcW w:w="1236" w:type="dxa"/>
          </w:tcPr>
          <w:p w14:paraId="7A889D80"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60F1EAD"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issue 2-1-8, we see the proposed value are quite diverse. May be we can first converge to some range. For instance for 20 ms SSB, it is reasonable that value should be something within (25%-35% CP length), and for 80 ms SSB, the range is (35% - 50%)</w:t>
            </w:r>
          </w:p>
        </w:tc>
      </w:tr>
      <w:tr w:rsidR="00CB0660" w14:paraId="201D879D" w14:textId="77777777">
        <w:tc>
          <w:tcPr>
            <w:tcW w:w="1236" w:type="dxa"/>
          </w:tcPr>
          <w:p w14:paraId="6757E597" w14:textId="77777777" w:rsidR="00CB0660" w:rsidRDefault="0013229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20FB849" w14:textId="77777777" w:rsidR="00CB0660" w:rsidRDefault="0013229B">
            <w:pPr>
              <w:spacing w:after="120"/>
              <w:rPr>
                <w:rFonts w:eastAsiaTheme="minorEastAsia"/>
                <w:color w:val="0070C0"/>
                <w:lang w:val="en-US" w:eastAsia="zh-CN"/>
              </w:rPr>
            </w:pPr>
            <w:r>
              <w:rPr>
                <w:rFonts w:eastAsiaTheme="minorEastAsia"/>
                <w:color w:val="0070C0"/>
                <w:lang w:val="en-US" w:eastAsia="zh-CN"/>
              </w:rPr>
              <w:t>The Nokia Te values for SSB period of 80 ms are fine for us, besides our own proposal.</w:t>
            </w:r>
          </w:p>
        </w:tc>
      </w:tr>
      <w:tr w:rsidR="00CB0660" w14:paraId="26016F03" w14:textId="77777777">
        <w:tc>
          <w:tcPr>
            <w:tcW w:w="1236" w:type="dxa"/>
          </w:tcPr>
          <w:p w14:paraId="27E84344"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4694825"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 xml:space="preserve">Suggest to </w:t>
            </w:r>
            <w:r>
              <w:rPr>
                <w:rFonts w:eastAsiaTheme="minorEastAsia"/>
                <w:color w:val="0070C0"/>
                <w:lang w:val="en-US" w:eastAsia="zh-CN"/>
              </w:rPr>
              <w:t xml:space="preserve">discuss the basic principles first. </w:t>
            </w:r>
          </w:p>
        </w:tc>
      </w:tr>
      <w:tr w:rsidR="00CB0660" w14:paraId="687EAC16" w14:textId="77777777">
        <w:tc>
          <w:tcPr>
            <w:tcW w:w="1236" w:type="dxa"/>
          </w:tcPr>
          <w:p w14:paraId="200C8914" w14:textId="77777777" w:rsidR="00CB0660" w:rsidRDefault="0013229B">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BF38694" w14:textId="77777777" w:rsidR="00CB0660" w:rsidRDefault="0013229B">
            <w:pPr>
              <w:spacing w:after="120"/>
              <w:rPr>
                <w:rFonts w:eastAsiaTheme="minorEastAsia"/>
                <w:color w:val="0070C0"/>
                <w:lang w:val="en-US" w:eastAsia="zh-CN"/>
              </w:rPr>
            </w:pPr>
            <w:r>
              <w:rPr>
                <w:rFonts w:eastAsiaTheme="minorEastAsia"/>
                <w:color w:val="0070C0"/>
                <w:lang w:val="en-US" w:eastAsia="zh-CN"/>
              </w:rPr>
              <w:t>Since, as we commented for Issue 2-1-1, we define Te by the upper limit of acceptable UL performance degradation, our proposed value doesn’t depend on the SSB periodicity. Based on that we added Intel’s column to tables of each SSB periodicity</w:t>
            </w:r>
          </w:p>
        </w:tc>
      </w:tr>
      <w:tr w:rsidR="00637D4F" w:rsidRPr="0086583E" w14:paraId="4FD172E7" w14:textId="77777777">
        <w:tc>
          <w:tcPr>
            <w:tcW w:w="1236" w:type="dxa"/>
          </w:tcPr>
          <w:p w14:paraId="641E6515" w14:textId="25C6FF9A" w:rsidR="00637D4F" w:rsidRDefault="00637D4F">
            <w:pPr>
              <w:spacing w:after="120"/>
              <w:rPr>
                <w:rFonts w:eastAsiaTheme="minorEastAsia"/>
                <w:color w:val="0070C0"/>
                <w:lang w:val="en-US" w:eastAsia="zh-CN"/>
              </w:rPr>
            </w:pPr>
            <w:r>
              <w:rPr>
                <w:rFonts w:eastAsiaTheme="minorEastAsia"/>
                <w:color w:val="0070C0"/>
                <w:lang w:val="en-US" w:eastAsia="zh-CN"/>
              </w:rPr>
              <w:t>Nokia</w:t>
            </w:r>
          </w:p>
          <w:p w14:paraId="0AF6BD20" w14:textId="3131F205" w:rsidR="00637D4F" w:rsidRDefault="00637D4F">
            <w:pPr>
              <w:spacing w:after="120"/>
              <w:rPr>
                <w:rFonts w:eastAsiaTheme="minorEastAsia"/>
                <w:color w:val="0070C0"/>
                <w:lang w:val="en-US" w:eastAsia="zh-CN"/>
              </w:rPr>
            </w:pPr>
          </w:p>
        </w:tc>
        <w:tc>
          <w:tcPr>
            <w:tcW w:w="8395" w:type="dxa"/>
          </w:tcPr>
          <w:p w14:paraId="3F2F23CA" w14:textId="77777777" w:rsidR="002C77B8" w:rsidRDefault="002C77B8">
            <w:pPr>
              <w:spacing w:after="120"/>
              <w:rPr>
                <w:rFonts w:eastAsiaTheme="minorEastAsia"/>
                <w:color w:val="0070C0"/>
                <w:lang w:val="en-US" w:eastAsia="zh-CN"/>
              </w:rPr>
            </w:pPr>
            <w:r>
              <w:rPr>
                <w:rFonts w:eastAsiaTheme="minorEastAsia"/>
                <w:color w:val="0070C0"/>
                <w:lang w:val="en-US" w:eastAsia="zh-CN"/>
              </w:rPr>
              <w:t>Considering the GTW discussion, we had:</w:t>
            </w:r>
            <w:r>
              <w:rPr>
                <w:rFonts w:eastAsiaTheme="minorEastAsia"/>
                <w:color w:val="0070C0"/>
                <w:lang w:val="en-US" w:eastAsia="zh-CN"/>
              </w:rPr>
              <w:br/>
            </w:r>
          </w:p>
          <w:tbl>
            <w:tblPr>
              <w:tblStyle w:val="TableGrid"/>
              <w:tblW w:w="0" w:type="auto"/>
              <w:tblLook w:val="04A0" w:firstRow="1" w:lastRow="0" w:firstColumn="1" w:lastColumn="0" w:noHBand="0" w:noVBand="1"/>
            </w:tblPr>
            <w:tblGrid>
              <w:gridCol w:w="8169"/>
            </w:tblGrid>
            <w:tr w:rsidR="002C77B8" w14:paraId="3BA31F12" w14:textId="77777777" w:rsidTr="002C77B8">
              <w:tc>
                <w:tcPr>
                  <w:tcW w:w="8169" w:type="dxa"/>
                </w:tcPr>
                <w:p w14:paraId="7BEBCBDA" w14:textId="77777777" w:rsidR="002C77B8" w:rsidRPr="006F1D98" w:rsidRDefault="002C77B8" w:rsidP="002C77B8">
                  <w:pPr>
                    <w:pStyle w:val="ListParagraph"/>
                    <w:numPr>
                      <w:ilvl w:val="0"/>
                      <w:numId w:val="28"/>
                    </w:numPr>
                    <w:overflowPunct/>
                    <w:autoSpaceDE/>
                    <w:autoSpaceDN/>
                    <w:adjustRightInd/>
                    <w:spacing w:after="120" w:line="252" w:lineRule="auto"/>
                    <w:ind w:left="644" w:firstLineChars="0"/>
                    <w:textAlignment w:val="auto"/>
                    <w:rPr>
                      <w:bCs/>
                      <w:highlight w:val="yellow"/>
                    </w:rPr>
                  </w:pPr>
                  <w:r w:rsidRPr="006F1D98">
                    <w:rPr>
                      <w:bCs/>
                      <w:highlight w:val="yellow"/>
                    </w:rPr>
                    <w:t>Tentative agreement</w:t>
                  </w:r>
                </w:p>
                <w:p w14:paraId="1FF873FE" w14:textId="77777777" w:rsidR="002C77B8" w:rsidRPr="006F1D98" w:rsidRDefault="002C77B8" w:rsidP="002C77B8">
                  <w:pPr>
                    <w:pStyle w:val="ListParagraph"/>
                    <w:numPr>
                      <w:ilvl w:val="0"/>
                      <w:numId w:val="28"/>
                    </w:numPr>
                    <w:overflowPunct/>
                    <w:autoSpaceDE/>
                    <w:autoSpaceDN/>
                    <w:adjustRightInd/>
                    <w:spacing w:after="120"/>
                    <w:ind w:left="1212" w:firstLineChars="0"/>
                    <w:textAlignment w:val="auto"/>
                    <w:rPr>
                      <w:highlight w:val="yellow"/>
                    </w:rPr>
                  </w:pPr>
                  <w:r w:rsidRPr="006F1D98">
                    <w:rPr>
                      <w:highlight w:val="yellow"/>
                    </w:rPr>
                    <w:t>Note: Set of supported SSB SCS and UL SCS combinations will be decided separately</w:t>
                  </w:r>
                </w:p>
                <w:p w14:paraId="19868C40" w14:textId="77777777" w:rsidR="002C77B8" w:rsidRPr="006F1D98" w:rsidRDefault="002C77B8" w:rsidP="002C77B8">
                  <w:pPr>
                    <w:pStyle w:val="ListParagraph"/>
                    <w:numPr>
                      <w:ilvl w:val="0"/>
                      <w:numId w:val="28"/>
                    </w:numPr>
                    <w:overflowPunct/>
                    <w:autoSpaceDE/>
                    <w:autoSpaceDN/>
                    <w:adjustRightInd/>
                    <w:spacing w:after="120"/>
                    <w:ind w:left="1212" w:firstLineChars="0"/>
                    <w:textAlignment w:val="auto"/>
                    <w:rPr>
                      <w:highlight w:val="yellow"/>
                    </w:rPr>
                  </w:pPr>
                  <w:r w:rsidRPr="006F1D98">
                    <w:rPr>
                      <w:highlight w:val="yellow"/>
                    </w:rPr>
                    <w:t>For X = 80ms</w:t>
                  </w:r>
                </w:p>
                <w:tbl>
                  <w:tblPr>
                    <w:tblStyle w:val="Tabellengitternetz1"/>
                    <w:tblW w:w="2790" w:type="dxa"/>
                    <w:tblInd w:w="1458" w:type="dxa"/>
                    <w:tblLook w:val="04A0" w:firstRow="1" w:lastRow="0" w:firstColumn="1" w:lastColumn="0" w:noHBand="0" w:noVBand="1"/>
                  </w:tblPr>
                  <w:tblGrid>
                    <w:gridCol w:w="855"/>
                    <w:gridCol w:w="855"/>
                    <w:gridCol w:w="1080"/>
                  </w:tblGrid>
                  <w:tr w:rsidR="002C77B8" w:rsidRPr="006F1D98" w14:paraId="558FA8D4" w14:textId="77777777" w:rsidTr="001F41C6">
                    <w:trPr>
                      <w:trHeight w:val="324"/>
                    </w:trPr>
                    <w:tc>
                      <w:tcPr>
                        <w:tcW w:w="855" w:type="dxa"/>
                        <w:vAlign w:val="center"/>
                        <w:hideMark/>
                      </w:tcPr>
                      <w:p w14:paraId="59BF36D6" w14:textId="77777777" w:rsidR="002C77B8" w:rsidRPr="006F1D98" w:rsidRDefault="002C77B8" w:rsidP="002C77B8">
                        <w:pPr>
                          <w:spacing w:after="0"/>
                          <w:jc w:val="center"/>
                          <w:rPr>
                            <w:sz w:val="16"/>
                            <w:szCs w:val="16"/>
                            <w:highlight w:val="yellow"/>
                            <w:lang w:eastAsia="zh-CN"/>
                          </w:rPr>
                        </w:pPr>
                        <w:r w:rsidRPr="006F1D98">
                          <w:rPr>
                            <w:sz w:val="16"/>
                            <w:szCs w:val="16"/>
                            <w:highlight w:val="yellow"/>
                            <w:lang w:eastAsia="zh-CN"/>
                          </w:rPr>
                          <w:t>SSB SCS</w:t>
                        </w:r>
                      </w:p>
                    </w:tc>
                    <w:tc>
                      <w:tcPr>
                        <w:tcW w:w="855" w:type="dxa"/>
                        <w:vAlign w:val="center"/>
                        <w:hideMark/>
                      </w:tcPr>
                      <w:p w14:paraId="17A78371" w14:textId="77777777" w:rsidR="002C77B8" w:rsidRPr="006F1D98" w:rsidRDefault="002C77B8" w:rsidP="002C77B8">
                        <w:pPr>
                          <w:spacing w:after="0"/>
                          <w:jc w:val="center"/>
                          <w:rPr>
                            <w:sz w:val="16"/>
                            <w:szCs w:val="16"/>
                            <w:highlight w:val="yellow"/>
                            <w:lang w:eastAsia="zh-CN"/>
                          </w:rPr>
                        </w:pPr>
                        <w:r w:rsidRPr="006F1D98">
                          <w:rPr>
                            <w:sz w:val="16"/>
                            <w:szCs w:val="16"/>
                            <w:highlight w:val="yellow"/>
                            <w:lang w:eastAsia="zh-CN"/>
                          </w:rPr>
                          <w:t>UL SCS</w:t>
                        </w:r>
                      </w:p>
                    </w:tc>
                    <w:tc>
                      <w:tcPr>
                        <w:tcW w:w="1080" w:type="dxa"/>
                        <w:vAlign w:val="center"/>
                      </w:tcPr>
                      <w:p w14:paraId="106A3569" w14:textId="77777777" w:rsidR="002C77B8" w:rsidRPr="006F1D98" w:rsidRDefault="002C77B8" w:rsidP="002C77B8">
                        <w:pPr>
                          <w:spacing w:after="0"/>
                          <w:jc w:val="center"/>
                          <w:rPr>
                            <w:sz w:val="16"/>
                            <w:szCs w:val="16"/>
                            <w:highlight w:val="yellow"/>
                            <w:lang w:eastAsia="zh-CN"/>
                          </w:rPr>
                        </w:pPr>
                        <w:r w:rsidRPr="006F1D98">
                          <w:rPr>
                            <w:sz w:val="16"/>
                            <w:szCs w:val="16"/>
                            <w:highlight w:val="yellow"/>
                            <w:lang w:eastAsia="zh-CN"/>
                          </w:rPr>
                          <w:t>Proposal 1</w:t>
                        </w:r>
                      </w:p>
                    </w:tc>
                  </w:tr>
                  <w:tr w:rsidR="002C77B8" w:rsidRPr="006F1D98" w14:paraId="64BC1222" w14:textId="77777777" w:rsidTr="001F41C6">
                    <w:trPr>
                      <w:trHeight w:val="324"/>
                    </w:trPr>
                    <w:tc>
                      <w:tcPr>
                        <w:tcW w:w="855" w:type="dxa"/>
                        <w:noWrap/>
                        <w:vAlign w:val="center"/>
                        <w:hideMark/>
                      </w:tcPr>
                      <w:p w14:paraId="034CA2E3" w14:textId="77777777" w:rsidR="002C77B8" w:rsidRPr="006F1D98" w:rsidRDefault="002C77B8" w:rsidP="002C77B8">
                        <w:pPr>
                          <w:spacing w:after="0"/>
                          <w:jc w:val="center"/>
                          <w:rPr>
                            <w:sz w:val="16"/>
                            <w:szCs w:val="16"/>
                            <w:highlight w:val="yellow"/>
                            <w:lang w:eastAsia="zh-CN"/>
                          </w:rPr>
                        </w:pPr>
                        <w:r w:rsidRPr="006F1D98">
                          <w:rPr>
                            <w:sz w:val="16"/>
                            <w:szCs w:val="16"/>
                            <w:highlight w:val="yellow"/>
                            <w:lang w:eastAsia="zh-CN"/>
                          </w:rPr>
                          <w:t>120</w:t>
                        </w:r>
                      </w:p>
                    </w:tc>
                    <w:tc>
                      <w:tcPr>
                        <w:tcW w:w="855" w:type="dxa"/>
                        <w:noWrap/>
                        <w:vAlign w:val="center"/>
                        <w:hideMark/>
                      </w:tcPr>
                      <w:p w14:paraId="2E119816" w14:textId="77777777" w:rsidR="002C77B8" w:rsidRPr="006F1D98" w:rsidRDefault="002C77B8" w:rsidP="002C77B8">
                        <w:pPr>
                          <w:spacing w:after="0"/>
                          <w:jc w:val="center"/>
                          <w:rPr>
                            <w:sz w:val="16"/>
                            <w:szCs w:val="16"/>
                            <w:highlight w:val="yellow"/>
                            <w:lang w:eastAsia="zh-CN"/>
                          </w:rPr>
                        </w:pPr>
                        <w:r w:rsidRPr="006F1D98">
                          <w:rPr>
                            <w:sz w:val="16"/>
                            <w:szCs w:val="16"/>
                            <w:highlight w:val="yellow"/>
                            <w:lang w:eastAsia="zh-CN"/>
                          </w:rPr>
                          <w:t>480</w:t>
                        </w:r>
                      </w:p>
                    </w:tc>
                    <w:tc>
                      <w:tcPr>
                        <w:tcW w:w="1080" w:type="dxa"/>
                        <w:vAlign w:val="center"/>
                      </w:tcPr>
                      <w:p w14:paraId="7404519E" w14:textId="77777777" w:rsidR="002C77B8" w:rsidRPr="006F1D98" w:rsidRDefault="002C77B8" w:rsidP="002C77B8">
                        <w:pPr>
                          <w:spacing w:after="0"/>
                          <w:jc w:val="center"/>
                          <w:rPr>
                            <w:sz w:val="16"/>
                            <w:szCs w:val="16"/>
                            <w:highlight w:val="yellow"/>
                            <w:lang w:eastAsia="zh-CN"/>
                          </w:rPr>
                        </w:pPr>
                        <w:r w:rsidRPr="006F1D98">
                          <w:rPr>
                            <w:sz w:val="16"/>
                            <w:szCs w:val="16"/>
                            <w:highlight w:val="yellow"/>
                            <w:lang w:eastAsia="zh-CN"/>
                          </w:rPr>
                          <w:t>[0.35]</w:t>
                        </w:r>
                      </w:p>
                    </w:tc>
                  </w:tr>
                  <w:tr w:rsidR="002C77B8" w:rsidRPr="006F1D98" w14:paraId="36738C36" w14:textId="77777777" w:rsidTr="001F41C6">
                    <w:trPr>
                      <w:trHeight w:val="324"/>
                    </w:trPr>
                    <w:tc>
                      <w:tcPr>
                        <w:tcW w:w="855" w:type="dxa"/>
                        <w:noWrap/>
                        <w:vAlign w:val="center"/>
                      </w:tcPr>
                      <w:p w14:paraId="1E108662" w14:textId="77777777" w:rsidR="002C77B8" w:rsidRPr="006F1D98" w:rsidRDefault="002C77B8" w:rsidP="002C77B8">
                        <w:pPr>
                          <w:spacing w:after="0"/>
                          <w:jc w:val="center"/>
                          <w:rPr>
                            <w:sz w:val="16"/>
                            <w:szCs w:val="16"/>
                            <w:highlight w:val="yellow"/>
                            <w:lang w:eastAsia="zh-CN"/>
                          </w:rPr>
                        </w:pPr>
                        <w:r w:rsidRPr="006F1D98">
                          <w:rPr>
                            <w:sz w:val="16"/>
                            <w:szCs w:val="16"/>
                            <w:highlight w:val="yellow"/>
                            <w:lang w:eastAsia="zh-CN"/>
                          </w:rPr>
                          <w:t>480</w:t>
                        </w:r>
                      </w:p>
                    </w:tc>
                    <w:tc>
                      <w:tcPr>
                        <w:tcW w:w="855" w:type="dxa"/>
                        <w:noWrap/>
                        <w:vAlign w:val="center"/>
                      </w:tcPr>
                      <w:p w14:paraId="7B0023E2" w14:textId="77777777" w:rsidR="002C77B8" w:rsidRPr="006F1D98" w:rsidRDefault="002C77B8" w:rsidP="002C77B8">
                        <w:pPr>
                          <w:spacing w:after="0"/>
                          <w:jc w:val="center"/>
                          <w:rPr>
                            <w:sz w:val="16"/>
                            <w:szCs w:val="16"/>
                            <w:highlight w:val="yellow"/>
                            <w:lang w:eastAsia="zh-CN"/>
                          </w:rPr>
                        </w:pPr>
                        <w:r w:rsidRPr="006F1D98">
                          <w:rPr>
                            <w:sz w:val="16"/>
                            <w:szCs w:val="16"/>
                            <w:highlight w:val="yellow"/>
                            <w:lang w:eastAsia="zh-CN"/>
                          </w:rPr>
                          <w:t>480</w:t>
                        </w:r>
                      </w:p>
                    </w:tc>
                    <w:tc>
                      <w:tcPr>
                        <w:tcW w:w="1080" w:type="dxa"/>
                        <w:vAlign w:val="center"/>
                      </w:tcPr>
                      <w:p w14:paraId="4F6D7D7A" w14:textId="77777777" w:rsidR="002C77B8" w:rsidRPr="006F1D98" w:rsidRDefault="002C77B8" w:rsidP="002C77B8">
                        <w:pPr>
                          <w:spacing w:after="0"/>
                          <w:jc w:val="center"/>
                          <w:rPr>
                            <w:sz w:val="16"/>
                            <w:szCs w:val="16"/>
                            <w:highlight w:val="yellow"/>
                            <w:lang w:eastAsia="zh-CN"/>
                          </w:rPr>
                        </w:pPr>
                        <w:r w:rsidRPr="006F1D98">
                          <w:rPr>
                            <w:sz w:val="16"/>
                            <w:szCs w:val="16"/>
                            <w:highlight w:val="yellow"/>
                            <w:lang w:eastAsia="zh-CN"/>
                          </w:rPr>
                          <w:t>[0.30]</w:t>
                        </w:r>
                      </w:p>
                    </w:tc>
                  </w:tr>
                  <w:tr w:rsidR="002C77B8" w:rsidRPr="006F1D98" w14:paraId="40123156" w14:textId="77777777" w:rsidTr="001F41C6">
                    <w:trPr>
                      <w:trHeight w:val="324"/>
                    </w:trPr>
                    <w:tc>
                      <w:tcPr>
                        <w:tcW w:w="855" w:type="dxa"/>
                        <w:noWrap/>
                        <w:vAlign w:val="center"/>
                        <w:hideMark/>
                      </w:tcPr>
                      <w:p w14:paraId="09D6B3C2" w14:textId="77777777" w:rsidR="002C77B8" w:rsidRPr="006F1D98" w:rsidRDefault="002C77B8" w:rsidP="002C77B8">
                        <w:pPr>
                          <w:spacing w:after="0"/>
                          <w:jc w:val="center"/>
                          <w:rPr>
                            <w:sz w:val="16"/>
                            <w:szCs w:val="16"/>
                            <w:highlight w:val="yellow"/>
                            <w:lang w:eastAsia="zh-CN"/>
                          </w:rPr>
                        </w:pPr>
                        <w:r w:rsidRPr="006F1D98">
                          <w:rPr>
                            <w:sz w:val="16"/>
                            <w:szCs w:val="16"/>
                            <w:highlight w:val="yellow"/>
                            <w:lang w:eastAsia="zh-CN"/>
                          </w:rPr>
                          <w:t>960</w:t>
                        </w:r>
                      </w:p>
                    </w:tc>
                    <w:tc>
                      <w:tcPr>
                        <w:tcW w:w="855" w:type="dxa"/>
                        <w:noWrap/>
                        <w:vAlign w:val="center"/>
                        <w:hideMark/>
                      </w:tcPr>
                      <w:p w14:paraId="0CBADF8A" w14:textId="77777777" w:rsidR="002C77B8" w:rsidRPr="006F1D98" w:rsidRDefault="002C77B8" w:rsidP="002C77B8">
                        <w:pPr>
                          <w:spacing w:after="0"/>
                          <w:jc w:val="center"/>
                          <w:rPr>
                            <w:sz w:val="16"/>
                            <w:szCs w:val="16"/>
                            <w:highlight w:val="yellow"/>
                            <w:lang w:eastAsia="zh-CN"/>
                          </w:rPr>
                        </w:pPr>
                        <w:r w:rsidRPr="006F1D98">
                          <w:rPr>
                            <w:sz w:val="16"/>
                            <w:szCs w:val="16"/>
                            <w:highlight w:val="yellow"/>
                            <w:lang w:eastAsia="zh-CN"/>
                          </w:rPr>
                          <w:t>480</w:t>
                        </w:r>
                      </w:p>
                    </w:tc>
                    <w:tc>
                      <w:tcPr>
                        <w:tcW w:w="1080" w:type="dxa"/>
                        <w:vAlign w:val="center"/>
                      </w:tcPr>
                      <w:p w14:paraId="781E5E3D" w14:textId="77777777" w:rsidR="002C77B8" w:rsidRPr="006F1D98" w:rsidRDefault="002C77B8" w:rsidP="002C77B8">
                        <w:pPr>
                          <w:spacing w:after="0"/>
                          <w:jc w:val="center"/>
                          <w:rPr>
                            <w:sz w:val="16"/>
                            <w:szCs w:val="16"/>
                            <w:highlight w:val="yellow"/>
                            <w:lang w:eastAsia="zh-CN"/>
                          </w:rPr>
                        </w:pPr>
                        <w:r w:rsidRPr="006F1D98">
                          <w:rPr>
                            <w:sz w:val="16"/>
                            <w:szCs w:val="16"/>
                            <w:highlight w:val="yellow"/>
                            <w:lang w:eastAsia="zh-CN"/>
                          </w:rPr>
                          <w:t>[0.25]</w:t>
                        </w:r>
                      </w:p>
                    </w:tc>
                  </w:tr>
                </w:tbl>
                <w:p w14:paraId="14FB8EBB" w14:textId="77777777" w:rsidR="002C77B8" w:rsidRPr="006F1D98" w:rsidRDefault="002C77B8" w:rsidP="002C77B8">
                  <w:pPr>
                    <w:rPr>
                      <w:highlight w:val="yellow"/>
                    </w:rPr>
                  </w:pPr>
                  <w:r w:rsidRPr="006F1D98">
                    <w:rPr>
                      <w:highlight w:val="yellow"/>
                    </w:rPr>
                    <w:tab/>
                  </w:r>
                  <w:r w:rsidRPr="006F1D98">
                    <w:rPr>
                      <w:highlight w:val="yellow"/>
                    </w:rPr>
                    <w:tab/>
                  </w:r>
                  <w:r w:rsidRPr="006F1D98">
                    <w:rPr>
                      <w:highlight w:val="yellow"/>
                    </w:rPr>
                    <w:tab/>
                  </w:r>
                  <w:r w:rsidRPr="006F1D98">
                    <w:rPr>
                      <w:highlight w:val="yellow"/>
                    </w:rPr>
                    <w:tab/>
                  </w:r>
                </w:p>
                <w:p w14:paraId="119F5149" w14:textId="77777777" w:rsidR="002C77B8" w:rsidRPr="006F1D98" w:rsidRDefault="002C77B8" w:rsidP="002C77B8">
                  <w:pPr>
                    <w:ind w:left="852" w:firstLine="284"/>
                    <w:rPr>
                      <w:highlight w:val="yellow"/>
                    </w:rPr>
                  </w:pPr>
                  <w:r w:rsidRPr="006F1D98">
                    <w:rPr>
                      <w:highlight w:val="yellow"/>
                    </w:rPr>
                    <w:t>Support: Huawei, Intel, QC</w:t>
                  </w:r>
                </w:p>
                <w:p w14:paraId="27FE1D96" w14:textId="77777777" w:rsidR="002C77B8" w:rsidRPr="006F1D98" w:rsidRDefault="002C77B8" w:rsidP="002C77B8">
                  <w:pPr>
                    <w:rPr>
                      <w:highlight w:val="yellow"/>
                    </w:rPr>
                  </w:pPr>
                  <w:r w:rsidRPr="006F1D98">
                    <w:rPr>
                      <w:highlight w:val="yellow"/>
                    </w:rPr>
                    <w:tab/>
                  </w:r>
                  <w:r w:rsidRPr="006F1D98">
                    <w:rPr>
                      <w:highlight w:val="yellow"/>
                    </w:rPr>
                    <w:tab/>
                  </w:r>
                  <w:r w:rsidRPr="006F1D98">
                    <w:rPr>
                      <w:highlight w:val="yellow"/>
                    </w:rPr>
                    <w:tab/>
                  </w:r>
                  <w:r w:rsidRPr="006F1D98">
                    <w:rPr>
                      <w:highlight w:val="yellow"/>
                    </w:rPr>
                    <w:tab/>
                    <w:t>Object: Nokia</w:t>
                  </w:r>
                </w:p>
                <w:p w14:paraId="5AC1C295" w14:textId="77777777" w:rsidR="002C77B8" w:rsidRPr="006F1D98" w:rsidRDefault="002C77B8" w:rsidP="002C77B8">
                  <w:pPr>
                    <w:spacing w:after="120"/>
                    <w:ind w:left="852"/>
                    <w:rPr>
                      <w:szCs w:val="24"/>
                      <w:highlight w:val="yellow"/>
                      <w:lang w:eastAsia="zh-CN"/>
                    </w:rPr>
                  </w:pPr>
                </w:p>
                <w:p w14:paraId="5652A5B8" w14:textId="77777777" w:rsidR="002C77B8" w:rsidRPr="006F1D98" w:rsidRDefault="002C77B8" w:rsidP="002C77B8">
                  <w:pPr>
                    <w:pStyle w:val="ListParagraph"/>
                    <w:numPr>
                      <w:ilvl w:val="0"/>
                      <w:numId w:val="28"/>
                    </w:numPr>
                    <w:overflowPunct/>
                    <w:autoSpaceDE/>
                    <w:autoSpaceDN/>
                    <w:adjustRightInd/>
                    <w:spacing w:after="120"/>
                    <w:ind w:left="1212" w:firstLineChars="0"/>
                    <w:textAlignment w:val="auto"/>
                    <w:rPr>
                      <w:highlight w:val="yellow"/>
                    </w:rPr>
                  </w:pPr>
                  <w:r w:rsidRPr="006F1D98">
                    <w:rPr>
                      <w:highlight w:val="yellow"/>
                    </w:rPr>
                    <w:t>For X = 40ms</w:t>
                  </w:r>
                </w:p>
                <w:tbl>
                  <w:tblPr>
                    <w:tblStyle w:val="Tabellengitternetz1"/>
                    <w:tblW w:w="3640" w:type="dxa"/>
                    <w:tblInd w:w="1458" w:type="dxa"/>
                    <w:tblLook w:val="04A0" w:firstRow="1" w:lastRow="0" w:firstColumn="1" w:lastColumn="0" w:noHBand="0" w:noVBand="1"/>
                  </w:tblPr>
                  <w:tblGrid>
                    <w:gridCol w:w="855"/>
                    <w:gridCol w:w="855"/>
                    <w:gridCol w:w="938"/>
                    <w:gridCol w:w="992"/>
                  </w:tblGrid>
                  <w:tr w:rsidR="002C77B8" w:rsidRPr="006F1D98" w14:paraId="21CFBE68" w14:textId="77777777" w:rsidTr="001F41C6">
                    <w:trPr>
                      <w:trHeight w:val="324"/>
                    </w:trPr>
                    <w:tc>
                      <w:tcPr>
                        <w:tcW w:w="855" w:type="dxa"/>
                        <w:vAlign w:val="center"/>
                        <w:hideMark/>
                      </w:tcPr>
                      <w:p w14:paraId="3BAC6AA5" w14:textId="77777777" w:rsidR="002C77B8" w:rsidRPr="006F1D98" w:rsidRDefault="002C77B8" w:rsidP="002C77B8">
                        <w:pPr>
                          <w:spacing w:after="0"/>
                          <w:jc w:val="center"/>
                          <w:rPr>
                            <w:sz w:val="16"/>
                            <w:szCs w:val="16"/>
                            <w:highlight w:val="yellow"/>
                            <w:lang w:eastAsia="zh-CN"/>
                          </w:rPr>
                        </w:pPr>
                        <w:r w:rsidRPr="006F1D98">
                          <w:rPr>
                            <w:sz w:val="16"/>
                            <w:szCs w:val="16"/>
                            <w:highlight w:val="yellow"/>
                            <w:lang w:eastAsia="zh-CN"/>
                          </w:rPr>
                          <w:t>SSB SCS</w:t>
                        </w:r>
                      </w:p>
                    </w:tc>
                    <w:tc>
                      <w:tcPr>
                        <w:tcW w:w="855" w:type="dxa"/>
                        <w:vAlign w:val="center"/>
                        <w:hideMark/>
                      </w:tcPr>
                      <w:p w14:paraId="60841DDF" w14:textId="77777777" w:rsidR="002C77B8" w:rsidRPr="006F1D98" w:rsidRDefault="002C77B8" w:rsidP="002C77B8">
                        <w:pPr>
                          <w:spacing w:after="0"/>
                          <w:jc w:val="center"/>
                          <w:rPr>
                            <w:sz w:val="16"/>
                            <w:szCs w:val="16"/>
                            <w:highlight w:val="yellow"/>
                            <w:lang w:eastAsia="zh-CN"/>
                          </w:rPr>
                        </w:pPr>
                        <w:r w:rsidRPr="006F1D98">
                          <w:rPr>
                            <w:sz w:val="16"/>
                            <w:szCs w:val="16"/>
                            <w:highlight w:val="yellow"/>
                            <w:lang w:eastAsia="zh-CN"/>
                          </w:rPr>
                          <w:t>UL SCS</w:t>
                        </w:r>
                      </w:p>
                    </w:tc>
                    <w:tc>
                      <w:tcPr>
                        <w:tcW w:w="938" w:type="dxa"/>
                        <w:vAlign w:val="center"/>
                      </w:tcPr>
                      <w:p w14:paraId="477ADD5C" w14:textId="77777777" w:rsidR="002C77B8" w:rsidRPr="006F1D98" w:rsidRDefault="002C77B8" w:rsidP="002C77B8">
                        <w:pPr>
                          <w:spacing w:after="0"/>
                          <w:jc w:val="center"/>
                          <w:rPr>
                            <w:sz w:val="16"/>
                            <w:szCs w:val="16"/>
                            <w:highlight w:val="yellow"/>
                            <w:lang w:eastAsia="zh-CN"/>
                          </w:rPr>
                        </w:pPr>
                        <w:r w:rsidRPr="006F1D98">
                          <w:rPr>
                            <w:sz w:val="16"/>
                            <w:szCs w:val="16"/>
                            <w:highlight w:val="yellow"/>
                            <w:lang w:eastAsia="zh-CN"/>
                          </w:rPr>
                          <w:t>Proposal 1</w:t>
                        </w:r>
                      </w:p>
                    </w:tc>
                    <w:tc>
                      <w:tcPr>
                        <w:tcW w:w="992" w:type="dxa"/>
                        <w:vAlign w:val="center"/>
                      </w:tcPr>
                      <w:p w14:paraId="4F8AFB19" w14:textId="77777777" w:rsidR="002C77B8" w:rsidRPr="006F1D98" w:rsidRDefault="002C77B8" w:rsidP="002C77B8">
                        <w:pPr>
                          <w:spacing w:after="0"/>
                          <w:jc w:val="center"/>
                          <w:rPr>
                            <w:sz w:val="16"/>
                            <w:szCs w:val="16"/>
                            <w:highlight w:val="yellow"/>
                            <w:lang w:eastAsia="zh-CN"/>
                          </w:rPr>
                        </w:pPr>
                        <w:r w:rsidRPr="006F1D98">
                          <w:rPr>
                            <w:sz w:val="16"/>
                            <w:szCs w:val="16"/>
                            <w:highlight w:val="yellow"/>
                            <w:lang w:eastAsia="zh-CN"/>
                          </w:rPr>
                          <w:t>Proposal 2</w:t>
                        </w:r>
                      </w:p>
                    </w:tc>
                  </w:tr>
                  <w:tr w:rsidR="002C77B8" w:rsidRPr="006F1D98" w14:paraId="2536295F" w14:textId="77777777" w:rsidTr="001F41C6">
                    <w:trPr>
                      <w:trHeight w:val="324"/>
                    </w:trPr>
                    <w:tc>
                      <w:tcPr>
                        <w:tcW w:w="855" w:type="dxa"/>
                        <w:noWrap/>
                        <w:vAlign w:val="center"/>
                        <w:hideMark/>
                      </w:tcPr>
                      <w:p w14:paraId="39C86AD5" w14:textId="77777777" w:rsidR="002C77B8" w:rsidRPr="006F1D98" w:rsidRDefault="002C77B8" w:rsidP="002C77B8">
                        <w:pPr>
                          <w:spacing w:after="0"/>
                          <w:jc w:val="center"/>
                          <w:rPr>
                            <w:sz w:val="16"/>
                            <w:szCs w:val="16"/>
                            <w:highlight w:val="yellow"/>
                            <w:lang w:eastAsia="zh-CN"/>
                          </w:rPr>
                        </w:pPr>
                        <w:r w:rsidRPr="006F1D98">
                          <w:rPr>
                            <w:sz w:val="16"/>
                            <w:szCs w:val="16"/>
                            <w:highlight w:val="yellow"/>
                            <w:lang w:eastAsia="zh-CN"/>
                          </w:rPr>
                          <w:t>480</w:t>
                        </w:r>
                      </w:p>
                    </w:tc>
                    <w:tc>
                      <w:tcPr>
                        <w:tcW w:w="855" w:type="dxa"/>
                        <w:noWrap/>
                        <w:vAlign w:val="center"/>
                        <w:hideMark/>
                      </w:tcPr>
                      <w:p w14:paraId="58B7390E" w14:textId="77777777" w:rsidR="002C77B8" w:rsidRPr="006F1D98" w:rsidRDefault="002C77B8" w:rsidP="002C77B8">
                        <w:pPr>
                          <w:spacing w:after="0"/>
                          <w:jc w:val="center"/>
                          <w:rPr>
                            <w:sz w:val="16"/>
                            <w:szCs w:val="16"/>
                            <w:highlight w:val="yellow"/>
                            <w:lang w:eastAsia="zh-CN"/>
                          </w:rPr>
                        </w:pPr>
                        <w:r w:rsidRPr="006F1D98">
                          <w:rPr>
                            <w:sz w:val="16"/>
                            <w:szCs w:val="16"/>
                            <w:highlight w:val="yellow"/>
                            <w:lang w:eastAsia="zh-CN"/>
                          </w:rPr>
                          <w:t>960</w:t>
                        </w:r>
                      </w:p>
                    </w:tc>
                    <w:tc>
                      <w:tcPr>
                        <w:tcW w:w="938" w:type="dxa"/>
                        <w:vAlign w:val="center"/>
                      </w:tcPr>
                      <w:p w14:paraId="0814B976" w14:textId="77777777" w:rsidR="002C77B8" w:rsidRPr="006F1D98" w:rsidRDefault="002C77B8" w:rsidP="002C77B8">
                        <w:pPr>
                          <w:spacing w:after="0"/>
                          <w:jc w:val="center"/>
                          <w:rPr>
                            <w:sz w:val="16"/>
                            <w:szCs w:val="16"/>
                            <w:highlight w:val="yellow"/>
                            <w:lang w:eastAsia="zh-CN"/>
                          </w:rPr>
                        </w:pPr>
                        <w:r w:rsidRPr="006F1D98">
                          <w:rPr>
                            <w:sz w:val="16"/>
                            <w:szCs w:val="16"/>
                            <w:highlight w:val="yellow"/>
                            <w:lang w:eastAsia="zh-CN"/>
                          </w:rPr>
                          <w:t>[0.40]</w:t>
                        </w:r>
                      </w:p>
                    </w:tc>
                    <w:tc>
                      <w:tcPr>
                        <w:tcW w:w="992" w:type="dxa"/>
                        <w:vAlign w:val="center"/>
                      </w:tcPr>
                      <w:p w14:paraId="1E1BA282" w14:textId="77777777" w:rsidR="002C77B8" w:rsidRPr="006F1D98" w:rsidRDefault="002C77B8" w:rsidP="002C77B8">
                        <w:pPr>
                          <w:spacing w:after="0"/>
                          <w:jc w:val="center"/>
                          <w:rPr>
                            <w:sz w:val="16"/>
                            <w:szCs w:val="16"/>
                            <w:highlight w:val="yellow"/>
                            <w:lang w:eastAsia="zh-CN"/>
                          </w:rPr>
                        </w:pPr>
                        <w:r w:rsidRPr="006F1D98">
                          <w:rPr>
                            <w:sz w:val="16"/>
                            <w:szCs w:val="16"/>
                            <w:highlight w:val="yellow"/>
                            <w:lang w:eastAsia="zh-CN"/>
                          </w:rPr>
                          <w:t>[0.43]</w:t>
                        </w:r>
                      </w:p>
                    </w:tc>
                  </w:tr>
                  <w:tr w:rsidR="002C77B8" w:rsidRPr="00D217CD" w14:paraId="6B4826DA" w14:textId="77777777" w:rsidTr="001F41C6">
                    <w:trPr>
                      <w:trHeight w:val="324"/>
                    </w:trPr>
                    <w:tc>
                      <w:tcPr>
                        <w:tcW w:w="855" w:type="dxa"/>
                        <w:noWrap/>
                        <w:vAlign w:val="center"/>
                      </w:tcPr>
                      <w:p w14:paraId="29DDFAAE" w14:textId="77777777" w:rsidR="002C77B8" w:rsidRPr="006F1D98" w:rsidRDefault="002C77B8" w:rsidP="002C77B8">
                        <w:pPr>
                          <w:spacing w:after="0"/>
                          <w:jc w:val="center"/>
                          <w:rPr>
                            <w:sz w:val="16"/>
                            <w:szCs w:val="16"/>
                            <w:highlight w:val="yellow"/>
                            <w:lang w:eastAsia="zh-CN"/>
                          </w:rPr>
                        </w:pPr>
                        <w:r w:rsidRPr="006F1D98">
                          <w:rPr>
                            <w:sz w:val="16"/>
                            <w:szCs w:val="16"/>
                            <w:highlight w:val="yellow"/>
                            <w:lang w:eastAsia="zh-CN"/>
                          </w:rPr>
                          <w:t>960</w:t>
                        </w:r>
                      </w:p>
                    </w:tc>
                    <w:tc>
                      <w:tcPr>
                        <w:tcW w:w="855" w:type="dxa"/>
                        <w:noWrap/>
                        <w:vAlign w:val="center"/>
                      </w:tcPr>
                      <w:p w14:paraId="43E69E88" w14:textId="77777777" w:rsidR="002C77B8" w:rsidRPr="006F1D98" w:rsidRDefault="002C77B8" w:rsidP="002C77B8">
                        <w:pPr>
                          <w:spacing w:after="0"/>
                          <w:jc w:val="center"/>
                          <w:rPr>
                            <w:sz w:val="16"/>
                            <w:szCs w:val="16"/>
                            <w:highlight w:val="yellow"/>
                            <w:lang w:eastAsia="zh-CN"/>
                          </w:rPr>
                        </w:pPr>
                        <w:r w:rsidRPr="006F1D98">
                          <w:rPr>
                            <w:sz w:val="16"/>
                            <w:szCs w:val="16"/>
                            <w:highlight w:val="yellow"/>
                            <w:lang w:eastAsia="zh-CN"/>
                          </w:rPr>
                          <w:t>960</w:t>
                        </w:r>
                      </w:p>
                    </w:tc>
                    <w:tc>
                      <w:tcPr>
                        <w:tcW w:w="938" w:type="dxa"/>
                        <w:vAlign w:val="center"/>
                      </w:tcPr>
                      <w:p w14:paraId="015C9F87" w14:textId="77777777" w:rsidR="002C77B8" w:rsidRPr="006F1D98" w:rsidRDefault="002C77B8" w:rsidP="002C77B8">
                        <w:pPr>
                          <w:spacing w:after="0"/>
                          <w:jc w:val="center"/>
                          <w:rPr>
                            <w:sz w:val="16"/>
                            <w:szCs w:val="16"/>
                            <w:highlight w:val="yellow"/>
                            <w:lang w:eastAsia="zh-CN"/>
                          </w:rPr>
                        </w:pPr>
                        <w:r w:rsidRPr="006F1D98">
                          <w:rPr>
                            <w:sz w:val="16"/>
                            <w:szCs w:val="16"/>
                            <w:highlight w:val="yellow"/>
                            <w:lang w:eastAsia="zh-CN"/>
                          </w:rPr>
                          <w:t>[0.40]</w:t>
                        </w:r>
                      </w:p>
                    </w:tc>
                    <w:tc>
                      <w:tcPr>
                        <w:tcW w:w="992" w:type="dxa"/>
                        <w:vAlign w:val="center"/>
                      </w:tcPr>
                      <w:p w14:paraId="5960A288" w14:textId="77777777" w:rsidR="002C77B8" w:rsidRPr="006F1D98" w:rsidRDefault="002C77B8" w:rsidP="002C77B8">
                        <w:pPr>
                          <w:spacing w:after="0"/>
                          <w:jc w:val="center"/>
                          <w:rPr>
                            <w:sz w:val="16"/>
                            <w:szCs w:val="16"/>
                            <w:highlight w:val="yellow"/>
                            <w:lang w:eastAsia="zh-CN"/>
                          </w:rPr>
                        </w:pPr>
                        <w:r w:rsidRPr="006F1D98">
                          <w:rPr>
                            <w:sz w:val="16"/>
                            <w:szCs w:val="16"/>
                            <w:highlight w:val="yellow"/>
                            <w:lang w:eastAsia="zh-CN"/>
                          </w:rPr>
                          <w:t>[0.38]</w:t>
                        </w:r>
                      </w:p>
                    </w:tc>
                  </w:tr>
                </w:tbl>
                <w:p w14:paraId="4A0770A1" w14:textId="77777777" w:rsidR="002C77B8" w:rsidRDefault="002C77B8" w:rsidP="002C77B8">
                  <w:pPr>
                    <w:ind w:left="852"/>
                    <w:rPr>
                      <w:rFonts w:eastAsia="SimSun"/>
                    </w:rPr>
                  </w:pPr>
                </w:p>
                <w:p w14:paraId="1A78BF03" w14:textId="77777777" w:rsidR="002C77B8" w:rsidRDefault="002C77B8" w:rsidP="002C77B8">
                  <w:pPr>
                    <w:ind w:left="852"/>
                    <w:rPr>
                      <w:rFonts w:eastAsia="SimSun"/>
                    </w:rPr>
                  </w:pPr>
                  <w:r>
                    <w:rPr>
                      <w:rFonts w:eastAsia="SimSun"/>
                    </w:rPr>
                    <w:t>Session chair: continue discussion in the 2</w:t>
                  </w:r>
                  <w:r w:rsidRPr="006F1D98">
                    <w:rPr>
                      <w:rFonts w:eastAsia="SimSun"/>
                      <w:vertAlign w:val="superscript"/>
                    </w:rPr>
                    <w:t>nd</w:t>
                  </w:r>
                  <w:r>
                    <w:rPr>
                      <w:rFonts w:eastAsia="SimSun"/>
                    </w:rPr>
                    <w:t xml:space="preserve"> round.</w:t>
                  </w:r>
                </w:p>
                <w:p w14:paraId="67978A57" w14:textId="77777777" w:rsidR="002C77B8" w:rsidRPr="001A30D8" w:rsidRDefault="002C77B8">
                  <w:pPr>
                    <w:spacing w:after="120"/>
                    <w:rPr>
                      <w:rFonts w:eastAsiaTheme="minorEastAsia"/>
                      <w:color w:val="0070C0"/>
                      <w:lang w:eastAsia="zh-CN"/>
                    </w:rPr>
                  </w:pPr>
                </w:p>
              </w:tc>
            </w:tr>
          </w:tbl>
          <w:p w14:paraId="4FFF9943" w14:textId="0A889D85" w:rsidR="009527B4" w:rsidRDefault="002C77B8">
            <w:pPr>
              <w:spacing w:after="120"/>
              <w:rPr>
                <w:rFonts w:eastAsiaTheme="minorEastAsia"/>
                <w:color w:val="0070C0"/>
                <w:lang w:val="en-US" w:eastAsia="zh-CN"/>
              </w:rPr>
            </w:pPr>
            <w:r>
              <w:rPr>
                <w:rFonts w:eastAsiaTheme="minorEastAsia"/>
                <w:color w:val="0070C0"/>
                <w:lang w:val="en-US" w:eastAsia="zh-CN"/>
              </w:rPr>
              <w:br/>
            </w:r>
            <w:r w:rsidR="007039B0">
              <w:rPr>
                <w:rFonts w:eastAsiaTheme="minorEastAsia"/>
                <w:color w:val="0070C0"/>
                <w:lang w:val="en-US" w:eastAsia="zh-CN"/>
              </w:rPr>
              <w:br/>
            </w:r>
            <w:r w:rsidR="00AB266C">
              <w:rPr>
                <w:rFonts w:eastAsiaTheme="minorEastAsia"/>
                <w:color w:val="0070C0"/>
                <w:lang w:val="en-US" w:eastAsia="zh-CN"/>
              </w:rPr>
              <w:t xml:space="preserve">For the 480 kHz </w:t>
            </w:r>
            <w:r w:rsidR="0099348C">
              <w:rPr>
                <w:rFonts w:eastAsiaTheme="minorEastAsia"/>
                <w:color w:val="0070C0"/>
                <w:lang w:val="en-US" w:eastAsia="zh-CN"/>
              </w:rPr>
              <w:t xml:space="preserve">we would like to compromise with the tentative agreement that was proposed in the GTW. </w:t>
            </w:r>
          </w:p>
          <w:p w14:paraId="34FCF445" w14:textId="77777777" w:rsidR="005E56C0" w:rsidRDefault="005E56C0">
            <w:pPr>
              <w:spacing w:after="120"/>
              <w:rPr>
                <w:rFonts w:eastAsiaTheme="minorEastAsia"/>
                <w:color w:val="0070C0"/>
                <w:lang w:val="en-US" w:eastAsia="zh-CN"/>
              </w:rPr>
            </w:pPr>
          </w:p>
          <w:p w14:paraId="2530F6AD" w14:textId="77777777" w:rsidR="009527B4" w:rsidRDefault="009527B4">
            <w:pPr>
              <w:spacing w:after="120"/>
              <w:rPr>
                <w:color w:val="000000"/>
              </w:rPr>
            </w:pPr>
            <w:r>
              <w:rPr>
                <w:rFonts w:eastAsiaTheme="minorEastAsia"/>
                <w:color w:val="0070C0"/>
                <w:lang w:val="en-US" w:eastAsia="zh-CN"/>
              </w:rPr>
              <w:t xml:space="preserve">For 960 kHz, the values of Proposal 1 and Proposal 2 violate the </w:t>
            </w:r>
            <w:r w:rsidR="00B34E13">
              <w:rPr>
                <w:rFonts w:eastAsiaTheme="minorEastAsia"/>
                <w:color w:val="0070C0"/>
                <w:lang w:val="en-US" w:eastAsia="zh-CN"/>
              </w:rPr>
              <w:t>condition that we discussed in RAN4 #101</w:t>
            </w:r>
            <w:r w:rsidR="00DA7503">
              <w:rPr>
                <w:rFonts w:eastAsiaTheme="minorEastAsia"/>
                <w:color w:val="0070C0"/>
                <w:lang w:val="en-US" w:eastAsia="zh-CN"/>
              </w:rPr>
              <w:t xml:space="preserve">, </w:t>
            </w:r>
            <w:r w:rsidR="00DA7503">
              <w:rPr>
                <w:color w:val="000000"/>
              </w:rPr>
              <w:t>T</w:t>
            </w:r>
            <w:r w:rsidR="00DA7503">
              <w:rPr>
                <w:color w:val="000000"/>
                <w:vertAlign w:val="subscript"/>
              </w:rPr>
              <w:t>CP</w:t>
            </w:r>
            <w:r w:rsidR="00DA7503">
              <w:rPr>
                <w:color w:val="000000"/>
              </w:rPr>
              <w:t xml:space="preserve"> - T</w:t>
            </w:r>
            <w:r w:rsidR="00DA7503">
              <w:rPr>
                <w:color w:val="000000"/>
                <w:vertAlign w:val="subscript"/>
              </w:rPr>
              <w:t>CH</w:t>
            </w:r>
            <w:r w:rsidR="00DA7503">
              <w:rPr>
                <w:color w:val="000000"/>
              </w:rPr>
              <w:t xml:space="preserve">  - 2 ( T</w:t>
            </w:r>
            <w:r w:rsidR="00DA7503">
              <w:rPr>
                <w:color w:val="000000"/>
                <w:vertAlign w:val="subscript"/>
              </w:rPr>
              <w:t>e</w:t>
            </w:r>
            <w:r w:rsidR="00DA7503">
              <w:rPr>
                <w:color w:val="000000"/>
              </w:rPr>
              <w:t xml:space="preserve"> + T</w:t>
            </w:r>
            <w:r w:rsidR="00DA7503">
              <w:rPr>
                <w:color w:val="000000"/>
                <w:vertAlign w:val="subscript"/>
              </w:rPr>
              <w:t>AC,Q</w:t>
            </w:r>
            <w:r w:rsidR="00DA7503">
              <w:rPr>
                <w:color w:val="000000"/>
              </w:rPr>
              <w:t xml:space="preserve"> /2 ) &gt; 0</w:t>
            </w:r>
          </w:p>
          <w:p w14:paraId="1774C1E1" w14:textId="161497B0" w:rsidR="00DA7503" w:rsidRDefault="00DA7503">
            <w:pPr>
              <w:spacing w:after="120"/>
              <w:rPr>
                <w:color w:val="000000"/>
              </w:rPr>
            </w:pPr>
            <w:r>
              <w:rPr>
                <w:color w:val="000000"/>
              </w:rPr>
              <w:t xml:space="preserve">If we consider the formula, with </w:t>
            </w:r>
          </w:p>
          <w:p w14:paraId="7520714A" w14:textId="5283D34F" w:rsidR="00DA7503" w:rsidRPr="001A30D8" w:rsidRDefault="00966AFD" w:rsidP="00966AFD">
            <w:pPr>
              <w:pStyle w:val="ListParagraph"/>
              <w:numPr>
                <w:ilvl w:val="0"/>
                <w:numId w:val="24"/>
              </w:numPr>
              <w:spacing w:after="120"/>
              <w:ind w:firstLineChars="0"/>
              <w:rPr>
                <w:rFonts w:eastAsiaTheme="minorEastAsia"/>
                <w:color w:val="0070C0"/>
                <w:lang w:val="en-US" w:eastAsia="zh-CN"/>
              </w:rPr>
            </w:pPr>
            <w:r>
              <w:rPr>
                <w:color w:val="000000"/>
              </w:rPr>
              <w:t>T</w:t>
            </w:r>
            <w:r>
              <w:rPr>
                <w:color w:val="000000"/>
                <w:vertAlign w:val="subscript"/>
              </w:rPr>
              <w:t xml:space="preserve">CP </w:t>
            </w:r>
            <w:r>
              <w:rPr>
                <w:color w:val="000000"/>
              </w:rPr>
              <w:t xml:space="preserve">= </w:t>
            </w:r>
            <w:r w:rsidR="0010491A">
              <w:rPr>
                <w:color w:val="000000"/>
              </w:rPr>
              <w:t>73.2 ns</w:t>
            </w:r>
          </w:p>
          <w:p w14:paraId="228930B0" w14:textId="4E53832F" w:rsidR="00966AFD" w:rsidRPr="001A30D8" w:rsidRDefault="00966AFD" w:rsidP="00966AFD">
            <w:pPr>
              <w:pStyle w:val="ListParagraph"/>
              <w:numPr>
                <w:ilvl w:val="0"/>
                <w:numId w:val="24"/>
              </w:numPr>
              <w:spacing w:after="120"/>
              <w:ind w:firstLineChars="0"/>
              <w:rPr>
                <w:rFonts w:eastAsiaTheme="minorEastAsia"/>
                <w:color w:val="0070C0"/>
                <w:lang w:val="en-US" w:eastAsia="zh-CN"/>
              </w:rPr>
            </w:pPr>
            <w:r>
              <w:rPr>
                <w:color w:val="000000"/>
              </w:rPr>
              <w:t>T</w:t>
            </w:r>
            <w:r>
              <w:rPr>
                <w:color w:val="000000"/>
                <w:vertAlign w:val="subscript"/>
              </w:rPr>
              <w:t xml:space="preserve">CH </w:t>
            </w:r>
            <w:r w:rsidRPr="001A30D8">
              <w:rPr>
                <w:color w:val="000000"/>
              </w:rPr>
              <w:t>=</w:t>
            </w:r>
            <w:r>
              <w:rPr>
                <w:color w:val="000000"/>
              </w:rPr>
              <w:t xml:space="preserve"> </w:t>
            </w:r>
            <w:r w:rsidR="0010491A">
              <w:rPr>
                <w:color w:val="000000"/>
              </w:rPr>
              <w:t xml:space="preserve"> 20 ns</w:t>
            </w:r>
          </w:p>
          <w:p w14:paraId="0302C60D" w14:textId="77777777" w:rsidR="00966AFD" w:rsidRPr="001A30D8" w:rsidRDefault="00966AFD" w:rsidP="00966AFD">
            <w:pPr>
              <w:pStyle w:val="ListParagraph"/>
              <w:numPr>
                <w:ilvl w:val="0"/>
                <w:numId w:val="24"/>
              </w:numPr>
              <w:spacing w:after="120"/>
              <w:ind w:firstLineChars="0"/>
              <w:rPr>
                <w:rFonts w:eastAsiaTheme="minorEastAsia"/>
                <w:color w:val="0070C0"/>
                <w:lang w:val="en-US" w:eastAsia="zh-CN"/>
              </w:rPr>
            </w:pPr>
            <w:r>
              <w:rPr>
                <w:color w:val="000000"/>
              </w:rPr>
              <w:t>T</w:t>
            </w:r>
            <w:r>
              <w:rPr>
                <w:color w:val="000000"/>
                <w:vertAlign w:val="subscript"/>
              </w:rPr>
              <w:t xml:space="preserve">AC,Q </w:t>
            </w:r>
            <w:r w:rsidRPr="001A30D8">
              <w:rPr>
                <w:color w:val="000000"/>
              </w:rPr>
              <w:t>=</w:t>
            </w:r>
            <w:r>
              <w:rPr>
                <w:color w:val="000000"/>
              </w:rPr>
              <w:t xml:space="preserve"> </w:t>
            </w:r>
            <w:r w:rsidR="0010491A">
              <w:rPr>
                <w:color w:val="000000"/>
              </w:rPr>
              <w:t>8.1 ns</w:t>
            </w:r>
          </w:p>
          <w:p w14:paraId="118E3FBF" w14:textId="77777777" w:rsidR="0010491A" w:rsidRDefault="0010491A" w:rsidP="0010491A">
            <w:pPr>
              <w:spacing w:after="120"/>
              <w:rPr>
                <w:rFonts w:eastAsiaTheme="minorEastAsia"/>
                <w:color w:val="0070C0"/>
                <w:lang w:val="en-US" w:eastAsia="zh-CN"/>
              </w:rPr>
            </w:pPr>
            <w:r>
              <w:rPr>
                <w:rFonts w:eastAsiaTheme="minorEastAsia"/>
                <w:color w:val="0070C0"/>
                <w:lang w:val="en-US" w:eastAsia="zh-CN"/>
              </w:rPr>
              <w:t xml:space="preserve">The maximum Te value that can be achieved is </w:t>
            </w:r>
          </w:p>
          <w:p w14:paraId="5E8841BE" w14:textId="2AA64153" w:rsidR="0010491A" w:rsidRPr="001A30D8" w:rsidRDefault="00DE0EA4" w:rsidP="00DE0EA4">
            <w:pPr>
              <w:pStyle w:val="ListParagraph"/>
              <w:numPr>
                <w:ilvl w:val="0"/>
                <w:numId w:val="25"/>
              </w:numPr>
              <w:spacing w:after="120"/>
              <w:ind w:firstLineChars="0"/>
              <w:rPr>
                <w:rFonts w:eastAsiaTheme="minorEastAsia"/>
                <w:color w:val="0070C0"/>
                <w:lang w:val="en-US" w:eastAsia="zh-CN"/>
              </w:rPr>
            </w:pPr>
            <w:r>
              <w:rPr>
                <w:color w:val="000000"/>
              </w:rPr>
              <w:t>T</w:t>
            </w:r>
            <w:r>
              <w:rPr>
                <w:color w:val="000000"/>
                <w:vertAlign w:val="subscript"/>
              </w:rPr>
              <w:t xml:space="preserve">e,max </w:t>
            </w:r>
            <w:r w:rsidRPr="001A30D8">
              <w:rPr>
                <w:color w:val="000000"/>
              </w:rPr>
              <w:t>=</w:t>
            </w:r>
            <w:r>
              <w:rPr>
                <w:color w:val="000000"/>
              </w:rPr>
              <w:t xml:space="preserve"> </w:t>
            </w:r>
            <w:r w:rsidR="00292995">
              <w:rPr>
                <w:color w:val="000000"/>
              </w:rPr>
              <w:t>22.</w:t>
            </w:r>
            <w:r w:rsidR="00173E30">
              <w:rPr>
                <w:color w:val="000000"/>
              </w:rPr>
              <w:t>5</w:t>
            </w:r>
            <w:r w:rsidR="00292995">
              <w:rPr>
                <w:color w:val="000000"/>
              </w:rPr>
              <w:t xml:space="preserve"> ns, which is 30.</w:t>
            </w:r>
            <w:r w:rsidR="006B1AB6">
              <w:rPr>
                <w:color w:val="000000"/>
              </w:rPr>
              <w:t>7</w:t>
            </w:r>
            <w:r w:rsidR="00292995">
              <w:rPr>
                <w:color w:val="000000"/>
              </w:rPr>
              <w:t>% of the CP length for 960</w:t>
            </w:r>
            <w:r w:rsidR="006B1AB6">
              <w:rPr>
                <w:color w:val="000000"/>
              </w:rPr>
              <w:t xml:space="preserve"> kHz</w:t>
            </w:r>
          </w:p>
          <w:p w14:paraId="2BD11A2C" w14:textId="77777777" w:rsidR="00C6390A" w:rsidRPr="001A30D8" w:rsidRDefault="00C6390A" w:rsidP="00DE0EA4">
            <w:pPr>
              <w:pStyle w:val="ListParagraph"/>
              <w:numPr>
                <w:ilvl w:val="0"/>
                <w:numId w:val="25"/>
              </w:numPr>
              <w:spacing w:after="120"/>
              <w:ind w:firstLineChars="0"/>
              <w:rPr>
                <w:rFonts w:eastAsiaTheme="minorEastAsia"/>
                <w:color w:val="0070C0"/>
                <w:lang w:val="en-US" w:eastAsia="zh-CN"/>
              </w:rPr>
            </w:pPr>
            <w:r>
              <w:rPr>
                <w:color w:val="000000"/>
              </w:rPr>
              <w:t>T</w:t>
            </w:r>
            <w:r>
              <w:rPr>
                <w:color w:val="000000"/>
                <w:vertAlign w:val="subscript"/>
              </w:rPr>
              <w:t>CP</w:t>
            </w:r>
            <w:r>
              <w:rPr>
                <w:color w:val="000000"/>
              </w:rPr>
              <w:t xml:space="preserve"> - T</w:t>
            </w:r>
            <w:r>
              <w:rPr>
                <w:color w:val="000000"/>
                <w:vertAlign w:val="subscript"/>
              </w:rPr>
              <w:t>CH</w:t>
            </w:r>
            <w:r>
              <w:rPr>
                <w:color w:val="000000"/>
              </w:rPr>
              <w:t xml:space="preserve">  - 2 ( T</w:t>
            </w:r>
            <w:r>
              <w:rPr>
                <w:color w:val="000000"/>
                <w:vertAlign w:val="subscript"/>
              </w:rPr>
              <w:t>e</w:t>
            </w:r>
            <w:r w:rsidR="00536E3C">
              <w:rPr>
                <w:color w:val="000000"/>
                <w:vertAlign w:val="subscript"/>
              </w:rPr>
              <w:t>,max</w:t>
            </w:r>
            <w:r>
              <w:rPr>
                <w:color w:val="000000"/>
              </w:rPr>
              <w:t xml:space="preserve"> + T</w:t>
            </w:r>
            <w:r>
              <w:rPr>
                <w:color w:val="000000"/>
                <w:vertAlign w:val="subscript"/>
              </w:rPr>
              <w:t>AC,Q</w:t>
            </w:r>
            <w:r>
              <w:rPr>
                <w:color w:val="000000"/>
              </w:rPr>
              <w:t xml:space="preserve"> /2 ) = 73.2 – 20 – </w:t>
            </w:r>
            <w:r w:rsidR="00536E3C">
              <w:rPr>
                <w:color w:val="000000"/>
              </w:rPr>
              <w:t>2*</w:t>
            </w:r>
            <w:r>
              <w:rPr>
                <w:color w:val="000000"/>
              </w:rPr>
              <w:t>(</w:t>
            </w:r>
            <w:r w:rsidR="00536E3C">
              <w:rPr>
                <w:color w:val="000000"/>
              </w:rPr>
              <w:t xml:space="preserve">22.6 + 8.1/2) = </w:t>
            </w:r>
            <w:r w:rsidR="00217EDE">
              <w:rPr>
                <w:color w:val="000000"/>
              </w:rPr>
              <w:t>0.1 ns</w:t>
            </w:r>
          </w:p>
          <w:p w14:paraId="7841097E" w14:textId="77777777" w:rsidR="00BF4AE4" w:rsidRDefault="00596B3D" w:rsidP="00596B3D">
            <w:pPr>
              <w:spacing w:after="120"/>
              <w:rPr>
                <w:rFonts w:eastAsiaTheme="minorEastAsia"/>
                <w:color w:val="0070C0"/>
                <w:lang w:val="en-US" w:eastAsia="zh-CN"/>
              </w:rPr>
            </w:pPr>
            <w:r>
              <w:rPr>
                <w:rFonts w:eastAsiaTheme="minorEastAsia"/>
                <w:color w:val="0070C0"/>
                <w:lang w:val="en-US" w:eastAsia="zh-CN"/>
              </w:rPr>
              <w:t xml:space="preserve">Therefore, since we </w:t>
            </w:r>
            <w:r w:rsidR="0045154D">
              <w:rPr>
                <w:rFonts w:eastAsiaTheme="minorEastAsia"/>
                <w:color w:val="0070C0"/>
                <w:lang w:val="en-US" w:eastAsia="zh-CN"/>
              </w:rPr>
              <w:t>would like to propose th</w:t>
            </w:r>
            <w:r w:rsidR="00BF4AE4">
              <w:rPr>
                <w:rFonts w:eastAsiaTheme="minorEastAsia"/>
                <w:color w:val="0070C0"/>
                <w:lang w:val="en-US" w:eastAsia="zh-CN"/>
              </w:rPr>
              <w:t>e following values for 960 kHz SCS:</w:t>
            </w:r>
          </w:p>
          <w:p w14:paraId="2C72F8FD" w14:textId="77777777" w:rsidR="00596B3D" w:rsidRPr="001A30D8" w:rsidRDefault="00BF4AE4" w:rsidP="00BF4AE4">
            <w:pPr>
              <w:pStyle w:val="ListParagraph"/>
              <w:numPr>
                <w:ilvl w:val="0"/>
                <w:numId w:val="26"/>
              </w:numPr>
              <w:spacing w:after="120"/>
              <w:ind w:firstLineChars="0"/>
              <w:rPr>
                <w:rFonts w:eastAsiaTheme="minorEastAsia"/>
                <w:color w:val="0070C0"/>
                <w:lang w:val="en-US" w:eastAsia="zh-CN"/>
              </w:rPr>
            </w:pPr>
            <w:r w:rsidRPr="0086583E">
              <w:rPr>
                <w:rFonts w:eastAsiaTheme="minorEastAsia"/>
                <w:color w:val="0070C0"/>
                <w:lang w:val="en-US" w:eastAsia="zh-CN"/>
              </w:rPr>
              <w:t>480</w:t>
            </w:r>
            <w:r w:rsidR="004127DF" w:rsidRPr="0086583E">
              <w:rPr>
                <w:rFonts w:eastAsiaTheme="minorEastAsia"/>
                <w:color w:val="0070C0"/>
                <w:lang w:val="en-US" w:eastAsia="zh-CN"/>
              </w:rPr>
              <w:t xml:space="preserve"> kHz SSB and 960 kHz UL –</w:t>
            </w:r>
            <w:r w:rsidR="00494677">
              <w:rPr>
                <w:rFonts w:eastAsiaTheme="minorEastAsia"/>
                <w:color w:val="0070C0"/>
                <w:lang w:val="en-US" w:eastAsia="zh-CN"/>
              </w:rPr>
              <w:t xml:space="preserve"> </w:t>
            </w:r>
            <w:r w:rsidR="004127DF" w:rsidRPr="001A30D8">
              <w:rPr>
                <w:color w:val="000000"/>
                <w:lang w:val="en-US"/>
              </w:rPr>
              <w:t>T</w:t>
            </w:r>
            <w:r w:rsidR="004127DF" w:rsidRPr="001A30D8">
              <w:rPr>
                <w:color w:val="000000"/>
                <w:vertAlign w:val="subscript"/>
                <w:lang w:val="en-US"/>
              </w:rPr>
              <w:t xml:space="preserve">e </w:t>
            </w:r>
            <w:r w:rsidR="0086583E" w:rsidRPr="001A30D8">
              <w:rPr>
                <w:color w:val="000000"/>
                <w:vertAlign w:val="subscript"/>
                <w:lang w:val="en-US"/>
              </w:rPr>
              <w:t xml:space="preserve"> </w:t>
            </w:r>
            <w:r w:rsidR="00494677">
              <w:rPr>
                <w:color w:val="000000"/>
                <w:lang w:val="en-US"/>
              </w:rPr>
              <w:t>with</w:t>
            </w:r>
            <w:r w:rsidR="0086583E" w:rsidRPr="001A30D8">
              <w:rPr>
                <w:color w:val="000000"/>
                <w:lang w:val="en-US"/>
              </w:rPr>
              <w:t xml:space="preserve"> </w:t>
            </w:r>
            <w:r w:rsidR="0086583E">
              <w:rPr>
                <w:color w:val="000000"/>
                <w:lang w:val="en-US"/>
              </w:rPr>
              <w:t>30.7% of the CP</w:t>
            </w:r>
          </w:p>
          <w:p w14:paraId="36C21CA3" w14:textId="622F71F7" w:rsidR="00494677" w:rsidRPr="001A30D8" w:rsidRDefault="00494677" w:rsidP="001A30D8">
            <w:pPr>
              <w:pStyle w:val="ListParagraph"/>
              <w:numPr>
                <w:ilvl w:val="0"/>
                <w:numId w:val="26"/>
              </w:numPr>
              <w:spacing w:after="120"/>
              <w:ind w:firstLineChars="0"/>
              <w:rPr>
                <w:rFonts w:eastAsiaTheme="minorEastAsia"/>
                <w:color w:val="0070C0"/>
                <w:lang w:val="en-US" w:eastAsia="zh-CN"/>
              </w:rPr>
            </w:pPr>
            <w:r>
              <w:rPr>
                <w:rFonts w:eastAsiaTheme="minorEastAsia"/>
                <w:color w:val="0070C0"/>
                <w:lang w:val="en-US" w:eastAsia="zh-CN"/>
              </w:rPr>
              <w:t>96</w:t>
            </w:r>
            <w:r w:rsidRPr="0086583E">
              <w:rPr>
                <w:rFonts w:eastAsiaTheme="minorEastAsia"/>
                <w:color w:val="0070C0"/>
                <w:lang w:val="en-US" w:eastAsia="zh-CN"/>
              </w:rPr>
              <w:t>0 kHz SSB and 960 kHz UL –</w:t>
            </w:r>
            <w:r>
              <w:rPr>
                <w:rFonts w:eastAsiaTheme="minorEastAsia"/>
                <w:color w:val="0070C0"/>
                <w:lang w:val="en-US" w:eastAsia="zh-CN"/>
              </w:rPr>
              <w:t xml:space="preserve"> </w:t>
            </w:r>
            <w:r w:rsidRPr="00E5544B">
              <w:rPr>
                <w:color w:val="000000"/>
                <w:lang w:val="en-US"/>
              </w:rPr>
              <w:t>T</w:t>
            </w:r>
            <w:r w:rsidRPr="00E5544B">
              <w:rPr>
                <w:color w:val="000000"/>
                <w:vertAlign w:val="subscript"/>
                <w:lang w:val="en-US"/>
              </w:rPr>
              <w:t xml:space="preserve">e  </w:t>
            </w:r>
            <w:r>
              <w:rPr>
                <w:color w:val="000000"/>
                <w:lang w:val="en-US"/>
              </w:rPr>
              <w:t>with</w:t>
            </w:r>
            <w:r w:rsidRPr="00E5544B">
              <w:rPr>
                <w:color w:val="000000"/>
                <w:lang w:val="en-US"/>
              </w:rPr>
              <w:t xml:space="preserve"> </w:t>
            </w:r>
            <w:r>
              <w:rPr>
                <w:color w:val="000000"/>
                <w:lang w:val="en-US"/>
              </w:rPr>
              <w:t>30.7% of the CP</w:t>
            </w:r>
          </w:p>
        </w:tc>
      </w:tr>
    </w:tbl>
    <w:p w14:paraId="5E9CBD67" w14:textId="77777777" w:rsidR="00CB0660" w:rsidRPr="001A30D8" w:rsidRDefault="00CB0660">
      <w:pPr>
        <w:rPr>
          <w:i/>
          <w:color w:val="0070C0"/>
          <w:lang w:val="en-US" w:eastAsia="zh-CN"/>
        </w:rPr>
      </w:pPr>
    </w:p>
    <w:p w14:paraId="3E1B0A76" w14:textId="77777777" w:rsidR="00CB0660" w:rsidRDefault="0013229B">
      <w:pPr>
        <w:rPr>
          <w:b/>
          <w:color w:val="0070C0"/>
          <w:u w:val="single"/>
          <w:lang w:eastAsia="ko-KR"/>
        </w:rPr>
      </w:pPr>
      <w:r>
        <w:rPr>
          <w:b/>
          <w:color w:val="0070C0"/>
          <w:u w:val="single"/>
          <w:lang w:eastAsia="ko-KR"/>
        </w:rPr>
        <w:t>Issue 2-1-9: Initial transmit timing accuracy test</w:t>
      </w:r>
    </w:p>
    <w:p w14:paraId="2E6D15E1"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(Apple):  Test cases for Te requirements for FR2-2 will be designed as having statistical nature, i.e., something like “The rate of UE meeting the Te requirement observed during repeated tests shall be at least 90%.”.</w:t>
      </w:r>
    </w:p>
    <w:p w14:paraId="29ED1761"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2 (Nokia): Te requirements and classification of statistical test should be discussed together</w:t>
      </w:r>
    </w:p>
    <w:p w14:paraId="07A6B863" w14:textId="77777777" w:rsidR="00CB0660" w:rsidRDefault="0013229B">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If RAN4 agrees that Te requirements are classified as statistical, smaller Te values should be specified.</w:t>
      </w:r>
    </w:p>
    <w:p w14:paraId="21FC60C5"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A191EE2" w14:textId="77777777" w:rsidR="00CB0660" w:rsidRDefault="0013229B">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proposals</w:t>
      </w:r>
    </w:p>
    <w:p w14:paraId="60C2C294" w14:textId="77777777" w:rsidR="00CB0660" w:rsidRDefault="00CB0660">
      <w:pPr>
        <w:pStyle w:val="ListParagraph"/>
        <w:spacing w:after="120"/>
        <w:ind w:left="1768" w:firstLineChars="0" w:firstLine="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CB0660" w14:paraId="0BC6CC77" w14:textId="77777777">
        <w:tc>
          <w:tcPr>
            <w:tcW w:w="1236" w:type="dxa"/>
          </w:tcPr>
          <w:p w14:paraId="2AAF98FC"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D8CC0A2"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Comments</w:t>
            </w:r>
          </w:p>
        </w:tc>
      </w:tr>
      <w:tr w:rsidR="00CB0660" w14:paraId="1EEF6435" w14:textId="77777777">
        <w:tc>
          <w:tcPr>
            <w:tcW w:w="1236" w:type="dxa"/>
          </w:tcPr>
          <w:p w14:paraId="649E9AE4" w14:textId="18D3466B" w:rsidR="00CB0660" w:rsidRDefault="0013229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3A8F65E"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We agree with Proposals 1 and 2 together. </w:t>
            </w:r>
          </w:p>
          <w:p w14:paraId="7400504F"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It is fair to discuss the nature of the statistical classification of Te RRM tests. </w:t>
            </w:r>
          </w:p>
          <w:p w14:paraId="4B15D093"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We also understand that classification of statistical tests is an implicit relaxation of the Te requirements, therefore both discussions belong together.  </w:t>
            </w:r>
          </w:p>
        </w:tc>
      </w:tr>
      <w:tr w:rsidR="00CB0660" w14:paraId="018E5E89" w14:textId="77777777">
        <w:tc>
          <w:tcPr>
            <w:tcW w:w="1236" w:type="dxa"/>
          </w:tcPr>
          <w:p w14:paraId="60E3FFB2" w14:textId="77777777" w:rsidR="00CB0660" w:rsidRDefault="0013229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5D54394" w14:textId="77777777" w:rsidR="00CB0660" w:rsidRDefault="0013229B">
            <w:pPr>
              <w:spacing w:after="120"/>
              <w:rPr>
                <w:rFonts w:eastAsiaTheme="minorEastAsia"/>
                <w:color w:val="0070C0"/>
                <w:lang w:val="en-US" w:eastAsia="zh-CN"/>
              </w:rPr>
            </w:pPr>
            <w:r>
              <w:rPr>
                <w:rFonts w:eastAsiaTheme="minorEastAsia"/>
                <w:color w:val="0070C0"/>
                <w:lang w:val="en-US" w:eastAsia="zh-CN"/>
              </w:rPr>
              <w:t>Support proposal 1. Cannot agree with proposal 2.</w:t>
            </w:r>
          </w:p>
        </w:tc>
      </w:tr>
      <w:tr w:rsidR="00CB0660" w14:paraId="5252E7E3" w14:textId="77777777">
        <w:tc>
          <w:tcPr>
            <w:tcW w:w="1236" w:type="dxa"/>
          </w:tcPr>
          <w:p w14:paraId="4DCD521C"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8D3D9AF"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proposal 1.</w:t>
            </w:r>
          </w:p>
        </w:tc>
      </w:tr>
      <w:tr w:rsidR="00CB0660" w14:paraId="27A66441" w14:textId="77777777">
        <w:tc>
          <w:tcPr>
            <w:tcW w:w="1236" w:type="dxa"/>
          </w:tcPr>
          <w:p w14:paraId="5196DD16" w14:textId="77777777" w:rsidR="00CB0660" w:rsidRDefault="0013229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3AC64DE"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If statistical nature is the way to define requirement then we should state a stricter Te value, that is a smaller one </w:t>
            </w:r>
          </w:p>
        </w:tc>
      </w:tr>
      <w:tr w:rsidR="00914636" w14:paraId="0E5457A9" w14:textId="77777777">
        <w:tc>
          <w:tcPr>
            <w:tcW w:w="1236" w:type="dxa"/>
          </w:tcPr>
          <w:p w14:paraId="5FFB5C32" w14:textId="05ABFAFA" w:rsidR="00914636" w:rsidRDefault="0091463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BE70783" w14:textId="77777777" w:rsidR="00C45288" w:rsidRDefault="00C45288">
            <w:pPr>
              <w:spacing w:after="120"/>
              <w:rPr>
                <w:rFonts w:eastAsiaTheme="minorEastAsia"/>
                <w:color w:val="0070C0"/>
                <w:lang w:val="en-US" w:eastAsia="zh-CN"/>
              </w:rPr>
            </w:pPr>
            <w:r>
              <w:rPr>
                <w:rFonts w:eastAsiaTheme="minorEastAsia"/>
                <w:color w:val="0070C0"/>
                <w:lang w:val="en-US" w:eastAsia="zh-CN"/>
              </w:rPr>
              <w:t xml:space="preserve">Second reply after the GTW of 23 of February: </w:t>
            </w:r>
          </w:p>
          <w:p w14:paraId="2ED9B5E9" w14:textId="3DE24111" w:rsidR="00C6012F" w:rsidRDefault="00C45288">
            <w:pPr>
              <w:spacing w:after="120"/>
              <w:rPr>
                <w:rFonts w:eastAsiaTheme="minorEastAsia"/>
                <w:color w:val="0070C0"/>
                <w:lang w:val="en-US" w:eastAsia="zh-CN"/>
              </w:rPr>
            </w:pPr>
            <w:r>
              <w:rPr>
                <w:rFonts w:eastAsiaTheme="minorEastAsia"/>
                <w:color w:val="0070C0"/>
                <w:lang w:val="en-US" w:eastAsia="zh-CN"/>
              </w:rPr>
              <w:br/>
            </w:r>
            <w:r w:rsidR="00C6012F">
              <w:rPr>
                <w:rFonts w:eastAsiaTheme="minorEastAsia"/>
                <w:color w:val="0070C0"/>
                <w:lang w:val="en-US" w:eastAsia="zh-CN"/>
              </w:rPr>
              <w:t xml:space="preserve">We don’t agree with Proposal 1-2. </w:t>
            </w:r>
          </w:p>
          <w:p w14:paraId="490CE259" w14:textId="4177563B" w:rsidR="00914636" w:rsidRDefault="00C6012F" w:rsidP="00FB6012">
            <w:pPr>
              <w:spacing w:after="120"/>
              <w:rPr>
                <w:rFonts w:eastAsiaTheme="minorEastAsia"/>
                <w:color w:val="0070C0"/>
                <w:lang w:val="en-US" w:eastAsia="zh-CN"/>
              </w:rPr>
            </w:pPr>
            <w:r>
              <w:rPr>
                <w:rFonts w:eastAsiaTheme="minorEastAsia"/>
                <w:color w:val="0070C0"/>
                <w:lang w:val="en-US" w:eastAsia="zh-CN"/>
              </w:rPr>
              <w:t>As commented in the 1</w:t>
            </w:r>
            <w:r w:rsidRPr="001A30D8">
              <w:rPr>
                <w:rFonts w:eastAsiaTheme="minorEastAsia"/>
                <w:color w:val="0070C0"/>
                <w:vertAlign w:val="superscript"/>
                <w:lang w:val="en-US" w:eastAsia="zh-CN"/>
              </w:rPr>
              <w:t>st</w:t>
            </w:r>
            <w:r>
              <w:rPr>
                <w:rFonts w:eastAsiaTheme="minorEastAsia"/>
                <w:color w:val="0070C0"/>
                <w:lang w:val="en-US" w:eastAsia="zh-CN"/>
              </w:rPr>
              <w:t xml:space="preserve"> round, we believe that </w:t>
            </w:r>
            <w:r w:rsidR="00FB6012">
              <w:rPr>
                <w:rFonts w:eastAsiaTheme="minorEastAsia"/>
                <w:color w:val="0070C0"/>
                <w:lang w:val="en-US" w:eastAsia="zh-CN"/>
              </w:rPr>
              <w:t xml:space="preserve">Proposal 1 is a relaxation in the Te values. </w:t>
            </w:r>
            <w:r w:rsidR="00602D73">
              <w:rPr>
                <w:rFonts w:eastAsiaTheme="minorEastAsia"/>
                <w:color w:val="0070C0"/>
                <w:lang w:val="en-US" w:eastAsia="zh-CN"/>
              </w:rPr>
              <w:t xml:space="preserve">Considering that the Te values are on the boundaries of the maximum values discussed in the Te principles, we think that </w:t>
            </w:r>
            <w:r>
              <w:rPr>
                <w:rFonts w:eastAsiaTheme="minorEastAsia"/>
                <w:color w:val="0070C0"/>
                <w:lang w:val="en-US" w:eastAsia="zh-CN"/>
              </w:rPr>
              <w:t xml:space="preserve">the proposals are not agreeable. </w:t>
            </w:r>
          </w:p>
        </w:tc>
      </w:tr>
    </w:tbl>
    <w:p w14:paraId="3560CFA8" w14:textId="77777777" w:rsidR="00CB0660" w:rsidRDefault="00CB0660">
      <w:pPr>
        <w:rPr>
          <w:i/>
          <w:color w:val="0070C0"/>
          <w:lang w:eastAsia="zh-CN"/>
        </w:rPr>
      </w:pPr>
    </w:p>
    <w:p w14:paraId="5E0B22CA" w14:textId="77777777" w:rsidR="00CB0660" w:rsidRDefault="0013229B">
      <w:pPr>
        <w:pStyle w:val="Heading3"/>
      </w:pPr>
      <w:r>
        <w:t xml:space="preserve">Sub-topic 2-2: Gradual timing adjustment </w:t>
      </w:r>
    </w:p>
    <w:p w14:paraId="6C429983" w14:textId="77777777" w:rsidR="00CB0660" w:rsidRDefault="0013229B">
      <w:pPr>
        <w:rPr>
          <w:i/>
          <w:color w:val="0070C0"/>
          <w:lang w:val="en-US" w:eastAsia="zh-CN"/>
        </w:rPr>
      </w:pPr>
      <w:r>
        <w:rPr>
          <w:rFonts w:hint="eastAsia"/>
          <w:i/>
          <w:color w:val="0070C0"/>
          <w:lang w:val="en-US" w:eastAsia="zh-CN"/>
        </w:rPr>
        <w:t xml:space="preserve">Sub-topic description </w:t>
      </w:r>
    </w:p>
    <w:p w14:paraId="520839A3" w14:textId="77777777" w:rsidR="00CB0660" w:rsidRDefault="0013229B">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20981695" w14:textId="77777777" w:rsidR="00CB0660" w:rsidRDefault="0013229B">
      <w:pPr>
        <w:rPr>
          <w:b/>
          <w:color w:val="0070C0"/>
          <w:u w:val="single"/>
          <w:lang w:eastAsia="ko-KR"/>
        </w:rPr>
      </w:pPr>
      <w:r>
        <w:rPr>
          <w:b/>
          <w:color w:val="0070C0"/>
          <w:u w:val="single"/>
          <w:lang w:eastAsia="ko-KR"/>
        </w:rPr>
        <w:t>Issue 2-2-1: Gradual timing adjustment</w:t>
      </w:r>
    </w:p>
    <w:p w14:paraId="05A708FB" w14:textId="77777777" w:rsidR="00CB0660" w:rsidRDefault="0013229B">
      <w:pPr>
        <w:pStyle w:val="ListParagraph"/>
        <w:numPr>
          <w:ilvl w:val="0"/>
          <w:numId w:val="16"/>
        </w:numPr>
        <w:ind w:firstLineChars="0"/>
        <w:rPr>
          <w:color w:val="0070C0"/>
          <w:szCs w:val="24"/>
          <w:lang w:eastAsia="zh-CN"/>
        </w:rPr>
      </w:pPr>
      <w:r>
        <w:rPr>
          <w:rFonts w:eastAsia="SimSun"/>
          <w:color w:val="0070C0"/>
          <w:szCs w:val="24"/>
          <w:lang w:eastAsia="zh-CN"/>
        </w:rPr>
        <w:t xml:space="preserve">Proposal 1 (Huawei): </w:t>
      </w:r>
      <w:r>
        <w:rPr>
          <w:color w:val="0070C0"/>
          <w:szCs w:val="24"/>
          <w:lang w:eastAsia="zh-CN"/>
        </w:rPr>
        <w:t>Discuss whether to have smaller RF margin and finer granularity of timing drift for gradual adjustment in FR2-2 based on conclusion on Te requirements.</w:t>
      </w:r>
    </w:p>
    <w:p w14:paraId="74103728" w14:textId="77777777" w:rsidR="00CB0660" w:rsidRDefault="0013229B">
      <w:pPr>
        <w:pStyle w:val="ListParagraph"/>
        <w:numPr>
          <w:ilvl w:val="0"/>
          <w:numId w:val="1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2D20FFA8" w14:textId="77777777" w:rsidR="00CB0660" w:rsidRDefault="0013229B">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65FC88E6" w14:textId="77777777" w:rsidR="00CB0660" w:rsidRDefault="00CB0660">
      <w:pPr>
        <w:pStyle w:val="ListParagraph"/>
        <w:overflowPunct/>
        <w:autoSpaceDE/>
        <w:autoSpaceDN/>
        <w:adjustRightInd/>
        <w:spacing w:after="120"/>
        <w:ind w:left="1440" w:firstLineChars="0" w:firstLine="0"/>
        <w:textAlignment w:val="auto"/>
        <w:rPr>
          <w:color w:val="0070C0"/>
          <w:lang w:val="en-US" w:eastAsia="zh-CN"/>
        </w:rPr>
      </w:pPr>
    </w:p>
    <w:tbl>
      <w:tblPr>
        <w:tblStyle w:val="TableGrid"/>
        <w:tblW w:w="0" w:type="auto"/>
        <w:tblLook w:val="04A0" w:firstRow="1" w:lastRow="0" w:firstColumn="1" w:lastColumn="0" w:noHBand="0" w:noVBand="1"/>
      </w:tblPr>
      <w:tblGrid>
        <w:gridCol w:w="1236"/>
        <w:gridCol w:w="8395"/>
      </w:tblGrid>
      <w:tr w:rsidR="00CB0660" w14:paraId="0475EBBE" w14:textId="77777777">
        <w:tc>
          <w:tcPr>
            <w:tcW w:w="1236" w:type="dxa"/>
          </w:tcPr>
          <w:p w14:paraId="241CDA97"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1FA9013"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Comments</w:t>
            </w:r>
          </w:p>
        </w:tc>
      </w:tr>
      <w:tr w:rsidR="00CB0660" w14:paraId="5827A758" w14:textId="77777777">
        <w:tc>
          <w:tcPr>
            <w:tcW w:w="1236" w:type="dxa"/>
          </w:tcPr>
          <w:p w14:paraId="3AE18C67" w14:textId="7C413E6D" w:rsidR="00CB0660" w:rsidRDefault="0013229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9D4149C"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Fine with the proposal. </w:t>
            </w:r>
          </w:p>
        </w:tc>
      </w:tr>
      <w:tr w:rsidR="00CB0660" w14:paraId="5938CAAA" w14:textId="77777777">
        <w:tc>
          <w:tcPr>
            <w:tcW w:w="1236" w:type="dxa"/>
          </w:tcPr>
          <w:p w14:paraId="044BD2C8"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BE20723"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urrent Tp Tq requirements is too large for FR2-2</w:t>
            </w:r>
            <w:r>
              <w:rPr>
                <w:rFonts w:eastAsiaTheme="minorEastAsia" w:hint="eastAsia"/>
                <w:color w:val="0070C0"/>
                <w:lang w:val="en-US" w:eastAsia="zh-CN"/>
              </w:rPr>
              <w:t>,</w:t>
            </w:r>
            <w:r>
              <w:rPr>
                <w:rFonts w:eastAsiaTheme="minorEastAsia"/>
                <w:color w:val="0070C0"/>
                <w:lang w:val="en-US" w:eastAsia="zh-CN"/>
              </w:rPr>
              <w:t xml:space="preserve"> which may have similar impact to UL performance with too relaxed Te requirements. It can only be discussed based on conclusion of Te.</w:t>
            </w:r>
          </w:p>
        </w:tc>
      </w:tr>
      <w:tr w:rsidR="00CB0660" w14:paraId="71FB511B" w14:textId="77777777">
        <w:tc>
          <w:tcPr>
            <w:tcW w:w="1236" w:type="dxa"/>
          </w:tcPr>
          <w:p w14:paraId="72C3CCD2" w14:textId="77777777" w:rsidR="00CB0660" w:rsidRDefault="0013229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C959829" w14:textId="77777777" w:rsidR="00CB0660" w:rsidRDefault="0013229B">
            <w:pPr>
              <w:spacing w:after="120"/>
              <w:rPr>
                <w:rFonts w:eastAsiaTheme="minorEastAsia"/>
                <w:color w:val="0070C0"/>
                <w:lang w:val="en-US" w:eastAsia="zh-CN"/>
              </w:rPr>
            </w:pPr>
            <w:r>
              <w:rPr>
                <w:rFonts w:eastAsiaTheme="minorEastAsia"/>
                <w:color w:val="0070C0"/>
                <w:lang w:val="en-US" w:eastAsia="zh-CN"/>
              </w:rPr>
              <w:t>We need to settle Te first.</w:t>
            </w:r>
          </w:p>
        </w:tc>
      </w:tr>
      <w:tr w:rsidR="00CB0660" w14:paraId="48C03463" w14:textId="77777777">
        <w:tc>
          <w:tcPr>
            <w:tcW w:w="1236" w:type="dxa"/>
          </w:tcPr>
          <w:p w14:paraId="51636E72" w14:textId="77777777" w:rsidR="00CB0660" w:rsidRDefault="0013229B">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E90EC25" w14:textId="77777777" w:rsidR="00CB0660" w:rsidRDefault="0013229B">
            <w:pPr>
              <w:spacing w:after="120"/>
              <w:rPr>
                <w:rFonts w:eastAsiaTheme="minorEastAsia"/>
                <w:color w:val="0070C0"/>
                <w:lang w:val="en-US" w:eastAsia="zh-CN"/>
              </w:rPr>
            </w:pPr>
            <w:r>
              <w:rPr>
                <w:rFonts w:eastAsiaTheme="minorEastAsia"/>
                <w:color w:val="0070C0"/>
                <w:lang w:val="en-US" w:eastAsia="zh-CN"/>
              </w:rPr>
              <w:t>Agree with Proposal 1</w:t>
            </w:r>
          </w:p>
        </w:tc>
      </w:tr>
      <w:tr w:rsidR="004E6021" w14:paraId="2994B818" w14:textId="77777777">
        <w:tc>
          <w:tcPr>
            <w:tcW w:w="1236" w:type="dxa"/>
          </w:tcPr>
          <w:p w14:paraId="6B4F7E96" w14:textId="20F3B1D1" w:rsidR="004E6021" w:rsidRDefault="004E6021" w:rsidP="004E602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63B81F46" w14:textId="3FF95865" w:rsidR="004E6021" w:rsidRDefault="004E6021" w:rsidP="004E6021">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proposal 1.</w:t>
            </w:r>
          </w:p>
        </w:tc>
      </w:tr>
    </w:tbl>
    <w:p w14:paraId="10A69801" w14:textId="77777777" w:rsidR="00CB0660" w:rsidRDefault="00CB0660">
      <w:pPr>
        <w:pStyle w:val="ListParagraph"/>
        <w:overflowPunct/>
        <w:autoSpaceDE/>
        <w:autoSpaceDN/>
        <w:adjustRightInd/>
        <w:spacing w:after="120"/>
        <w:ind w:left="1440" w:firstLineChars="0" w:firstLine="0"/>
        <w:textAlignment w:val="auto"/>
        <w:rPr>
          <w:color w:val="0070C0"/>
          <w:lang w:val="en-US" w:eastAsia="zh-CN"/>
        </w:rPr>
      </w:pPr>
    </w:p>
    <w:p w14:paraId="62221044" w14:textId="77777777" w:rsidR="00CB0660" w:rsidRDefault="0013229B">
      <w:pPr>
        <w:pStyle w:val="Heading3"/>
      </w:pPr>
      <w:r>
        <w:t>Sub-topic 2-3: Timing advance</w:t>
      </w:r>
    </w:p>
    <w:p w14:paraId="4FD6D97E" w14:textId="77777777" w:rsidR="00CB0660" w:rsidRDefault="0013229B">
      <w:pPr>
        <w:rPr>
          <w:i/>
          <w:color w:val="0070C0"/>
          <w:lang w:val="en-US" w:eastAsia="zh-CN"/>
        </w:rPr>
      </w:pPr>
      <w:r>
        <w:rPr>
          <w:rFonts w:hint="eastAsia"/>
          <w:i/>
          <w:color w:val="0070C0"/>
          <w:lang w:val="en-US" w:eastAsia="zh-CN"/>
        </w:rPr>
        <w:t xml:space="preserve">Sub-topic description </w:t>
      </w:r>
    </w:p>
    <w:p w14:paraId="006299FC" w14:textId="77777777" w:rsidR="00CB0660" w:rsidRDefault="0013229B">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61B9F88A" w14:textId="77777777" w:rsidR="00CB0660" w:rsidRDefault="0013229B">
      <w:pPr>
        <w:rPr>
          <w:b/>
          <w:color w:val="0070C0"/>
          <w:u w:val="single"/>
          <w:lang w:eastAsia="ko-KR"/>
        </w:rPr>
      </w:pPr>
      <w:r>
        <w:rPr>
          <w:b/>
          <w:color w:val="0070C0"/>
          <w:u w:val="single"/>
          <w:lang w:eastAsia="ko-KR"/>
        </w:rPr>
        <w:t>Issue 2-3-1: Timing advance adjustment accuracy</w:t>
      </w:r>
    </w:p>
    <w:p w14:paraId="3680B57B" w14:textId="77777777" w:rsidR="00CB0660" w:rsidRDefault="0013229B">
      <w:pPr>
        <w:pStyle w:val="ListParagraph"/>
        <w:numPr>
          <w:ilvl w:val="0"/>
          <w:numId w:val="16"/>
        </w:numPr>
        <w:ind w:firstLineChars="0"/>
        <w:rPr>
          <w:color w:val="0070C0"/>
          <w:szCs w:val="24"/>
          <w:lang w:eastAsia="zh-CN"/>
        </w:rPr>
      </w:pPr>
      <w:r>
        <w:rPr>
          <w:rFonts w:eastAsia="SimSun"/>
          <w:color w:val="0070C0"/>
          <w:szCs w:val="24"/>
          <w:lang w:eastAsia="zh-CN"/>
        </w:rPr>
        <w:t xml:space="preserve">Proposal 1 (Apple): </w:t>
      </w:r>
      <w:r>
        <w:rPr>
          <w:color w:val="0070C0"/>
          <w:szCs w:val="24"/>
          <w:lang w:eastAsia="zh-CN"/>
        </w:rPr>
        <w:t>The UE timing advance adjustment accuracy for 480/960kHz SCS is defined as shown below:</w:t>
      </w:r>
    </w:p>
    <w:tbl>
      <w:tblPr>
        <w:tblW w:w="7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900"/>
        <w:gridCol w:w="900"/>
        <w:gridCol w:w="900"/>
        <w:gridCol w:w="900"/>
        <w:gridCol w:w="990"/>
        <w:gridCol w:w="1095"/>
      </w:tblGrid>
      <w:tr w:rsidR="00CB0660" w14:paraId="0F440F85" w14:textId="77777777">
        <w:trPr>
          <w:trHeight w:val="315"/>
          <w:jc w:val="center"/>
        </w:trPr>
        <w:tc>
          <w:tcPr>
            <w:tcW w:w="1510" w:type="dxa"/>
            <w:shd w:val="clear" w:color="auto" w:fill="auto"/>
            <w:vAlign w:val="center"/>
          </w:tcPr>
          <w:p w14:paraId="02BEEE67" w14:textId="77777777" w:rsidR="00CB0660" w:rsidRPr="001A30D8" w:rsidRDefault="0013229B">
            <w:pPr>
              <w:pStyle w:val="TAH"/>
              <w:rPr>
                <w:rFonts w:ascii="Times New Roman" w:hAnsi="Times New Roman"/>
                <w:b w:val="0"/>
                <w:iCs/>
                <w:sz w:val="20"/>
                <w:lang w:val="en-US" w:eastAsia="zh-CN"/>
              </w:rPr>
            </w:pPr>
            <w:r w:rsidRPr="001A30D8">
              <w:rPr>
                <w:rFonts w:ascii="Times New Roman" w:hAnsi="Times New Roman"/>
                <w:b w:val="0"/>
                <w:iCs/>
                <w:sz w:val="20"/>
                <w:lang w:val="en-US" w:eastAsia="zh-CN"/>
              </w:rPr>
              <w:t>UL Sub Carrier Spacing(kHz)</w:t>
            </w:r>
          </w:p>
        </w:tc>
        <w:tc>
          <w:tcPr>
            <w:tcW w:w="900" w:type="dxa"/>
            <w:shd w:val="clear" w:color="auto" w:fill="auto"/>
            <w:vAlign w:val="center"/>
          </w:tcPr>
          <w:p w14:paraId="71CC9A2A" w14:textId="77777777" w:rsidR="00CB0660" w:rsidRDefault="0013229B">
            <w:pPr>
              <w:pStyle w:val="TAH"/>
              <w:rPr>
                <w:rFonts w:ascii="Times New Roman" w:hAnsi="Times New Roman"/>
                <w:b w:val="0"/>
                <w:iCs/>
                <w:sz w:val="20"/>
                <w:lang w:eastAsia="zh-CN"/>
              </w:rPr>
            </w:pPr>
            <w:r>
              <w:rPr>
                <w:rFonts w:ascii="Times New Roman" w:hAnsi="Times New Roman"/>
                <w:b w:val="0"/>
                <w:iCs/>
                <w:sz w:val="20"/>
                <w:lang w:eastAsia="zh-CN"/>
              </w:rPr>
              <w:t>15</w:t>
            </w:r>
          </w:p>
        </w:tc>
        <w:tc>
          <w:tcPr>
            <w:tcW w:w="900" w:type="dxa"/>
            <w:shd w:val="clear" w:color="auto" w:fill="auto"/>
            <w:vAlign w:val="center"/>
          </w:tcPr>
          <w:p w14:paraId="514338AB" w14:textId="77777777" w:rsidR="00CB0660" w:rsidRDefault="0013229B">
            <w:pPr>
              <w:pStyle w:val="TAH"/>
              <w:rPr>
                <w:rFonts w:ascii="Times New Roman" w:hAnsi="Times New Roman"/>
                <w:b w:val="0"/>
                <w:iCs/>
                <w:sz w:val="20"/>
                <w:lang w:eastAsia="zh-CN"/>
              </w:rPr>
            </w:pPr>
            <w:r>
              <w:rPr>
                <w:rFonts w:ascii="Times New Roman" w:hAnsi="Times New Roman"/>
                <w:b w:val="0"/>
                <w:iCs/>
                <w:sz w:val="20"/>
                <w:lang w:eastAsia="zh-CN"/>
              </w:rPr>
              <w:t>30</w:t>
            </w:r>
          </w:p>
        </w:tc>
        <w:tc>
          <w:tcPr>
            <w:tcW w:w="900" w:type="dxa"/>
            <w:shd w:val="clear" w:color="auto" w:fill="auto"/>
            <w:vAlign w:val="center"/>
          </w:tcPr>
          <w:p w14:paraId="1AE1C8D2" w14:textId="77777777" w:rsidR="00CB0660" w:rsidRDefault="0013229B">
            <w:pPr>
              <w:pStyle w:val="TAH"/>
              <w:rPr>
                <w:rFonts w:ascii="Times New Roman" w:hAnsi="Times New Roman"/>
                <w:b w:val="0"/>
                <w:iCs/>
                <w:sz w:val="20"/>
                <w:lang w:eastAsia="zh-CN"/>
              </w:rPr>
            </w:pPr>
            <w:r>
              <w:rPr>
                <w:rFonts w:ascii="Times New Roman" w:hAnsi="Times New Roman"/>
                <w:b w:val="0"/>
                <w:iCs/>
                <w:sz w:val="20"/>
                <w:lang w:eastAsia="zh-CN"/>
              </w:rPr>
              <w:t>60</w:t>
            </w:r>
          </w:p>
        </w:tc>
        <w:tc>
          <w:tcPr>
            <w:tcW w:w="900" w:type="dxa"/>
            <w:shd w:val="clear" w:color="auto" w:fill="auto"/>
            <w:vAlign w:val="center"/>
          </w:tcPr>
          <w:p w14:paraId="62E1EBD1" w14:textId="77777777" w:rsidR="00CB0660" w:rsidRDefault="0013229B">
            <w:pPr>
              <w:pStyle w:val="TAH"/>
              <w:rPr>
                <w:rFonts w:ascii="Times New Roman" w:hAnsi="Times New Roman"/>
                <w:b w:val="0"/>
                <w:iCs/>
                <w:sz w:val="20"/>
                <w:lang w:eastAsia="zh-CN"/>
              </w:rPr>
            </w:pPr>
            <w:r>
              <w:rPr>
                <w:rFonts w:ascii="Times New Roman" w:hAnsi="Times New Roman"/>
                <w:b w:val="0"/>
                <w:iCs/>
                <w:sz w:val="20"/>
                <w:lang w:eastAsia="zh-CN"/>
              </w:rPr>
              <w:t>120</w:t>
            </w:r>
          </w:p>
        </w:tc>
        <w:tc>
          <w:tcPr>
            <w:tcW w:w="990" w:type="dxa"/>
            <w:vAlign w:val="center"/>
          </w:tcPr>
          <w:p w14:paraId="10208E5D" w14:textId="77777777" w:rsidR="00CB0660" w:rsidRDefault="0013229B">
            <w:pPr>
              <w:pStyle w:val="TAH"/>
              <w:rPr>
                <w:rFonts w:ascii="Times New Roman" w:hAnsi="Times New Roman"/>
                <w:b w:val="0"/>
                <w:iCs/>
                <w:sz w:val="20"/>
                <w:highlight w:val="yellow"/>
                <w:lang w:eastAsia="zh-CN"/>
              </w:rPr>
            </w:pPr>
            <w:r>
              <w:rPr>
                <w:rFonts w:ascii="Times New Roman" w:hAnsi="Times New Roman" w:hint="eastAsia"/>
                <w:b w:val="0"/>
                <w:iCs/>
                <w:sz w:val="20"/>
                <w:highlight w:val="yellow"/>
                <w:lang w:eastAsia="zh-CN"/>
              </w:rPr>
              <w:t>4</w:t>
            </w:r>
            <w:r>
              <w:rPr>
                <w:rFonts w:ascii="Times New Roman" w:hAnsi="Times New Roman"/>
                <w:b w:val="0"/>
                <w:iCs/>
                <w:sz w:val="20"/>
                <w:highlight w:val="yellow"/>
                <w:lang w:eastAsia="zh-CN"/>
              </w:rPr>
              <w:t>80</w:t>
            </w:r>
          </w:p>
        </w:tc>
        <w:tc>
          <w:tcPr>
            <w:tcW w:w="1095" w:type="dxa"/>
            <w:vAlign w:val="center"/>
          </w:tcPr>
          <w:p w14:paraId="4C024CAB" w14:textId="77777777" w:rsidR="00CB0660" w:rsidRDefault="0013229B">
            <w:pPr>
              <w:pStyle w:val="TAH"/>
              <w:rPr>
                <w:rFonts w:ascii="Times New Roman" w:hAnsi="Times New Roman"/>
                <w:b w:val="0"/>
                <w:iCs/>
                <w:sz w:val="20"/>
                <w:highlight w:val="yellow"/>
                <w:lang w:eastAsia="zh-CN"/>
              </w:rPr>
            </w:pPr>
            <w:r>
              <w:rPr>
                <w:rFonts w:ascii="Times New Roman" w:hAnsi="Times New Roman" w:hint="eastAsia"/>
                <w:b w:val="0"/>
                <w:iCs/>
                <w:sz w:val="20"/>
                <w:highlight w:val="yellow"/>
                <w:lang w:eastAsia="zh-CN"/>
              </w:rPr>
              <w:t>9</w:t>
            </w:r>
            <w:r>
              <w:rPr>
                <w:rFonts w:ascii="Times New Roman" w:hAnsi="Times New Roman"/>
                <w:b w:val="0"/>
                <w:iCs/>
                <w:sz w:val="20"/>
                <w:highlight w:val="yellow"/>
                <w:lang w:eastAsia="zh-CN"/>
              </w:rPr>
              <w:t>60</w:t>
            </w:r>
          </w:p>
        </w:tc>
      </w:tr>
      <w:tr w:rsidR="00CB0660" w14:paraId="37B4F186" w14:textId="77777777">
        <w:trPr>
          <w:trHeight w:val="525"/>
          <w:jc w:val="center"/>
        </w:trPr>
        <w:tc>
          <w:tcPr>
            <w:tcW w:w="1510" w:type="dxa"/>
            <w:shd w:val="clear" w:color="auto" w:fill="auto"/>
            <w:vAlign w:val="center"/>
          </w:tcPr>
          <w:p w14:paraId="41141B29" w14:textId="77777777" w:rsidR="00CB0660" w:rsidRPr="001A30D8" w:rsidRDefault="0013229B">
            <w:pPr>
              <w:pStyle w:val="TAH"/>
              <w:rPr>
                <w:rFonts w:ascii="Times New Roman" w:hAnsi="Times New Roman"/>
                <w:b w:val="0"/>
                <w:iCs/>
                <w:sz w:val="20"/>
                <w:lang w:val="en-US" w:eastAsia="zh-CN"/>
              </w:rPr>
            </w:pPr>
            <w:r w:rsidRPr="001A30D8">
              <w:rPr>
                <w:rFonts w:ascii="Times New Roman" w:hAnsi="Times New Roman"/>
                <w:b w:val="0"/>
                <w:iCs/>
                <w:sz w:val="20"/>
                <w:lang w:val="en-US" w:eastAsia="zh-CN"/>
              </w:rPr>
              <w:t>UE Timing Advance adjustment accuracy</w:t>
            </w:r>
          </w:p>
        </w:tc>
        <w:tc>
          <w:tcPr>
            <w:tcW w:w="900" w:type="dxa"/>
            <w:shd w:val="clear" w:color="auto" w:fill="auto"/>
            <w:vAlign w:val="center"/>
          </w:tcPr>
          <w:p w14:paraId="3B62D66D" w14:textId="77777777" w:rsidR="00CB0660" w:rsidRDefault="0013229B">
            <w:pPr>
              <w:pStyle w:val="TAC"/>
              <w:rPr>
                <w:rFonts w:ascii="Times New Roman" w:hAnsi="Times New Roman"/>
                <w:iCs/>
                <w:sz w:val="20"/>
                <w:lang w:eastAsia="zh-CN"/>
              </w:rPr>
            </w:pPr>
            <w:r>
              <w:rPr>
                <w:rFonts w:ascii="Times New Roman" w:hAnsi="Times New Roman"/>
                <w:iCs/>
                <w:sz w:val="20"/>
                <w:lang w:eastAsia="zh-CN"/>
              </w:rPr>
              <w:t>±256 Tc</w:t>
            </w:r>
          </w:p>
        </w:tc>
        <w:tc>
          <w:tcPr>
            <w:tcW w:w="900" w:type="dxa"/>
            <w:shd w:val="clear" w:color="auto" w:fill="auto"/>
            <w:vAlign w:val="center"/>
          </w:tcPr>
          <w:p w14:paraId="59C8E7F7" w14:textId="77777777" w:rsidR="00CB0660" w:rsidRDefault="0013229B">
            <w:pPr>
              <w:pStyle w:val="TAC"/>
              <w:rPr>
                <w:rFonts w:ascii="Times New Roman" w:hAnsi="Times New Roman"/>
                <w:iCs/>
                <w:sz w:val="20"/>
                <w:lang w:eastAsia="zh-CN"/>
              </w:rPr>
            </w:pPr>
            <w:r>
              <w:rPr>
                <w:rFonts w:ascii="Times New Roman" w:hAnsi="Times New Roman"/>
                <w:iCs/>
                <w:sz w:val="20"/>
                <w:lang w:eastAsia="zh-CN"/>
              </w:rPr>
              <w:t>±256 Tc</w:t>
            </w:r>
          </w:p>
        </w:tc>
        <w:tc>
          <w:tcPr>
            <w:tcW w:w="900" w:type="dxa"/>
            <w:shd w:val="clear" w:color="auto" w:fill="auto"/>
            <w:vAlign w:val="center"/>
          </w:tcPr>
          <w:p w14:paraId="0B77DCCE" w14:textId="77777777" w:rsidR="00CB0660" w:rsidRDefault="0013229B">
            <w:pPr>
              <w:pStyle w:val="TAC"/>
              <w:rPr>
                <w:rFonts w:ascii="Times New Roman" w:hAnsi="Times New Roman"/>
                <w:iCs/>
                <w:sz w:val="20"/>
                <w:lang w:eastAsia="zh-CN"/>
              </w:rPr>
            </w:pPr>
            <w:r>
              <w:rPr>
                <w:rFonts w:ascii="Times New Roman" w:hAnsi="Times New Roman"/>
                <w:iCs/>
                <w:sz w:val="20"/>
                <w:lang w:eastAsia="zh-CN"/>
              </w:rPr>
              <w:t>±128 Tc</w:t>
            </w:r>
          </w:p>
        </w:tc>
        <w:tc>
          <w:tcPr>
            <w:tcW w:w="900" w:type="dxa"/>
            <w:shd w:val="clear" w:color="auto" w:fill="auto"/>
            <w:vAlign w:val="center"/>
          </w:tcPr>
          <w:p w14:paraId="105E77CC" w14:textId="77777777" w:rsidR="00CB0660" w:rsidRDefault="0013229B">
            <w:pPr>
              <w:pStyle w:val="TAC"/>
              <w:rPr>
                <w:rFonts w:ascii="Times New Roman" w:hAnsi="Times New Roman"/>
                <w:iCs/>
                <w:sz w:val="20"/>
                <w:lang w:eastAsia="zh-CN"/>
              </w:rPr>
            </w:pPr>
            <w:r>
              <w:rPr>
                <w:rFonts w:ascii="Times New Roman" w:hAnsi="Times New Roman"/>
                <w:iCs/>
                <w:sz w:val="20"/>
                <w:lang w:eastAsia="zh-CN"/>
              </w:rPr>
              <w:t>±32 Tc</w:t>
            </w:r>
          </w:p>
        </w:tc>
        <w:tc>
          <w:tcPr>
            <w:tcW w:w="990" w:type="dxa"/>
            <w:vAlign w:val="center"/>
          </w:tcPr>
          <w:p w14:paraId="13267FFD" w14:textId="77777777" w:rsidR="00CB0660" w:rsidRDefault="0013229B">
            <w:pPr>
              <w:pStyle w:val="TAC"/>
              <w:rPr>
                <w:rFonts w:ascii="Times New Roman" w:hAnsi="Times New Roman"/>
                <w:iCs/>
                <w:sz w:val="20"/>
                <w:highlight w:val="yellow"/>
                <w:lang w:eastAsia="zh-CN"/>
              </w:rPr>
            </w:pPr>
            <w:r>
              <w:rPr>
                <w:rFonts w:ascii="Times New Roman" w:hAnsi="Times New Roman"/>
                <w:iCs/>
                <w:sz w:val="20"/>
                <w:highlight w:val="yellow"/>
                <w:lang w:eastAsia="zh-CN"/>
              </w:rPr>
              <w:t>[±16 Tc]</w:t>
            </w:r>
          </w:p>
        </w:tc>
        <w:tc>
          <w:tcPr>
            <w:tcW w:w="1095" w:type="dxa"/>
            <w:vAlign w:val="center"/>
          </w:tcPr>
          <w:p w14:paraId="4708CD33" w14:textId="77777777" w:rsidR="00CB0660" w:rsidRDefault="0013229B">
            <w:pPr>
              <w:pStyle w:val="TAC"/>
              <w:rPr>
                <w:rFonts w:ascii="Times New Roman" w:hAnsi="Times New Roman"/>
                <w:iCs/>
                <w:sz w:val="20"/>
                <w:highlight w:val="yellow"/>
                <w:lang w:eastAsia="zh-CN"/>
              </w:rPr>
            </w:pPr>
            <w:r>
              <w:rPr>
                <w:rFonts w:ascii="Times New Roman" w:hAnsi="Times New Roman"/>
                <w:iCs/>
                <w:sz w:val="20"/>
                <w:highlight w:val="yellow"/>
                <w:lang w:eastAsia="zh-CN"/>
              </w:rPr>
              <w:t>[±12 Tc]</w:t>
            </w:r>
          </w:p>
        </w:tc>
      </w:tr>
    </w:tbl>
    <w:p w14:paraId="33A26CE9" w14:textId="77777777" w:rsidR="00CB0660" w:rsidRDefault="00CB0660">
      <w:pPr>
        <w:pStyle w:val="ListParagraph"/>
        <w:ind w:left="331" w:firstLineChars="0" w:firstLine="0"/>
        <w:rPr>
          <w:color w:val="0070C0"/>
          <w:szCs w:val="24"/>
          <w:lang w:eastAsia="zh-CN"/>
        </w:rPr>
      </w:pPr>
    </w:p>
    <w:p w14:paraId="7938E834" w14:textId="77777777" w:rsidR="00CB0660" w:rsidRDefault="0013229B">
      <w:pPr>
        <w:pStyle w:val="ListParagraph"/>
        <w:numPr>
          <w:ilvl w:val="0"/>
          <w:numId w:val="1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173110A0" w14:textId="77777777" w:rsidR="00CB0660" w:rsidRDefault="0013229B">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505775CF" w14:textId="77777777" w:rsidR="00CB0660" w:rsidRPr="001A30D8" w:rsidRDefault="00CB0660">
      <w:pPr>
        <w:pStyle w:val="ListParagraph"/>
        <w:overflowPunct/>
        <w:autoSpaceDE/>
        <w:autoSpaceDN/>
        <w:adjustRightInd/>
        <w:spacing w:after="120"/>
        <w:ind w:left="1440" w:firstLineChars="0" w:firstLine="0"/>
        <w:textAlignment w:val="auto"/>
        <w:rPr>
          <w:rFonts w:eastAsiaTheme="minorEastAsia"/>
          <w:color w:val="0070C0"/>
          <w:lang w:val="en-US" w:eastAsia="zh-CN"/>
        </w:rPr>
      </w:pPr>
    </w:p>
    <w:tbl>
      <w:tblPr>
        <w:tblStyle w:val="TableGrid"/>
        <w:tblW w:w="0" w:type="auto"/>
        <w:tblLook w:val="04A0" w:firstRow="1" w:lastRow="0" w:firstColumn="1" w:lastColumn="0" w:noHBand="0" w:noVBand="1"/>
      </w:tblPr>
      <w:tblGrid>
        <w:gridCol w:w="1236"/>
        <w:gridCol w:w="8395"/>
      </w:tblGrid>
      <w:tr w:rsidR="00CB0660" w14:paraId="28F06A86" w14:textId="77777777">
        <w:tc>
          <w:tcPr>
            <w:tcW w:w="1236" w:type="dxa"/>
          </w:tcPr>
          <w:p w14:paraId="464F5C11"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D8BD828"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Comments</w:t>
            </w:r>
          </w:p>
        </w:tc>
      </w:tr>
      <w:tr w:rsidR="00CB0660" w14:paraId="6981C109" w14:textId="77777777">
        <w:tc>
          <w:tcPr>
            <w:tcW w:w="1236" w:type="dxa"/>
          </w:tcPr>
          <w:p w14:paraId="2A33510D" w14:textId="6E04C758" w:rsidR="00CB0660" w:rsidRDefault="0013229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DB9264F"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We prefer to keep the existing agreement. </w:t>
            </w:r>
          </w:p>
          <w:p w14:paraId="12FF5C39"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It is not clear the justification for increasing TA accuracy. </w:t>
            </w:r>
          </w:p>
        </w:tc>
      </w:tr>
      <w:tr w:rsidR="00CB0660" w14:paraId="091FE322" w14:textId="77777777">
        <w:tc>
          <w:tcPr>
            <w:tcW w:w="1236" w:type="dxa"/>
          </w:tcPr>
          <w:p w14:paraId="31D7574E" w14:textId="77777777" w:rsidR="00CB0660" w:rsidRDefault="0013229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D3D076E" w14:textId="77777777" w:rsidR="00CB0660" w:rsidRDefault="0013229B">
            <w:pPr>
              <w:spacing w:after="120"/>
              <w:rPr>
                <w:rFonts w:eastAsiaTheme="minorEastAsia"/>
                <w:color w:val="0070C0"/>
                <w:lang w:val="en-US" w:eastAsia="zh-CN"/>
              </w:rPr>
            </w:pPr>
            <w:r>
              <w:rPr>
                <w:rFonts w:eastAsiaTheme="minorEastAsia"/>
                <w:color w:val="0070C0"/>
                <w:lang w:val="en-US" w:eastAsia="zh-CN"/>
              </w:rPr>
              <w:t>Like Nokia we prefer to keep the existing agreement</w:t>
            </w:r>
          </w:p>
          <w:p w14:paraId="1952D45D" w14:textId="77777777" w:rsidR="00CB0660" w:rsidRDefault="0013229B">
            <w:pPr>
              <w:spacing w:after="120"/>
              <w:ind w:left="1985" w:hanging="1985"/>
              <w:rPr>
                <w:rFonts w:ascii="Arial" w:eastAsiaTheme="minorEastAsia" w:hAnsi="Arial" w:cs="Arial"/>
                <w:color w:val="000000"/>
              </w:rPr>
            </w:pPr>
            <w:r>
              <w:rPr>
                <w:rFonts w:ascii="Arial" w:eastAsiaTheme="minorEastAsia" w:hAnsi="Arial" w:cs="Arial"/>
                <w:color w:val="000000"/>
                <w:lang w:eastAsia="zh-CN"/>
              </w:rPr>
              <w:t xml:space="preserve">WF on R17 NR_ext_to_71GHz_RRM_1 Meeting # 100-e </w:t>
            </w:r>
            <w:r>
              <w:rPr>
                <w:rFonts w:ascii="Arial" w:eastAsiaTheme="minorEastAsia" w:hAnsi="Arial" w:cs="Arial"/>
                <w:color w:val="000000"/>
                <w:lang w:eastAsia="zh-CN"/>
              </w:rPr>
              <w:tab/>
              <w:t xml:space="preserve">      R4-2115351</w:t>
            </w:r>
          </w:p>
          <w:p w14:paraId="19A9BF9E" w14:textId="77777777" w:rsidR="00CB0660" w:rsidRDefault="0013229B">
            <w:pPr>
              <w:spacing w:after="120"/>
              <w:rPr>
                <w:i/>
                <w:u w:val="single"/>
                <w:lang w:eastAsia="zh-CN"/>
              </w:rPr>
            </w:pPr>
            <w:r>
              <w:rPr>
                <w:i/>
                <w:u w:val="single"/>
                <w:lang w:eastAsia="zh-CN"/>
              </w:rPr>
              <w:t>Agreements:</w:t>
            </w:r>
          </w:p>
          <w:p w14:paraId="2028BCFC" w14:textId="77777777" w:rsidR="00CB0660" w:rsidRDefault="0013229B">
            <w:pPr>
              <w:rPr>
                <w:rFonts w:eastAsia="MS Mincho"/>
                <w:iCs/>
                <w:highlight w:val="green"/>
                <w:lang w:eastAsia="zh-CN"/>
              </w:rPr>
            </w:pPr>
            <w:r>
              <w:rPr>
                <w:rFonts w:eastAsia="MS Mincho"/>
                <w:iCs/>
                <w:highlight w:val="green"/>
                <w:lang w:eastAsia="zh-CN"/>
              </w:rPr>
              <w:t>The UE shall adjust the timing of its transmissions with a relative accuracy better than or equal to the UE Timing Advance adjustment accuracy requirement in the below table.</w:t>
            </w:r>
          </w:p>
          <w:p w14:paraId="55E6C5F2" w14:textId="77777777" w:rsidR="00CB0660" w:rsidRDefault="0013229B">
            <w:pPr>
              <w:rPr>
                <w:rFonts w:eastAsia="MS Mincho"/>
                <w:iCs/>
                <w:highlight w:val="green"/>
                <w:lang w:eastAsia="zh-CN"/>
              </w:rPr>
            </w:pPr>
            <w:r>
              <w:rPr>
                <w:rFonts w:eastAsia="MS Mincho"/>
                <w:iCs/>
                <w:highlight w:val="green"/>
                <w:lang w:eastAsia="zh-CN"/>
              </w:rPr>
              <w:t>Note: Revisit if certain implementation issues are identified.</w:t>
            </w:r>
          </w:p>
          <w:tbl>
            <w:tblPr>
              <w:tblW w:w="7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900"/>
              <w:gridCol w:w="900"/>
              <w:gridCol w:w="900"/>
              <w:gridCol w:w="900"/>
              <w:gridCol w:w="990"/>
              <w:gridCol w:w="900"/>
            </w:tblGrid>
            <w:tr w:rsidR="00CB0660" w14:paraId="65F57D50" w14:textId="77777777">
              <w:trPr>
                <w:trHeight w:val="315"/>
                <w:jc w:val="center"/>
              </w:trPr>
              <w:tc>
                <w:tcPr>
                  <w:tcW w:w="1510" w:type="dxa"/>
                  <w:tcBorders>
                    <w:top w:val="single" w:sz="4" w:space="0" w:color="auto"/>
                    <w:left w:val="single" w:sz="4" w:space="0" w:color="auto"/>
                    <w:bottom w:val="single" w:sz="4" w:space="0" w:color="auto"/>
                    <w:right w:val="single" w:sz="4" w:space="0" w:color="auto"/>
                  </w:tcBorders>
                  <w:vAlign w:val="center"/>
                </w:tcPr>
                <w:p w14:paraId="1144A9D0" w14:textId="77777777" w:rsidR="00CB0660" w:rsidRDefault="0013229B">
                  <w:pPr>
                    <w:pStyle w:val="TAH"/>
                    <w:rPr>
                      <w:rFonts w:ascii="Times New Roman" w:eastAsia="MS Mincho" w:hAnsi="Times New Roman"/>
                      <w:b w:val="0"/>
                      <w:iCs/>
                      <w:sz w:val="20"/>
                      <w:lang w:val="en-GB" w:eastAsia="zh-CN"/>
                    </w:rPr>
                  </w:pPr>
                  <w:r>
                    <w:rPr>
                      <w:rFonts w:ascii="Times New Roman" w:eastAsia="MS Mincho" w:hAnsi="Times New Roman"/>
                      <w:b w:val="0"/>
                      <w:iCs/>
                      <w:sz w:val="20"/>
                      <w:lang w:val="en-GB" w:eastAsia="zh-CN"/>
                    </w:rPr>
                    <w:t>UL Sub Carrier Spacing(kHz)</w:t>
                  </w:r>
                </w:p>
              </w:tc>
              <w:tc>
                <w:tcPr>
                  <w:tcW w:w="900" w:type="dxa"/>
                  <w:tcBorders>
                    <w:top w:val="single" w:sz="4" w:space="0" w:color="auto"/>
                    <w:left w:val="single" w:sz="4" w:space="0" w:color="auto"/>
                    <w:bottom w:val="single" w:sz="4" w:space="0" w:color="auto"/>
                    <w:right w:val="single" w:sz="4" w:space="0" w:color="auto"/>
                  </w:tcBorders>
                  <w:vAlign w:val="center"/>
                </w:tcPr>
                <w:p w14:paraId="12333C53" w14:textId="77777777" w:rsidR="00CB0660" w:rsidRDefault="0013229B">
                  <w:pPr>
                    <w:pStyle w:val="TAH"/>
                    <w:rPr>
                      <w:rFonts w:ascii="Times New Roman" w:eastAsia="MS Mincho" w:hAnsi="Times New Roman"/>
                      <w:b w:val="0"/>
                      <w:iCs/>
                      <w:sz w:val="20"/>
                      <w:lang w:val="en-GB" w:eastAsia="zh-CN"/>
                    </w:rPr>
                  </w:pPr>
                  <w:r>
                    <w:rPr>
                      <w:rFonts w:ascii="Times New Roman" w:eastAsia="MS Mincho" w:hAnsi="Times New Roman"/>
                      <w:b w:val="0"/>
                      <w:iCs/>
                      <w:sz w:val="20"/>
                      <w:lang w:val="en-GB" w:eastAsia="zh-CN"/>
                    </w:rPr>
                    <w:t>15</w:t>
                  </w:r>
                </w:p>
              </w:tc>
              <w:tc>
                <w:tcPr>
                  <w:tcW w:w="900" w:type="dxa"/>
                  <w:tcBorders>
                    <w:top w:val="single" w:sz="4" w:space="0" w:color="auto"/>
                    <w:left w:val="single" w:sz="4" w:space="0" w:color="auto"/>
                    <w:bottom w:val="single" w:sz="4" w:space="0" w:color="auto"/>
                    <w:right w:val="single" w:sz="4" w:space="0" w:color="auto"/>
                  </w:tcBorders>
                  <w:vAlign w:val="center"/>
                </w:tcPr>
                <w:p w14:paraId="529DF2A0" w14:textId="77777777" w:rsidR="00CB0660" w:rsidRDefault="0013229B">
                  <w:pPr>
                    <w:pStyle w:val="TAH"/>
                    <w:rPr>
                      <w:rFonts w:ascii="Times New Roman" w:eastAsia="MS Mincho" w:hAnsi="Times New Roman"/>
                      <w:b w:val="0"/>
                      <w:iCs/>
                      <w:sz w:val="20"/>
                      <w:lang w:val="en-GB" w:eastAsia="zh-CN"/>
                    </w:rPr>
                  </w:pPr>
                  <w:r>
                    <w:rPr>
                      <w:rFonts w:ascii="Times New Roman" w:eastAsia="MS Mincho" w:hAnsi="Times New Roman"/>
                      <w:b w:val="0"/>
                      <w:iCs/>
                      <w:sz w:val="20"/>
                      <w:lang w:val="en-GB" w:eastAsia="zh-CN"/>
                    </w:rPr>
                    <w:t>30</w:t>
                  </w:r>
                </w:p>
              </w:tc>
              <w:tc>
                <w:tcPr>
                  <w:tcW w:w="900" w:type="dxa"/>
                  <w:tcBorders>
                    <w:top w:val="single" w:sz="4" w:space="0" w:color="auto"/>
                    <w:left w:val="single" w:sz="4" w:space="0" w:color="auto"/>
                    <w:bottom w:val="single" w:sz="4" w:space="0" w:color="auto"/>
                    <w:right w:val="single" w:sz="4" w:space="0" w:color="auto"/>
                  </w:tcBorders>
                  <w:vAlign w:val="center"/>
                </w:tcPr>
                <w:p w14:paraId="1071BFFE" w14:textId="77777777" w:rsidR="00CB0660" w:rsidRDefault="0013229B">
                  <w:pPr>
                    <w:pStyle w:val="TAH"/>
                    <w:rPr>
                      <w:rFonts w:ascii="Times New Roman" w:eastAsia="MS Mincho" w:hAnsi="Times New Roman"/>
                      <w:b w:val="0"/>
                      <w:iCs/>
                      <w:sz w:val="20"/>
                      <w:lang w:val="en-GB" w:eastAsia="zh-CN"/>
                    </w:rPr>
                  </w:pPr>
                  <w:r>
                    <w:rPr>
                      <w:rFonts w:ascii="Times New Roman" w:eastAsia="MS Mincho" w:hAnsi="Times New Roman"/>
                      <w:b w:val="0"/>
                      <w:iCs/>
                      <w:sz w:val="20"/>
                      <w:lang w:val="en-GB" w:eastAsia="zh-CN"/>
                    </w:rPr>
                    <w:t>60</w:t>
                  </w:r>
                </w:p>
              </w:tc>
              <w:tc>
                <w:tcPr>
                  <w:tcW w:w="900" w:type="dxa"/>
                  <w:tcBorders>
                    <w:top w:val="single" w:sz="4" w:space="0" w:color="auto"/>
                    <w:left w:val="single" w:sz="4" w:space="0" w:color="auto"/>
                    <w:bottom w:val="single" w:sz="4" w:space="0" w:color="auto"/>
                    <w:right w:val="single" w:sz="4" w:space="0" w:color="auto"/>
                  </w:tcBorders>
                  <w:vAlign w:val="center"/>
                </w:tcPr>
                <w:p w14:paraId="76DF1AE8" w14:textId="77777777" w:rsidR="00CB0660" w:rsidRDefault="0013229B">
                  <w:pPr>
                    <w:pStyle w:val="TAH"/>
                    <w:rPr>
                      <w:rFonts w:ascii="Times New Roman" w:eastAsia="MS Mincho" w:hAnsi="Times New Roman"/>
                      <w:b w:val="0"/>
                      <w:iCs/>
                      <w:sz w:val="20"/>
                      <w:lang w:val="en-GB" w:eastAsia="zh-CN"/>
                    </w:rPr>
                  </w:pPr>
                  <w:r>
                    <w:rPr>
                      <w:rFonts w:ascii="Times New Roman" w:eastAsia="MS Mincho" w:hAnsi="Times New Roman"/>
                      <w:b w:val="0"/>
                      <w:iCs/>
                      <w:sz w:val="20"/>
                      <w:lang w:val="en-GB" w:eastAsia="zh-CN"/>
                    </w:rPr>
                    <w:t>120</w:t>
                  </w:r>
                </w:p>
              </w:tc>
              <w:tc>
                <w:tcPr>
                  <w:tcW w:w="990" w:type="dxa"/>
                  <w:tcBorders>
                    <w:top w:val="single" w:sz="4" w:space="0" w:color="auto"/>
                    <w:left w:val="single" w:sz="4" w:space="0" w:color="auto"/>
                    <w:bottom w:val="single" w:sz="4" w:space="0" w:color="auto"/>
                    <w:right w:val="single" w:sz="4" w:space="0" w:color="auto"/>
                  </w:tcBorders>
                  <w:vAlign w:val="center"/>
                </w:tcPr>
                <w:p w14:paraId="681839DA" w14:textId="77777777" w:rsidR="00CB0660" w:rsidRDefault="0013229B">
                  <w:pPr>
                    <w:pStyle w:val="TAH"/>
                    <w:rPr>
                      <w:rFonts w:ascii="Times New Roman" w:eastAsia="MS Mincho" w:hAnsi="Times New Roman"/>
                      <w:b w:val="0"/>
                      <w:iCs/>
                      <w:sz w:val="20"/>
                      <w:highlight w:val="green"/>
                      <w:lang w:val="en-GB" w:eastAsia="zh-CN"/>
                    </w:rPr>
                  </w:pPr>
                  <w:r>
                    <w:rPr>
                      <w:rFonts w:ascii="Times New Roman" w:eastAsia="MS Mincho" w:hAnsi="Times New Roman"/>
                      <w:b w:val="0"/>
                      <w:iCs/>
                      <w:sz w:val="20"/>
                      <w:highlight w:val="green"/>
                      <w:lang w:val="en-GB" w:eastAsia="zh-CN"/>
                    </w:rPr>
                    <w:t>480</w:t>
                  </w:r>
                </w:p>
              </w:tc>
              <w:tc>
                <w:tcPr>
                  <w:tcW w:w="900" w:type="dxa"/>
                  <w:tcBorders>
                    <w:top w:val="single" w:sz="4" w:space="0" w:color="auto"/>
                    <w:left w:val="single" w:sz="4" w:space="0" w:color="auto"/>
                    <w:bottom w:val="single" w:sz="4" w:space="0" w:color="auto"/>
                    <w:right w:val="single" w:sz="4" w:space="0" w:color="auto"/>
                  </w:tcBorders>
                  <w:vAlign w:val="center"/>
                </w:tcPr>
                <w:p w14:paraId="04705EE7" w14:textId="77777777" w:rsidR="00CB0660" w:rsidRDefault="0013229B">
                  <w:pPr>
                    <w:pStyle w:val="TAH"/>
                    <w:rPr>
                      <w:rFonts w:ascii="Times New Roman" w:eastAsia="MS Mincho" w:hAnsi="Times New Roman"/>
                      <w:b w:val="0"/>
                      <w:iCs/>
                      <w:sz w:val="20"/>
                      <w:highlight w:val="green"/>
                      <w:lang w:val="en-GB" w:eastAsia="zh-CN"/>
                    </w:rPr>
                  </w:pPr>
                  <w:r>
                    <w:rPr>
                      <w:rFonts w:ascii="Times New Roman" w:eastAsia="MS Mincho" w:hAnsi="Times New Roman"/>
                      <w:b w:val="0"/>
                      <w:iCs/>
                      <w:sz w:val="20"/>
                      <w:highlight w:val="green"/>
                      <w:lang w:val="en-GB" w:eastAsia="zh-CN"/>
                    </w:rPr>
                    <w:t>960</w:t>
                  </w:r>
                </w:p>
              </w:tc>
            </w:tr>
            <w:tr w:rsidR="00CB0660" w14:paraId="6BEFFCF8" w14:textId="77777777">
              <w:trPr>
                <w:trHeight w:val="525"/>
                <w:jc w:val="center"/>
              </w:trPr>
              <w:tc>
                <w:tcPr>
                  <w:tcW w:w="1510" w:type="dxa"/>
                  <w:tcBorders>
                    <w:top w:val="single" w:sz="4" w:space="0" w:color="auto"/>
                    <w:left w:val="single" w:sz="4" w:space="0" w:color="auto"/>
                    <w:bottom w:val="single" w:sz="4" w:space="0" w:color="auto"/>
                    <w:right w:val="single" w:sz="4" w:space="0" w:color="auto"/>
                  </w:tcBorders>
                  <w:vAlign w:val="center"/>
                </w:tcPr>
                <w:p w14:paraId="15D54526" w14:textId="77777777" w:rsidR="00CB0660" w:rsidRDefault="0013229B">
                  <w:pPr>
                    <w:pStyle w:val="TAH"/>
                    <w:rPr>
                      <w:rFonts w:ascii="Times New Roman" w:eastAsia="MS Mincho" w:hAnsi="Times New Roman"/>
                      <w:b w:val="0"/>
                      <w:iCs/>
                      <w:sz w:val="20"/>
                      <w:lang w:val="en-GB" w:eastAsia="zh-CN"/>
                    </w:rPr>
                  </w:pPr>
                  <w:r>
                    <w:rPr>
                      <w:rFonts w:ascii="Times New Roman" w:eastAsia="MS Mincho" w:hAnsi="Times New Roman"/>
                      <w:b w:val="0"/>
                      <w:iCs/>
                      <w:sz w:val="20"/>
                      <w:lang w:val="en-GB" w:eastAsia="zh-CN"/>
                    </w:rPr>
                    <w:t>UE Timing Advance adjustment accuracy</w:t>
                  </w:r>
                </w:p>
              </w:tc>
              <w:tc>
                <w:tcPr>
                  <w:tcW w:w="900" w:type="dxa"/>
                  <w:tcBorders>
                    <w:top w:val="single" w:sz="4" w:space="0" w:color="auto"/>
                    <w:left w:val="single" w:sz="4" w:space="0" w:color="auto"/>
                    <w:bottom w:val="single" w:sz="4" w:space="0" w:color="auto"/>
                    <w:right w:val="single" w:sz="4" w:space="0" w:color="auto"/>
                  </w:tcBorders>
                  <w:vAlign w:val="center"/>
                </w:tcPr>
                <w:p w14:paraId="31CA898A" w14:textId="77777777" w:rsidR="00CB0660" w:rsidRDefault="0013229B">
                  <w:pPr>
                    <w:pStyle w:val="TAC"/>
                    <w:rPr>
                      <w:rFonts w:ascii="Times New Roman" w:eastAsia="MS Mincho" w:hAnsi="Times New Roman"/>
                      <w:iCs/>
                      <w:sz w:val="20"/>
                      <w:lang w:val="en-GB" w:eastAsia="zh-CN"/>
                    </w:rPr>
                  </w:pPr>
                  <w:r>
                    <w:rPr>
                      <w:rFonts w:ascii="Times New Roman" w:eastAsia="MS Mincho" w:hAnsi="Times New Roman"/>
                      <w:iCs/>
                      <w:sz w:val="20"/>
                      <w:lang w:val="en-GB" w:eastAsia="zh-CN"/>
                    </w:rPr>
                    <w:t>±256 Tc</w:t>
                  </w:r>
                </w:p>
              </w:tc>
              <w:tc>
                <w:tcPr>
                  <w:tcW w:w="900" w:type="dxa"/>
                  <w:tcBorders>
                    <w:top w:val="single" w:sz="4" w:space="0" w:color="auto"/>
                    <w:left w:val="single" w:sz="4" w:space="0" w:color="auto"/>
                    <w:bottom w:val="single" w:sz="4" w:space="0" w:color="auto"/>
                    <w:right w:val="single" w:sz="4" w:space="0" w:color="auto"/>
                  </w:tcBorders>
                  <w:vAlign w:val="center"/>
                </w:tcPr>
                <w:p w14:paraId="420B3897" w14:textId="77777777" w:rsidR="00CB0660" w:rsidRDefault="0013229B">
                  <w:pPr>
                    <w:pStyle w:val="TAC"/>
                    <w:rPr>
                      <w:rFonts w:ascii="Times New Roman" w:eastAsia="MS Mincho" w:hAnsi="Times New Roman"/>
                      <w:iCs/>
                      <w:sz w:val="20"/>
                      <w:lang w:val="en-GB" w:eastAsia="zh-CN"/>
                    </w:rPr>
                  </w:pPr>
                  <w:r>
                    <w:rPr>
                      <w:rFonts w:ascii="Times New Roman" w:eastAsia="MS Mincho" w:hAnsi="Times New Roman"/>
                      <w:iCs/>
                      <w:sz w:val="20"/>
                      <w:lang w:val="en-GB" w:eastAsia="zh-CN"/>
                    </w:rPr>
                    <w:t>±256 Tc</w:t>
                  </w:r>
                </w:p>
              </w:tc>
              <w:tc>
                <w:tcPr>
                  <w:tcW w:w="900" w:type="dxa"/>
                  <w:tcBorders>
                    <w:top w:val="single" w:sz="4" w:space="0" w:color="auto"/>
                    <w:left w:val="single" w:sz="4" w:space="0" w:color="auto"/>
                    <w:bottom w:val="single" w:sz="4" w:space="0" w:color="auto"/>
                    <w:right w:val="single" w:sz="4" w:space="0" w:color="auto"/>
                  </w:tcBorders>
                  <w:vAlign w:val="center"/>
                </w:tcPr>
                <w:p w14:paraId="4386E14E" w14:textId="77777777" w:rsidR="00CB0660" w:rsidRDefault="0013229B">
                  <w:pPr>
                    <w:pStyle w:val="TAC"/>
                    <w:rPr>
                      <w:rFonts w:ascii="Times New Roman" w:eastAsia="MS Mincho" w:hAnsi="Times New Roman"/>
                      <w:iCs/>
                      <w:sz w:val="20"/>
                      <w:lang w:val="en-GB" w:eastAsia="zh-CN"/>
                    </w:rPr>
                  </w:pPr>
                  <w:r>
                    <w:rPr>
                      <w:rFonts w:ascii="Times New Roman" w:eastAsia="MS Mincho" w:hAnsi="Times New Roman"/>
                      <w:iCs/>
                      <w:sz w:val="20"/>
                      <w:lang w:val="en-GB" w:eastAsia="zh-CN"/>
                    </w:rPr>
                    <w:t>±128 Tc</w:t>
                  </w:r>
                </w:p>
              </w:tc>
              <w:tc>
                <w:tcPr>
                  <w:tcW w:w="900" w:type="dxa"/>
                  <w:tcBorders>
                    <w:top w:val="single" w:sz="4" w:space="0" w:color="auto"/>
                    <w:left w:val="single" w:sz="4" w:space="0" w:color="auto"/>
                    <w:bottom w:val="single" w:sz="4" w:space="0" w:color="auto"/>
                    <w:right w:val="single" w:sz="4" w:space="0" w:color="auto"/>
                  </w:tcBorders>
                  <w:vAlign w:val="center"/>
                </w:tcPr>
                <w:p w14:paraId="287E4F1E" w14:textId="77777777" w:rsidR="00CB0660" w:rsidRDefault="0013229B">
                  <w:pPr>
                    <w:pStyle w:val="TAC"/>
                    <w:rPr>
                      <w:rFonts w:ascii="Times New Roman" w:eastAsia="MS Mincho" w:hAnsi="Times New Roman"/>
                      <w:iCs/>
                      <w:sz w:val="20"/>
                      <w:lang w:val="en-GB" w:eastAsia="zh-CN"/>
                    </w:rPr>
                  </w:pPr>
                  <w:r>
                    <w:rPr>
                      <w:rFonts w:ascii="Times New Roman" w:eastAsia="MS Mincho" w:hAnsi="Times New Roman"/>
                      <w:iCs/>
                      <w:sz w:val="20"/>
                      <w:lang w:val="en-GB" w:eastAsia="zh-CN"/>
                    </w:rPr>
                    <w:t>±32 Tc</w:t>
                  </w:r>
                </w:p>
              </w:tc>
              <w:tc>
                <w:tcPr>
                  <w:tcW w:w="990" w:type="dxa"/>
                  <w:tcBorders>
                    <w:top w:val="single" w:sz="4" w:space="0" w:color="auto"/>
                    <w:left w:val="single" w:sz="4" w:space="0" w:color="auto"/>
                    <w:bottom w:val="single" w:sz="4" w:space="0" w:color="auto"/>
                    <w:right w:val="single" w:sz="4" w:space="0" w:color="auto"/>
                  </w:tcBorders>
                  <w:vAlign w:val="center"/>
                </w:tcPr>
                <w:p w14:paraId="10AE0D50" w14:textId="77777777" w:rsidR="00CB0660" w:rsidRDefault="0013229B">
                  <w:pPr>
                    <w:pStyle w:val="TAC"/>
                    <w:rPr>
                      <w:rFonts w:ascii="Times New Roman" w:eastAsia="MS Mincho" w:hAnsi="Times New Roman"/>
                      <w:iCs/>
                      <w:sz w:val="20"/>
                      <w:highlight w:val="green"/>
                      <w:lang w:val="en-GB" w:eastAsia="zh-CN"/>
                    </w:rPr>
                  </w:pPr>
                  <w:r>
                    <w:rPr>
                      <w:rFonts w:ascii="Times New Roman" w:eastAsia="MS Mincho" w:hAnsi="Times New Roman"/>
                      <w:iCs/>
                      <w:sz w:val="20"/>
                      <w:highlight w:val="green"/>
                      <w:lang w:val="en-GB" w:eastAsia="zh-CN"/>
                    </w:rPr>
                    <w:t>[±8 Tc]</w:t>
                  </w:r>
                </w:p>
              </w:tc>
              <w:tc>
                <w:tcPr>
                  <w:tcW w:w="900" w:type="dxa"/>
                  <w:tcBorders>
                    <w:top w:val="single" w:sz="4" w:space="0" w:color="auto"/>
                    <w:left w:val="single" w:sz="4" w:space="0" w:color="auto"/>
                    <w:bottom w:val="single" w:sz="4" w:space="0" w:color="auto"/>
                    <w:right w:val="single" w:sz="4" w:space="0" w:color="auto"/>
                  </w:tcBorders>
                  <w:vAlign w:val="center"/>
                </w:tcPr>
                <w:p w14:paraId="0041809F" w14:textId="77777777" w:rsidR="00CB0660" w:rsidRDefault="0013229B">
                  <w:pPr>
                    <w:pStyle w:val="TAC"/>
                    <w:rPr>
                      <w:rFonts w:ascii="Times New Roman" w:eastAsia="MS Mincho" w:hAnsi="Times New Roman"/>
                      <w:iCs/>
                      <w:sz w:val="20"/>
                      <w:highlight w:val="green"/>
                      <w:lang w:val="en-GB" w:eastAsia="zh-CN"/>
                    </w:rPr>
                  </w:pPr>
                  <w:r>
                    <w:rPr>
                      <w:rFonts w:ascii="Times New Roman" w:eastAsia="MS Mincho" w:hAnsi="Times New Roman"/>
                      <w:iCs/>
                      <w:sz w:val="20"/>
                      <w:highlight w:val="green"/>
                      <w:lang w:val="en-GB" w:eastAsia="zh-CN"/>
                    </w:rPr>
                    <w:t>[±4 Tc]</w:t>
                  </w:r>
                </w:p>
              </w:tc>
            </w:tr>
          </w:tbl>
          <w:p w14:paraId="70C8B28C" w14:textId="77777777" w:rsidR="00CB0660" w:rsidRDefault="00CB0660">
            <w:pPr>
              <w:spacing w:after="120"/>
              <w:rPr>
                <w:rFonts w:eastAsiaTheme="minorEastAsia"/>
                <w:color w:val="0070C0"/>
                <w:lang w:val="en-US" w:eastAsia="zh-CN"/>
              </w:rPr>
            </w:pPr>
          </w:p>
          <w:p w14:paraId="5E76A835" w14:textId="77777777" w:rsidR="00CB0660" w:rsidRDefault="00CB0660">
            <w:pPr>
              <w:spacing w:after="120"/>
              <w:rPr>
                <w:rFonts w:eastAsiaTheme="minorEastAsia"/>
                <w:color w:val="0070C0"/>
                <w:lang w:val="en-US" w:eastAsia="zh-CN"/>
              </w:rPr>
            </w:pPr>
          </w:p>
        </w:tc>
      </w:tr>
    </w:tbl>
    <w:p w14:paraId="275935B7" w14:textId="77777777" w:rsidR="00CB0660" w:rsidRDefault="00CB0660">
      <w:pPr>
        <w:pStyle w:val="ListParagraph"/>
        <w:overflowPunct/>
        <w:autoSpaceDE/>
        <w:autoSpaceDN/>
        <w:adjustRightInd/>
        <w:spacing w:after="120"/>
        <w:ind w:left="1440" w:firstLineChars="0" w:firstLine="0"/>
        <w:textAlignment w:val="auto"/>
        <w:rPr>
          <w:color w:val="0070C0"/>
          <w:lang w:val="en-US" w:eastAsia="zh-CN"/>
        </w:rPr>
      </w:pPr>
    </w:p>
    <w:p w14:paraId="246E8752" w14:textId="77777777" w:rsidR="00CB0660" w:rsidRDefault="00CB0660">
      <w:pPr>
        <w:pStyle w:val="ListParagraph"/>
        <w:overflowPunct/>
        <w:autoSpaceDE/>
        <w:autoSpaceDN/>
        <w:adjustRightInd/>
        <w:spacing w:after="120"/>
        <w:ind w:left="1440" w:firstLineChars="0" w:firstLine="0"/>
        <w:textAlignment w:val="auto"/>
        <w:rPr>
          <w:color w:val="0070C0"/>
          <w:lang w:val="en-US" w:eastAsia="zh-CN"/>
        </w:rPr>
      </w:pPr>
    </w:p>
    <w:p w14:paraId="3F4A2676" w14:textId="77777777" w:rsidR="00CB0660" w:rsidRDefault="0013229B">
      <w:pPr>
        <w:pStyle w:val="Heading3"/>
      </w:pPr>
      <w:r>
        <w:t xml:space="preserve">Sub-topic 2-4: MRTD </w:t>
      </w:r>
    </w:p>
    <w:p w14:paraId="1AB25642" w14:textId="77777777" w:rsidR="00CB0660" w:rsidRDefault="0013229B">
      <w:pPr>
        <w:rPr>
          <w:i/>
          <w:color w:val="0070C0"/>
          <w:lang w:val="en-US" w:eastAsia="zh-CN"/>
        </w:rPr>
      </w:pPr>
      <w:r>
        <w:rPr>
          <w:rFonts w:hint="eastAsia"/>
          <w:i/>
          <w:color w:val="0070C0"/>
          <w:lang w:val="en-US" w:eastAsia="zh-CN"/>
        </w:rPr>
        <w:t xml:space="preserve">Sub-topic description </w:t>
      </w:r>
    </w:p>
    <w:p w14:paraId="46A3F034" w14:textId="77777777" w:rsidR="00CB0660" w:rsidRDefault="0013229B">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1A42C6A5" w14:textId="77777777" w:rsidR="00CB0660" w:rsidRDefault="0013229B">
      <w:pPr>
        <w:rPr>
          <w:b/>
          <w:color w:val="0070C0"/>
          <w:u w:val="single"/>
          <w:lang w:eastAsia="ko-KR"/>
        </w:rPr>
      </w:pPr>
      <w:r>
        <w:rPr>
          <w:b/>
          <w:color w:val="0070C0"/>
          <w:u w:val="single"/>
          <w:lang w:eastAsia="ko-KR"/>
        </w:rPr>
        <w:t>Issue 2-4-1: MRTD definition</w:t>
      </w:r>
    </w:p>
    <w:p w14:paraId="0ECB73EC"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1a (Intel): RAN4 to change the definition of receive timing difference between carriers in case of NR CA to address the case when TAE + ΔT is larger than one slot. For instance, RTD can be considered between the sub-frame boundaries:</w:t>
      </w:r>
    </w:p>
    <w:p w14:paraId="2E2ADF41"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1b (Intel): In case of NR DC RAN4 to consider the receive timing difference between carriers as the timing difference between the closest slot boundaries</w:t>
      </w:r>
    </w:p>
    <w:p w14:paraId="3DC39522"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2 (CATT): Change the definition of MRTD for NR DC in legacy spec as below, so that it could be larger than 0.5 slot</w:t>
      </w:r>
    </w:p>
    <w:p w14:paraId="133D0EFF" w14:textId="77777777" w:rsidR="00CB0660" w:rsidRDefault="0013229B">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A UE shall be capable of handling a relative receive timing difference between slot timing boundary of a cell belonging to MCG and slot timing boundary </w:t>
      </w:r>
      <w:r>
        <w:rPr>
          <w:rFonts w:eastAsia="SimSun"/>
          <w:b/>
          <w:bCs/>
          <w:color w:val="0070C0"/>
          <w:szCs w:val="24"/>
          <w:u w:val="single"/>
          <w:lang w:eastAsia="zh-CN"/>
        </w:rPr>
        <w:t>from the same slot index</w:t>
      </w:r>
      <w:r>
        <w:rPr>
          <w:rFonts w:eastAsia="SimSun"/>
          <w:color w:val="0070C0"/>
          <w:szCs w:val="24"/>
          <w:lang w:eastAsia="zh-CN"/>
        </w:rPr>
        <w:t xml:space="preserve"> of a cell belonging to the SCG to be aggregated for NR DC operation. A UE shall be capable of handling a relative receive timing difference among the closest slot timing boundaries of different carriers to be aggregated in NR carrier aggregation</w:t>
      </w:r>
    </w:p>
    <w:p w14:paraId="7E3CB499" w14:textId="2956616B" w:rsidR="00145BD9" w:rsidRPr="00145BD9" w:rsidRDefault="00145BD9" w:rsidP="00145BD9">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sidRPr="00145BD9">
        <w:rPr>
          <w:rFonts w:eastAsia="SimSun"/>
          <w:color w:val="0070C0"/>
          <w:szCs w:val="24"/>
          <w:lang w:eastAsia="zh-CN"/>
        </w:rPr>
        <w:t xml:space="preserve">Proposal 3 (new): RAN4 to change the definition of receive timing difference between carriers in case of NR CA to address the case when </w:t>
      </w:r>
      <w:r w:rsidRPr="00145BD9">
        <w:rPr>
          <w:rFonts w:eastAsia="SimSun"/>
          <w:color w:val="0070C0"/>
          <w:szCs w:val="24"/>
          <w:highlight w:val="yellow"/>
          <w:lang w:eastAsia="zh-CN"/>
        </w:rPr>
        <w:t>MRTD</w:t>
      </w:r>
      <w:r w:rsidRPr="00145BD9">
        <w:rPr>
          <w:rFonts w:eastAsia="SimSun"/>
          <w:color w:val="0070C0"/>
          <w:szCs w:val="24"/>
          <w:lang w:eastAsia="zh-CN"/>
        </w:rPr>
        <w:t xml:space="preserve"> is larger than one slot. For instance, RTD can be considered between the </w:t>
      </w:r>
      <w:r w:rsidRPr="00145BD9">
        <w:rPr>
          <w:rFonts w:eastAsia="SimSun"/>
          <w:color w:val="0070C0"/>
          <w:szCs w:val="24"/>
          <w:highlight w:val="yellow"/>
          <w:lang w:eastAsia="zh-CN"/>
        </w:rPr>
        <w:t>slot</w:t>
      </w:r>
      <w:r w:rsidRPr="00145BD9">
        <w:rPr>
          <w:rFonts w:eastAsia="SimSun"/>
          <w:color w:val="0070C0"/>
          <w:szCs w:val="24"/>
          <w:lang w:eastAsia="zh-CN"/>
        </w:rPr>
        <w:t xml:space="preserve"> boundaries</w:t>
      </w:r>
    </w:p>
    <w:p w14:paraId="287517B7" w14:textId="33FCA46D"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F1BA179" w14:textId="77777777" w:rsidR="00CB0660" w:rsidRDefault="0013229B">
      <w:pPr>
        <w:pStyle w:val="ListParagraph"/>
        <w:numPr>
          <w:ilvl w:val="1"/>
          <w:numId w:val="9"/>
        </w:numPr>
        <w:overflowPunct/>
        <w:autoSpaceDE/>
        <w:autoSpaceDN/>
        <w:adjustRightInd/>
        <w:spacing w:after="120"/>
        <w:ind w:left="1440" w:firstLineChars="0"/>
        <w:textAlignment w:val="auto"/>
        <w:rPr>
          <w:color w:val="0070C0"/>
          <w:lang w:val="en-US" w:eastAsia="zh-CN"/>
        </w:rPr>
      </w:pPr>
      <w:r>
        <w:rPr>
          <w:rFonts w:eastAsia="SimSun"/>
          <w:color w:val="0070C0"/>
          <w:szCs w:val="24"/>
          <w:lang w:eastAsia="zh-CN"/>
        </w:rPr>
        <w:t>Discuss the proposal</w:t>
      </w:r>
    </w:p>
    <w:p w14:paraId="520E5834" w14:textId="77777777" w:rsidR="00CB0660" w:rsidRDefault="00CB0660">
      <w:pPr>
        <w:pStyle w:val="ListParagraph"/>
        <w:overflowPunct/>
        <w:autoSpaceDE/>
        <w:autoSpaceDN/>
        <w:adjustRightInd/>
        <w:spacing w:after="120"/>
        <w:ind w:left="1440" w:firstLineChars="0" w:firstLine="0"/>
        <w:textAlignment w:val="auto"/>
        <w:rPr>
          <w:color w:val="0070C0"/>
          <w:lang w:val="en-US" w:eastAsia="zh-CN"/>
        </w:rPr>
      </w:pPr>
    </w:p>
    <w:tbl>
      <w:tblPr>
        <w:tblStyle w:val="TableGrid"/>
        <w:tblW w:w="0" w:type="auto"/>
        <w:tblLook w:val="04A0" w:firstRow="1" w:lastRow="0" w:firstColumn="1" w:lastColumn="0" w:noHBand="0" w:noVBand="1"/>
      </w:tblPr>
      <w:tblGrid>
        <w:gridCol w:w="1236"/>
        <w:gridCol w:w="8395"/>
      </w:tblGrid>
      <w:tr w:rsidR="00CB0660" w14:paraId="444CAF62" w14:textId="77777777">
        <w:tc>
          <w:tcPr>
            <w:tcW w:w="1236" w:type="dxa"/>
          </w:tcPr>
          <w:p w14:paraId="0B5A940B"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CEE129C"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Comments</w:t>
            </w:r>
          </w:p>
        </w:tc>
      </w:tr>
      <w:tr w:rsidR="00CB0660" w14:paraId="1F1C10FB" w14:textId="77777777">
        <w:tc>
          <w:tcPr>
            <w:tcW w:w="1236" w:type="dxa"/>
          </w:tcPr>
          <w:p w14:paraId="4CF10BBB" w14:textId="48605C9A" w:rsidR="00CB0660" w:rsidRDefault="0013229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
        </w:tc>
        <w:tc>
          <w:tcPr>
            <w:tcW w:w="8395" w:type="dxa"/>
          </w:tcPr>
          <w:p w14:paraId="565BE990"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s analyzed in our paper, we prefer not to extend of usage of MRTD to sub-frame/slot/frame alignment. Another approach is to cap the MRTD by 0.5 slot length of corresponding SCS to avoid ambiguities as discussed in previous meeting.</w:t>
            </w:r>
          </w:p>
        </w:tc>
      </w:tr>
      <w:tr w:rsidR="00CB0660" w14:paraId="1E2FFD7C" w14:textId="77777777">
        <w:tc>
          <w:tcPr>
            <w:tcW w:w="1236" w:type="dxa"/>
          </w:tcPr>
          <w:p w14:paraId="12C43498"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Intel </w:t>
            </w:r>
          </w:p>
        </w:tc>
        <w:tc>
          <w:tcPr>
            <w:tcW w:w="8395" w:type="dxa"/>
          </w:tcPr>
          <w:p w14:paraId="0C2262AB" w14:textId="77777777" w:rsidR="00CB0660" w:rsidRDefault="0013229B">
            <w:pPr>
              <w:spacing w:after="120"/>
              <w:rPr>
                <w:rFonts w:eastAsiaTheme="minorEastAsia"/>
                <w:color w:val="0070C0"/>
                <w:lang w:val="en-US" w:eastAsia="zh-CN"/>
              </w:rPr>
            </w:pPr>
            <w:r>
              <w:rPr>
                <w:rFonts w:eastAsiaTheme="minorEastAsia"/>
                <w:color w:val="0070C0"/>
                <w:lang w:val="en-US" w:eastAsia="zh-CN"/>
              </w:rPr>
              <w:t>Support Proposals 1a, 1b and 2. We think it is necessary to have requirements on whether UE can handle timing difference which results in a slot index misalignment between carriers in NR CA.</w:t>
            </w:r>
          </w:p>
        </w:tc>
      </w:tr>
      <w:tr w:rsidR="005F55CA" w14:paraId="06149D31" w14:textId="77777777">
        <w:tc>
          <w:tcPr>
            <w:tcW w:w="1236" w:type="dxa"/>
          </w:tcPr>
          <w:p w14:paraId="02807FCE" w14:textId="242B9262" w:rsidR="005F55CA" w:rsidRDefault="005F55CA" w:rsidP="005F55CA">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69B7180" w14:textId="77777777" w:rsidR="005F55CA" w:rsidRDefault="005F55CA" w:rsidP="005F55CA">
            <w:pPr>
              <w:spacing w:after="120"/>
              <w:rPr>
                <w:rFonts w:eastAsiaTheme="minorEastAsia"/>
                <w:color w:val="0070C0"/>
                <w:lang w:val="en-US" w:eastAsia="zh-CN"/>
              </w:rPr>
            </w:pPr>
            <w:r>
              <w:rPr>
                <w:rFonts w:eastAsiaTheme="minorEastAsia"/>
                <w:color w:val="0070C0"/>
                <w:lang w:val="en-US" w:eastAsia="zh-CN"/>
              </w:rPr>
              <w:t xml:space="preserve">We agree with Proposal 1a, but it should be “slot” instead of subframe, we would prefer to refer to MRTD instead of </w:t>
            </w:r>
            <w:r w:rsidRPr="00662CF1">
              <w:rPr>
                <w:rFonts w:eastAsia="SimSun"/>
                <w:color w:val="0070C0"/>
                <w:szCs w:val="24"/>
                <w:lang w:eastAsia="zh-CN"/>
              </w:rPr>
              <w:t>TAE + ΔT</w:t>
            </w:r>
            <w:r>
              <w:rPr>
                <w:rFonts w:eastAsiaTheme="minorEastAsia"/>
                <w:color w:val="0070C0"/>
                <w:lang w:val="en-US" w:eastAsia="zh-CN"/>
              </w:rPr>
              <w:t xml:space="preserve">, therefore we made proposal 3 with the correction. </w:t>
            </w:r>
          </w:p>
          <w:p w14:paraId="045E0250" w14:textId="77777777" w:rsidR="005F55CA" w:rsidRDefault="005F55CA" w:rsidP="005F55CA">
            <w:pPr>
              <w:spacing w:after="120"/>
              <w:rPr>
                <w:rFonts w:eastAsiaTheme="minorEastAsia"/>
                <w:color w:val="0070C0"/>
                <w:lang w:val="en-US" w:eastAsia="zh-CN"/>
              </w:rPr>
            </w:pPr>
            <w:r>
              <w:rPr>
                <w:rFonts w:eastAsiaTheme="minorEastAsia"/>
                <w:color w:val="0070C0"/>
                <w:lang w:val="en-US" w:eastAsia="zh-CN"/>
              </w:rPr>
              <w:t>We are not sure about Proposal 2, since it also changes legacy requirements. Can we have a text proposal that only impacts FR2-2?</w:t>
            </w:r>
          </w:p>
          <w:p w14:paraId="258B5D21" w14:textId="77777777" w:rsidR="005F55CA" w:rsidRDefault="005F55CA" w:rsidP="005F55CA">
            <w:pPr>
              <w:spacing w:after="120"/>
              <w:rPr>
                <w:rFonts w:eastAsiaTheme="minorEastAsia"/>
                <w:color w:val="0070C0"/>
                <w:lang w:val="en-US" w:eastAsia="zh-CN"/>
              </w:rPr>
            </w:pPr>
            <w:r>
              <w:rPr>
                <w:rFonts w:eastAsiaTheme="minorEastAsia"/>
                <w:color w:val="0070C0"/>
                <w:lang w:val="en-US" w:eastAsia="zh-CN"/>
              </w:rPr>
              <w:t xml:space="preserve">On proposal 1b, we understand the MRTD is specified as the closest slot timing between MCG and SCG, but why do we need to change to the carriers? We understand that the spec is already clear in that case and no change is needed. </w:t>
            </w:r>
          </w:p>
          <w:p w14:paraId="16B3AD86" w14:textId="77777777" w:rsidR="005F55CA" w:rsidRDefault="005F55CA" w:rsidP="005F55CA">
            <w:pPr>
              <w:spacing w:after="120"/>
              <w:rPr>
                <w:rFonts w:eastAsiaTheme="minorEastAsia"/>
                <w:color w:val="0070C0"/>
                <w:lang w:val="en-US" w:eastAsia="zh-CN"/>
              </w:rPr>
            </w:pPr>
          </w:p>
        </w:tc>
      </w:tr>
      <w:tr w:rsidR="008607CC" w14:paraId="7CDF6035" w14:textId="77777777">
        <w:tc>
          <w:tcPr>
            <w:tcW w:w="1236" w:type="dxa"/>
          </w:tcPr>
          <w:p w14:paraId="20E62C19" w14:textId="3314331E" w:rsidR="008607CC" w:rsidRDefault="008607CC" w:rsidP="005F55CA">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730134B" w14:textId="7E8DB33B" w:rsidR="008607CC" w:rsidRPr="008607CC" w:rsidRDefault="008607CC" w:rsidP="008607CC">
            <w:pPr>
              <w:pStyle w:val="Heading3"/>
              <w:numPr>
                <w:ilvl w:val="0"/>
                <w:numId w:val="0"/>
              </w:numPr>
              <w:outlineLvl w:val="2"/>
              <w:rPr>
                <w:rFonts w:ascii="Times New Roman" w:hAnsi="Times New Roman"/>
                <w:sz w:val="20"/>
                <w:szCs w:val="20"/>
                <w:lang w:val="en-US" w:eastAsia="ja-JP"/>
              </w:rPr>
            </w:pPr>
            <w:r w:rsidRPr="0058596B">
              <w:rPr>
                <w:rFonts w:ascii="Times New Roman" w:hAnsi="Times New Roman"/>
                <w:sz w:val="20"/>
                <w:szCs w:val="20"/>
                <w:lang w:val="en-US"/>
              </w:rPr>
              <w:t>IN WF R4- 2202657 1.2.2 MRTD we agreed:</w:t>
            </w:r>
          </w:p>
          <w:p w14:paraId="7A60ED73" w14:textId="77777777" w:rsidR="008607CC" w:rsidRDefault="008607CC" w:rsidP="008607CC">
            <w:pPr>
              <w:rPr>
                <w:b/>
                <w:bCs/>
                <w:u w:val="single"/>
                <w:lang w:val="en-US" w:eastAsia="ja-JP" w:bidi="hi-IN"/>
              </w:rPr>
            </w:pPr>
            <w:r>
              <w:rPr>
                <w:b/>
                <w:bCs/>
                <w:u w:val="single"/>
                <w:lang w:val="en-US" w:eastAsia="ja-JP" w:bidi="hi-IN"/>
              </w:rPr>
              <w:t>Basic principles</w:t>
            </w:r>
          </w:p>
          <w:p w14:paraId="7382405F" w14:textId="77777777" w:rsidR="008607CC" w:rsidRDefault="008607CC" w:rsidP="008607CC">
            <w:pPr>
              <w:pStyle w:val="ListParagraph"/>
              <w:numPr>
                <w:ilvl w:val="0"/>
                <w:numId w:val="23"/>
              </w:numPr>
              <w:spacing w:before="120" w:after="120"/>
              <w:ind w:left="720" w:firstLineChars="0"/>
              <w:contextualSpacing/>
              <w:textAlignment w:val="auto"/>
              <w:rPr>
                <w:lang w:val="en-US" w:eastAsia="ja-JP" w:bidi="hi-IN"/>
              </w:rPr>
            </w:pPr>
            <w:r>
              <w:rPr>
                <w:lang w:val="en-US" w:eastAsia="ja-JP" w:bidi="hi-IN"/>
              </w:rPr>
              <w:t>Define MRTD requirements in FR2-2 based on the following rules in:</w:t>
            </w:r>
          </w:p>
          <w:p w14:paraId="66EC766B" w14:textId="77777777" w:rsidR="008607CC" w:rsidRDefault="008607CC" w:rsidP="008607CC">
            <w:pPr>
              <w:pStyle w:val="ListParagraph"/>
              <w:numPr>
                <w:ilvl w:val="1"/>
                <w:numId w:val="23"/>
              </w:numPr>
              <w:spacing w:before="120" w:after="120"/>
              <w:ind w:left="1440" w:firstLineChars="0"/>
              <w:contextualSpacing/>
              <w:textAlignment w:val="auto"/>
              <w:rPr>
                <w:lang w:val="en-US" w:eastAsia="ja-JP" w:bidi="hi-IN"/>
              </w:rPr>
            </w:pPr>
            <w:r>
              <w:rPr>
                <w:lang w:val="en-US" w:eastAsia="ja-JP" w:bidi="hi-IN"/>
              </w:rPr>
              <w:t>For Async cases: MRTD = 0.5 slot</w:t>
            </w:r>
          </w:p>
          <w:p w14:paraId="1887D518" w14:textId="77777777" w:rsidR="008607CC" w:rsidRDefault="008607CC" w:rsidP="008607CC">
            <w:pPr>
              <w:pStyle w:val="ListParagraph"/>
              <w:numPr>
                <w:ilvl w:val="1"/>
                <w:numId w:val="23"/>
              </w:numPr>
              <w:spacing w:before="120" w:after="120"/>
              <w:ind w:left="1440" w:firstLineChars="0"/>
              <w:contextualSpacing/>
              <w:textAlignment w:val="auto"/>
              <w:rPr>
                <w:lang w:val="en-US" w:eastAsia="ja-JP" w:bidi="hi-IN"/>
              </w:rPr>
            </w:pPr>
            <w:r>
              <w:rPr>
                <w:lang w:val="en-US" w:eastAsia="ja-JP" w:bidi="hi-IN"/>
              </w:rPr>
              <w:t>For sync cases: MRTD = TAE + propagation delay difference</w:t>
            </w:r>
          </w:p>
          <w:p w14:paraId="2E06B49D" w14:textId="77777777" w:rsidR="008607CC" w:rsidRDefault="008607CC" w:rsidP="008607CC">
            <w:pPr>
              <w:pStyle w:val="ListParagraph"/>
              <w:numPr>
                <w:ilvl w:val="0"/>
                <w:numId w:val="23"/>
              </w:numPr>
              <w:spacing w:before="120" w:after="120"/>
              <w:ind w:left="720" w:firstLineChars="0"/>
              <w:contextualSpacing/>
              <w:textAlignment w:val="auto"/>
              <w:rPr>
                <w:lang w:val="en-US" w:eastAsia="ja-JP" w:bidi="hi-IN"/>
              </w:rPr>
            </w:pPr>
            <w:r>
              <w:rPr>
                <w:lang w:val="en-US" w:eastAsia="ja-JP" w:bidi="hi-IN"/>
              </w:rPr>
              <w:t>FFS whether and how to change the MRTD definition, so that it could be larger than 0.5 slot.</w:t>
            </w:r>
          </w:p>
          <w:p w14:paraId="27AAD49B" w14:textId="149A9E20" w:rsidR="008607CC" w:rsidRDefault="000A483B" w:rsidP="005F55CA">
            <w:pPr>
              <w:spacing w:after="120"/>
              <w:rPr>
                <w:rFonts w:eastAsia="SimSun"/>
                <w:color w:val="0070C0"/>
                <w:szCs w:val="24"/>
                <w:lang w:eastAsia="zh-CN"/>
              </w:rPr>
            </w:pPr>
            <w:r w:rsidRPr="000A483B">
              <w:rPr>
                <w:rFonts w:eastAsiaTheme="minorEastAsia"/>
                <w:b/>
                <w:bCs/>
                <w:color w:val="0070C0"/>
                <w:lang w:val="en-US" w:eastAsia="zh-CN"/>
              </w:rPr>
              <w:t>Carrier Aggregation:</w:t>
            </w:r>
            <w:r w:rsidRPr="000A483B">
              <w:rPr>
                <w:rFonts w:eastAsiaTheme="minorEastAsia"/>
                <w:b/>
                <w:bCs/>
                <w:color w:val="0070C0"/>
                <w:lang w:val="en-US" w:eastAsia="zh-CN"/>
              </w:rPr>
              <w:br/>
            </w:r>
            <w:r w:rsidR="008607CC">
              <w:rPr>
                <w:rFonts w:eastAsiaTheme="minorEastAsia"/>
                <w:color w:val="0070C0"/>
                <w:lang w:val="en-US" w:eastAsia="zh-CN"/>
              </w:rPr>
              <w:t xml:space="preserve">Based on WF agreement from RAN4#101-bis, we agree with Intel </w:t>
            </w:r>
            <w:r w:rsidR="008607CC">
              <w:rPr>
                <w:rFonts w:eastAsia="SimSun"/>
                <w:color w:val="0070C0"/>
                <w:szCs w:val="24"/>
                <w:lang w:eastAsia="zh-CN"/>
              </w:rPr>
              <w:t xml:space="preserve">to change the definition of receive timing difference between carriers in case of NR CA to address the case when TAE + ΔT is larger than one slot. </w:t>
            </w:r>
          </w:p>
          <w:p w14:paraId="1F860D47" w14:textId="55A18B3D" w:rsidR="008607CC" w:rsidRDefault="008607CC" w:rsidP="005F55CA">
            <w:pPr>
              <w:spacing w:after="120"/>
              <w:rPr>
                <w:rFonts w:eastAsia="SimSun"/>
                <w:color w:val="0070C0"/>
                <w:szCs w:val="24"/>
                <w:lang w:eastAsia="zh-CN"/>
              </w:rPr>
            </w:pPr>
            <w:r>
              <w:rPr>
                <w:rFonts w:eastAsia="SimSun"/>
                <w:color w:val="0070C0"/>
                <w:szCs w:val="24"/>
                <w:lang w:eastAsia="zh-CN"/>
              </w:rPr>
              <w:t xml:space="preserve">We think that frame boundaries (10 ms) can be used in definition of definition of </w:t>
            </w:r>
            <w:r w:rsidRPr="008607CC">
              <w:rPr>
                <w:rFonts w:eastAsia="SimSun"/>
                <w:color w:val="0070C0"/>
                <w:szCs w:val="24"/>
                <w:lang w:eastAsia="zh-CN"/>
              </w:rPr>
              <w:t>RTD</w:t>
            </w:r>
            <w:r>
              <w:rPr>
                <w:rFonts w:eastAsia="SimSun"/>
                <w:color w:val="0070C0"/>
                <w:szCs w:val="24"/>
                <w:lang w:eastAsia="zh-CN"/>
              </w:rPr>
              <w:t>. (Subframe (1 ms), could also work, but frame boundaries have been used before, for instance in definition of Cell Phase Sync in TS 38.133 definition 7.4.1</w:t>
            </w:r>
            <w:r w:rsidR="000A483B">
              <w:rPr>
                <w:rFonts w:eastAsia="SimSun"/>
                <w:color w:val="0070C0"/>
                <w:szCs w:val="24"/>
                <w:lang w:eastAsia="zh-CN"/>
              </w:rPr>
              <w:t>)</w:t>
            </w:r>
            <w:r>
              <w:rPr>
                <w:rFonts w:eastAsia="SimSun"/>
                <w:color w:val="0070C0"/>
                <w:szCs w:val="24"/>
                <w:lang w:eastAsia="zh-CN"/>
              </w:rPr>
              <w:t>.</w:t>
            </w:r>
          </w:p>
          <w:p w14:paraId="39368D81" w14:textId="6A4A39A3" w:rsidR="008607CC" w:rsidRPr="000A483B" w:rsidRDefault="000A483B" w:rsidP="005F55CA">
            <w:pPr>
              <w:spacing w:after="120"/>
              <w:rPr>
                <w:rFonts w:eastAsia="SimSun"/>
                <w:color w:val="0070C0"/>
                <w:szCs w:val="24"/>
                <w:lang w:eastAsia="zh-CN"/>
              </w:rPr>
            </w:pPr>
            <w:r w:rsidRPr="000A483B">
              <w:rPr>
                <w:rFonts w:eastAsia="SimSun"/>
                <w:b/>
                <w:bCs/>
                <w:color w:val="0070C0"/>
                <w:szCs w:val="24"/>
                <w:lang w:eastAsia="zh-CN"/>
              </w:rPr>
              <w:t>Dual Connectivity:</w:t>
            </w:r>
            <w:r>
              <w:rPr>
                <w:rFonts w:eastAsia="SimSun"/>
                <w:color w:val="0070C0"/>
                <w:szCs w:val="24"/>
                <w:lang w:eastAsia="zh-CN"/>
              </w:rPr>
              <w:br/>
              <w:t>The same agreement (</w:t>
            </w:r>
            <w:r>
              <w:rPr>
                <w:lang w:val="en-US" w:eastAsia="ja-JP" w:bidi="hi-IN"/>
              </w:rPr>
              <w:t xml:space="preserve">MRTD = TAE + propagation delay difference) applies to synchronous Dual Connectivity. We can use </w:t>
            </w:r>
            <w:r>
              <w:rPr>
                <w:rFonts w:eastAsia="SimSun"/>
                <w:color w:val="0070C0"/>
                <w:szCs w:val="24"/>
                <w:lang w:eastAsia="zh-CN"/>
              </w:rPr>
              <w:t xml:space="preserve">that frame boundaries (10 ms) can be used in definition of definition of </w:t>
            </w:r>
            <w:r w:rsidRPr="008607CC">
              <w:rPr>
                <w:rFonts w:eastAsia="SimSun"/>
                <w:color w:val="0070C0"/>
                <w:szCs w:val="24"/>
                <w:lang w:eastAsia="zh-CN"/>
              </w:rPr>
              <w:t>RTD</w:t>
            </w:r>
            <w:r>
              <w:rPr>
                <w:rFonts w:eastAsia="SimSun"/>
                <w:color w:val="0070C0"/>
                <w:szCs w:val="24"/>
                <w:lang w:eastAsia="zh-CN"/>
              </w:rPr>
              <w:t>. (Subframe (1 ms), could also work).</w:t>
            </w:r>
          </w:p>
        </w:tc>
      </w:tr>
      <w:tr w:rsidR="00822660" w14:paraId="13D08CC0" w14:textId="77777777">
        <w:tc>
          <w:tcPr>
            <w:tcW w:w="1236" w:type="dxa"/>
          </w:tcPr>
          <w:p w14:paraId="5B946CBA" w14:textId="42B45F91" w:rsidR="00822660" w:rsidRDefault="00822660" w:rsidP="005F55CA">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1097DAD8" w14:textId="77777777" w:rsidR="00822660" w:rsidRPr="0058596B" w:rsidRDefault="00822660" w:rsidP="008607CC">
            <w:pPr>
              <w:pStyle w:val="Heading3"/>
              <w:numPr>
                <w:ilvl w:val="0"/>
                <w:numId w:val="0"/>
              </w:numPr>
              <w:outlineLvl w:val="2"/>
              <w:rPr>
                <w:rFonts w:ascii="Times New Roman" w:hAnsi="Times New Roman"/>
                <w:sz w:val="20"/>
                <w:szCs w:val="20"/>
                <w:lang w:val="en-US"/>
              </w:rPr>
            </w:pPr>
            <w:r w:rsidRPr="0058596B">
              <w:rPr>
                <w:rFonts w:ascii="Times New Roman" w:hAnsi="Times New Roman"/>
                <w:sz w:val="20"/>
                <w:szCs w:val="20"/>
                <w:lang w:val="en-US"/>
              </w:rPr>
              <w:t>Further comment:</w:t>
            </w:r>
          </w:p>
          <w:p w14:paraId="7124D2CB" w14:textId="77777777" w:rsidR="00822660" w:rsidRDefault="00822660" w:rsidP="001A30D8">
            <w:pPr>
              <w:rPr>
                <w:rFonts w:eastAsiaTheme="minorEastAsia"/>
              </w:rPr>
            </w:pPr>
            <w:r w:rsidRPr="0058596B">
              <w:rPr>
                <w:rFonts w:eastAsiaTheme="minorEastAsia"/>
                <w:lang w:val="en-US" w:eastAsia="zh-CN"/>
              </w:rPr>
              <w:t>We are fine to update the defination of CA, but we think there is no need to change it for sync DC as option 1b.</w:t>
            </w:r>
            <w:r w:rsidR="00C31E80" w:rsidRPr="0058596B">
              <w:rPr>
                <w:rFonts w:eastAsiaTheme="minorEastAsia"/>
                <w:lang w:val="en-US" w:eastAsia="zh-CN"/>
              </w:rPr>
              <w:t xml:space="preserve"> </w:t>
            </w:r>
          </w:p>
          <w:p w14:paraId="681BF69B" w14:textId="66EC55C1" w:rsidR="00C31E80" w:rsidRPr="001A30D8" w:rsidRDefault="00C31E80" w:rsidP="001A30D8">
            <w:pPr>
              <w:rPr>
                <w:rFonts w:eastAsiaTheme="minorEastAsia"/>
              </w:rPr>
            </w:pPr>
            <w:r w:rsidRPr="0058596B">
              <w:rPr>
                <w:rFonts w:eastAsiaTheme="minorEastAsia"/>
                <w:lang w:val="en-US" w:eastAsia="zh-CN"/>
              </w:rPr>
              <w:t xml:space="preserve">Regarding using frame timing, according to TS 38.300, there could be slot offset for CA. Thus, is it better to say it is the timing differece excluding the slot offset </w:t>
            </w:r>
            <w:r w:rsidR="00530005" w:rsidRPr="0058596B">
              <w:rPr>
                <w:rFonts w:eastAsiaTheme="minorEastAsia"/>
                <w:lang w:val="en-US" w:eastAsia="zh-CN"/>
              </w:rPr>
              <w:t xml:space="preserve">if </w:t>
            </w:r>
            <w:r w:rsidRPr="0058596B">
              <w:rPr>
                <w:rFonts w:eastAsiaTheme="minorEastAsia"/>
                <w:lang w:val="en-US" w:eastAsia="zh-CN"/>
              </w:rPr>
              <w:t>configured to UE?</w:t>
            </w:r>
          </w:p>
        </w:tc>
      </w:tr>
    </w:tbl>
    <w:p w14:paraId="321C3CD7" w14:textId="77777777" w:rsidR="00CB0660" w:rsidRDefault="00CB0660">
      <w:pPr>
        <w:spacing w:after="120"/>
        <w:rPr>
          <w:color w:val="0070C0"/>
          <w:lang w:val="en-US" w:eastAsia="zh-CN"/>
        </w:rPr>
      </w:pPr>
    </w:p>
    <w:p w14:paraId="0056BFD4" w14:textId="77777777" w:rsidR="00CB0660" w:rsidRDefault="0013229B">
      <w:pPr>
        <w:rPr>
          <w:b/>
          <w:color w:val="0070C0"/>
          <w:u w:val="single"/>
          <w:lang w:eastAsia="ko-KR"/>
        </w:rPr>
      </w:pPr>
      <w:r>
        <w:rPr>
          <w:b/>
          <w:color w:val="0070C0"/>
          <w:u w:val="single"/>
          <w:lang w:eastAsia="ko-KR"/>
        </w:rPr>
        <w:t>Issue 2-4-2: MRTD for intra-band non-contiguous CA</w:t>
      </w:r>
    </w:p>
    <w:p w14:paraId="1B09D294"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(Nokia, Ericsson, Intel): MRTD = 0.26 µs for non-contiguous intra band CA in FR2-2</w:t>
      </w:r>
    </w:p>
    <w:p w14:paraId="62E031D6"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DE4BE33" w14:textId="77777777" w:rsidR="00CB0660" w:rsidRDefault="0013229B">
      <w:pPr>
        <w:pStyle w:val="ListParagraph"/>
        <w:numPr>
          <w:ilvl w:val="1"/>
          <w:numId w:val="9"/>
        </w:numPr>
        <w:overflowPunct/>
        <w:autoSpaceDE/>
        <w:autoSpaceDN/>
        <w:adjustRightInd/>
        <w:spacing w:after="120"/>
        <w:ind w:left="1440" w:firstLineChars="0"/>
        <w:textAlignment w:val="auto"/>
        <w:rPr>
          <w:color w:val="0070C0"/>
          <w:lang w:val="en-US" w:eastAsia="zh-CN"/>
        </w:rPr>
      </w:pPr>
      <w:r>
        <w:rPr>
          <w:rFonts w:eastAsia="SimSun"/>
          <w:color w:val="0070C0"/>
          <w:szCs w:val="24"/>
          <w:lang w:eastAsia="zh-CN"/>
        </w:rPr>
        <w:t>Discuss the proposal.</w:t>
      </w:r>
    </w:p>
    <w:p w14:paraId="5B61941A" w14:textId="77777777" w:rsidR="00CB0660" w:rsidRDefault="00CB0660">
      <w:pPr>
        <w:pStyle w:val="ListParagraph"/>
        <w:overflowPunct/>
        <w:autoSpaceDE/>
        <w:autoSpaceDN/>
        <w:adjustRightInd/>
        <w:spacing w:after="120"/>
        <w:ind w:left="1440" w:firstLineChars="0" w:firstLine="0"/>
        <w:textAlignment w:val="auto"/>
        <w:rPr>
          <w:color w:val="0070C0"/>
          <w:lang w:val="en-US" w:eastAsia="zh-CN"/>
        </w:rPr>
      </w:pPr>
    </w:p>
    <w:tbl>
      <w:tblPr>
        <w:tblStyle w:val="TableGrid"/>
        <w:tblW w:w="0" w:type="auto"/>
        <w:tblLook w:val="04A0" w:firstRow="1" w:lastRow="0" w:firstColumn="1" w:lastColumn="0" w:noHBand="0" w:noVBand="1"/>
      </w:tblPr>
      <w:tblGrid>
        <w:gridCol w:w="1236"/>
        <w:gridCol w:w="8395"/>
      </w:tblGrid>
      <w:tr w:rsidR="00CB0660" w14:paraId="04920C05" w14:textId="77777777">
        <w:tc>
          <w:tcPr>
            <w:tcW w:w="1236" w:type="dxa"/>
          </w:tcPr>
          <w:p w14:paraId="497B80A9"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203BDB8"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Comments</w:t>
            </w:r>
          </w:p>
        </w:tc>
      </w:tr>
      <w:tr w:rsidR="00CB0660" w14:paraId="36C3A677" w14:textId="77777777">
        <w:tc>
          <w:tcPr>
            <w:tcW w:w="1236" w:type="dxa"/>
          </w:tcPr>
          <w:p w14:paraId="71E3DCED" w14:textId="33CD4D7F" w:rsidR="00CB0660" w:rsidRDefault="0013229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D9F6A61"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This issue is being further discussed in RF room and maybe TA. </w:t>
            </w:r>
          </w:p>
          <w:p w14:paraId="77C0F5DC"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Therefore, we think that we should keep consistency with the RF agreements. We can try a tentative agreement conditional to the RF decisions as </w:t>
            </w:r>
          </w:p>
          <w:p w14:paraId="40A4E4F8" w14:textId="77777777" w:rsidR="00CB0660" w:rsidRDefault="00CB0660">
            <w:pPr>
              <w:spacing w:after="120"/>
              <w:rPr>
                <w:rFonts w:eastAsiaTheme="minorEastAsia"/>
                <w:color w:val="0070C0"/>
                <w:lang w:val="en-US" w:eastAsia="zh-CN"/>
              </w:rPr>
            </w:pPr>
          </w:p>
          <w:p w14:paraId="10F0D53D"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Theme="minorEastAsia"/>
                <w:color w:val="0070C0"/>
                <w:lang w:val="en-US" w:eastAsia="zh-CN"/>
              </w:rPr>
              <w:t xml:space="preserve">Proposal 2: </w:t>
            </w:r>
            <w:r>
              <w:rPr>
                <w:rFonts w:eastAsia="SimSun"/>
                <w:color w:val="0070C0"/>
                <w:szCs w:val="24"/>
                <w:lang w:eastAsia="zh-CN"/>
              </w:rPr>
              <w:t xml:space="preserve">MRTD = [0.26] µs for non-contiguous intra band CA in FR2-2 provided that RF defined TAE requirements for intra-band non-contiguous CA. </w:t>
            </w:r>
          </w:p>
          <w:p w14:paraId="02314228" w14:textId="77777777" w:rsidR="00CB0660" w:rsidRPr="001A30D8" w:rsidRDefault="00CB0660">
            <w:pPr>
              <w:spacing w:after="120"/>
              <w:rPr>
                <w:color w:val="0070C0"/>
                <w:lang w:eastAsia="zh-CN"/>
              </w:rPr>
            </w:pPr>
          </w:p>
        </w:tc>
      </w:tr>
      <w:tr w:rsidR="00CB0660" w14:paraId="336A70EF" w14:textId="77777777">
        <w:tc>
          <w:tcPr>
            <w:tcW w:w="1236" w:type="dxa"/>
          </w:tcPr>
          <w:p w14:paraId="0AD5E3F9" w14:textId="77777777" w:rsidR="00CB0660" w:rsidRDefault="0013229B">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4A978F8A" w14:textId="77777777" w:rsidR="00CB0660" w:rsidRDefault="0013229B">
            <w:pPr>
              <w:spacing w:after="120"/>
              <w:rPr>
                <w:rFonts w:eastAsiaTheme="minorEastAsia"/>
                <w:color w:val="0070C0"/>
                <w:lang w:val="en-US" w:eastAsia="ko-KR"/>
              </w:rPr>
            </w:pPr>
            <w:r>
              <w:rPr>
                <w:rFonts w:eastAsiaTheme="minorEastAsia"/>
                <w:color w:val="0070C0"/>
                <w:lang w:val="en-US" w:eastAsia="ko-KR"/>
              </w:rPr>
              <w:t>W</w:t>
            </w:r>
            <w:r>
              <w:rPr>
                <w:rFonts w:eastAsiaTheme="minorEastAsia" w:hint="eastAsia"/>
                <w:color w:val="0070C0"/>
                <w:lang w:val="en-US" w:eastAsia="ko-KR"/>
              </w:rPr>
              <w:t xml:space="preserve">e </w:t>
            </w:r>
            <w:r>
              <w:rPr>
                <w:rFonts w:eastAsiaTheme="minorEastAsia"/>
                <w:color w:val="0070C0"/>
                <w:lang w:val="en-US" w:eastAsia="ko-KR"/>
              </w:rPr>
              <w:t>are fine with [0.26]us. After final confirmation in RF, [ ] can be removed.</w:t>
            </w:r>
          </w:p>
        </w:tc>
      </w:tr>
      <w:tr w:rsidR="00CB0660" w14:paraId="2D2C278A" w14:textId="77777777">
        <w:tc>
          <w:tcPr>
            <w:tcW w:w="1236" w:type="dxa"/>
          </w:tcPr>
          <w:p w14:paraId="157B4576" w14:textId="77777777" w:rsidR="00CB0660" w:rsidRDefault="0013229B">
            <w:pPr>
              <w:spacing w:after="120"/>
              <w:rPr>
                <w:rFonts w:eastAsiaTheme="minorEastAsia"/>
                <w:color w:val="0070C0"/>
                <w:lang w:val="en-US" w:eastAsia="ko-KR"/>
              </w:rPr>
            </w:pPr>
            <w:r>
              <w:rPr>
                <w:rFonts w:eastAsiaTheme="minorEastAsia"/>
                <w:color w:val="0070C0"/>
                <w:lang w:val="en-US" w:eastAsia="zh-CN"/>
              </w:rPr>
              <w:t>Ericsson</w:t>
            </w:r>
          </w:p>
        </w:tc>
        <w:tc>
          <w:tcPr>
            <w:tcW w:w="8395" w:type="dxa"/>
          </w:tcPr>
          <w:p w14:paraId="35248208" w14:textId="77777777" w:rsidR="00CB0660" w:rsidRDefault="0013229B">
            <w:r>
              <w:t>Proposal 1. TAE = [260 ns] for non-contiguous intra band has been approved in BS RF section, in brackets in R4-2203016, WF on BS RF Tx requirements and since non-contiguous intra band CA is assumed to be collocated we keep that assumption in FR2-2. Then MRTD = TAE = 260 ns.</w:t>
            </w:r>
          </w:p>
          <w:p w14:paraId="549D2F4B" w14:textId="77777777" w:rsidR="00CB0660" w:rsidRDefault="00CB0660">
            <w:pPr>
              <w:spacing w:after="120"/>
              <w:rPr>
                <w:rFonts w:eastAsiaTheme="minorEastAsia"/>
                <w:color w:val="0070C0"/>
                <w:lang w:val="en-US" w:eastAsia="ko-KR"/>
              </w:rPr>
            </w:pPr>
          </w:p>
        </w:tc>
      </w:tr>
      <w:tr w:rsidR="00CB0660" w14:paraId="00EA9724" w14:textId="77777777">
        <w:tc>
          <w:tcPr>
            <w:tcW w:w="1236" w:type="dxa"/>
          </w:tcPr>
          <w:p w14:paraId="11F5A410" w14:textId="77777777" w:rsidR="00CB0660" w:rsidRDefault="0013229B">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7A3C5DE" w14:textId="77777777" w:rsidR="00CB0660" w:rsidRDefault="0013229B">
            <w:r>
              <w:rPr>
                <w:rFonts w:eastAsiaTheme="minorEastAsia"/>
                <w:color w:val="0070C0"/>
                <w:lang w:val="en-US" w:eastAsia="zh-CN"/>
              </w:rPr>
              <w:t xml:space="preserve">Ok with both Proposal 1 and 2. We can strictly follow RF agreement and keep brackets, it should not be a problem to remove it later. </w:t>
            </w:r>
          </w:p>
        </w:tc>
      </w:tr>
    </w:tbl>
    <w:p w14:paraId="42B4EA1D" w14:textId="77777777" w:rsidR="00CB0660" w:rsidRDefault="00CB0660">
      <w:pPr>
        <w:spacing w:after="120"/>
        <w:rPr>
          <w:color w:val="0070C0"/>
          <w:lang w:val="en-US" w:eastAsia="zh-CN"/>
        </w:rPr>
      </w:pPr>
    </w:p>
    <w:p w14:paraId="3186308E" w14:textId="77777777" w:rsidR="00CB0660" w:rsidRDefault="0013229B">
      <w:pPr>
        <w:rPr>
          <w:b/>
          <w:color w:val="0070C0"/>
          <w:u w:val="single"/>
          <w:lang w:eastAsia="ko-KR"/>
        </w:rPr>
      </w:pPr>
      <w:r>
        <w:rPr>
          <w:b/>
          <w:color w:val="0070C0"/>
          <w:u w:val="single"/>
          <w:lang w:eastAsia="ko-KR"/>
        </w:rPr>
        <w:t>Issue 2-4-3: MRTD for FR1 and FR2-2 inter-band CA</w:t>
      </w:r>
    </w:p>
    <w:p w14:paraId="04018A9C"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(Nokia, Vivo, Huawei, Ericsson, Intel): The existing MRTD requirements for inter-band CA for FR1 and FR2-1 can be reused for inter-band CA for FR1 and FR2-2, i.e., MRTD = 25 µs</w:t>
      </w:r>
    </w:p>
    <w:p w14:paraId="4A2F400A"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1B89069" w14:textId="77777777" w:rsidR="00CB0660" w:rsidRDefault="0013229B">
      <w:pPr>
        <w:pStyle w:val="ListParagraph"/>
        <w:numPr>
          <w:ilvl w:val="1"/>
          <w:numId w:val="9"/>
        </w:numPr>
        <w:overflowPunct/>
        <w:autoSpaceDE/>
        <w:autoSpaceDN/>
        <w:adjustRightInd/>
        <w:spacing w:after="120"/>
        <w:ind w:left="1440" w:firstLineChars="0"/>
        <w:textAlignment w:val="auto"/>
        <w:rPr>
          <w:color w:val="0070C0"/>
          <w:lang w:val="en-US" w:eastAsia="zh-CN"/>
        </w:rPr>
      </w:pPr>
      <w:r>
        <w:rPr>
          <w:rFonts w:eastAsia="SimSun"/>
          <w:color w:val="0070C0"/>
          <w:szCs w:val="24"/>
          <w:lang w:eastAsia="zh-CN"/>
        </w:rPr>
        <w:t>Discuss the proposals.</w:t>
      </w:r>
    </w:p>
    <w:p w14:paraId="7088B846" w14:textId="77777777" w:rsidR="00CB0660" w:rsidRDefault="00CB0660">
      <w:pPr>
        <w:pStyle w:val="ListParagraph"/>
        <w:overflowPunct/>
        <w:autoSpaceDE/>
        <w:autoSpaceDN/>
        <w:adjustRightInd/>
        <w:spacing w:after="120"/>
        <w:ind w:left="1440" w:firstLineChars="0" w:firstLine="0"/>
        <w:textAlignment w:val="auto"/>
        <w:rPr>
          <w:color w:val="0070C0"/>
          <w:lang w:val="en-US" w:eastAsia="zh-CN"/>
        </w:rPr>
      </w:pPr>
    </w:p>
    <w:tbl>
      <w:tblPr>
        <w:tblStyle w:val="TableGrid"/>
        <w:tblW w:w="0" w:type="auto"/>
        <w:tblLook w:val="04A0" w:firstRow="1" w:lastRow="0" w:firstColumn="1" w:lastColumn="0" w:noHBand="0" w:noVBand="1"/>
      </w:tblPr>
      <w:tblGrid>
        <w:gridCol w:w="1236"/>
        <w:gridCol w:w="8395"/>
      </w:tblGrid>
      <w:tr w:rsidR="00CB0660" w14:paraId="7F637DD5" w14:textId="77777777">
        <w:tc>
          <w:tcPr>
            <w:tcW w:w="1236" w:type="dxa"/>
          </w:tcPr>
          <w:p w14:paraId="4812551B"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257DA6F"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Comments</w:t>
            </w:r>
          </w:p>
        </w:tc>
      </w:tr>
      <w:tr w:rsidR="00CB0660" w14:paraId="6BFAD7EE" w14:textId="77777777">
        <w:tc>
          <w:tcPr>
            <w:tcW w:w="1236" w:type="dxa"/>
          </w:tcPr>
          <w:p w14:paraId="26DF4659" w14:textId="6622DAE6" w:rsidR="00CB0660" w:rsidRDefault="0013229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E9A9960" w14:textId="77777777" w:rsidR="00CB0660" w:rsidRDefault="0013229B">
            <w:pPr>
              <w:spacing w:after="120"/>
              <w:rPr>
                <w:rFonts w:eastAsiaTheme="minorEastAsia"/>
                <w:color w:val="0070C0"/>
                <w:lang w:val="en-US" w:eastAsia="zh-CN"/>
              </w:rPr>
            </w:pPr>
            <w:r>
              <w:rPr>
                <w:rFonts w:eastAsiaTheme="minorEastAsia"/>
                <w:color w:val="0070C0"/>
                <w:lang w:val="en-US" w:eastAsia="zh-CN"/>
              </w:rPr>
              <w:t>We agree with Proposal 1</w:t>
            </w:r>
          </w:p>
        </w:tc>
      </w:tr>
      <w:tr w:rsidR="00CB0660" w14:paraId="65802CDF" w14:textId="77777777">
        <w:tc>
          <w:tcPr>
            <w:tcW w:w="1236" w:type="dxa"/>
          </w:tcPr>
          <w:p w14:paraId="113AC06C" w14:textId="77777777" w:rsidR="00CB0660" w:rsidRDefault="0013229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5F4A58F" w14:textId="77777777" w:rsidR="00CB0660" w:rsidRDefault="0013229B">
            <w:pPr>
              <w:spacing w:after="120"/>
              <w:rPr>
                <w:rFonts w:eastAsiaTheme="minorEastAsia"/>
                <w:color w:val="0070C0"/>
                <w:lang w:val="en-US" w:eastAsia="zh-CN"/>
              </w:rPr>
            </w:pPr>
            <w:r>
              <w:rPr>
                <w:rFonts w:eastAsiaTheme="minorEastAsia"/>
                <w:color w:val="0070C0"/>
                <w:lang w:val="en-US" w:eastAsia="zh-CN"/>
              </w:rPr>
              <w:t>We agree with Proposal 1</w:t>
            </w:r>
          </w:p>
        </w:tc>
      </w:tr>
      <w:tr w:rsidR="00CB0660" w14:paraId="3824574F" w14:textId="77777777">
        <w:tc>
          <w:tcPr>
            <w:tcW w:w="1236" w:type="dxa"/>
          </w:tcPr>
          <w:p w14:paraId="0146639F"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46880DD"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 xml:space="preserve">Ok with </w:t>
            </w:r>
            <w:r>
              <w:rPr>
                <w:rFonts w:eastAsiaTheme="minorEastAsia"/>
                <w:color w:val="0070C0"/>
                <w:lang w:val="en-US" w:eastAsia="zh-CN"/>
              </w:rPr>
              <w:t>Proposal 1</w:t>
            </w:r>
            <w:r>
              <w:rPr>
                <w:rFonts w:eastAsiaTheme="minorEastAsia" w:hint="eastAsia"/>
                <w:color w:val="0070C0"/>
                <w:lang w:val="en-US" w:eastAsia="zh-CN"/>
              </w:rPr>
              <w:t>.</w:t>
            </w:r>
          </w:p>
        </w:tc>
      </w:tr>
      <w:tr w:rsidR="00CB0660" w14:paraId="62E058F8" w14:textId="77777777">
        <w:tc>
          <w:tcPr>
            <w:tcW w:w="1236" w:type="dxa"/>
          </w:tcPr>
          <w:p w14:paraId="65363970" w14:textId="77777777" w:rsidR="00CB0660" w:rsidRDefault="0013229B">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C466011" w14:textId="77777777" w:rsidR="00CB0660" w:rsidRDefault="0013229B">
            <w:pPr>
              <w:spacing w:after="120"/>
              <w:rPr>
                <w:rFonts w:eastAsiaTheme="minorEastAsia"/>
                <w:color w:val="0070C0"/>
                <w:lang w:val="en-US" w:eastAsia="zh-CN"/>
              </w:rPr>
            </w:pPr>
            <w:r>
              <w:rPr>
                <w:rFonts w:eastAsiaTheme="minorEastAsia"/>
                <w:color w:val="0070C0"/>
                <w:lang w:val="en-US" w:eastAsia="zh-CN"/>
              </w:rPr>
              <w:t>Issue depends on the outcome of Issue 2-4-1. If new definition for MRTD will not be agreed, then MRTD should be defined as 0.5 slot</w:t>
            </w:r>
          </w:p>
        </w:tc>
      </w:tr>
    </w:tbl>
    <w:p w14:paraId="53C21868" w14:textId="77777777" w:rsidR="00CB0660" w:rsidRDefault="00CB0660">
      <w:pPr>
        <w:pStyle w:val="ListParagraph"/>
        <w:overflowPunct/>
        <w:autoSpaceDE/>
        <w:autoSpaceDN/>
        <w:adjustRightInd/>
        <w:spacing w:after="120"/>
        <w:ind w:left="1440" w:firstLineChars="0" w:firstLine="0"/>
        <w:textAlignment w:val="auto"/>
        <w:rPr>
          <w:color w:val="0070C0"/>
          <w:lang w:val="en-US" w:eastAsia="zh-CN"/>
        </w:rPr>
      </w:pPr>
    </w:p>
    <w:p w14:paraId="582F205A" w14:textId="77777777" w:rsidR="00CB0660" w:rsidRDefault="0013229B">
      <w:pPr>
        <w:rPr>
          <w:b/>
          <w:color w:val="0070C0"/>
          <w:u w:val="single"/>
          <w:lang w:eastAsia="ko-KR"/>
        </w:rPr>
      </w:pPr>
      <w:r>
        <w:rPr>
          <w:b/>
          <w:color w:val="0070C0"/>
          <w:u w:val="single"/>
          <w:lang w:eastAsia="ko-KR"/>
        </w:rPr>
        <w:t>Issue 2-4-4: MRTD for FR1 and FR2-2 NR DC - Synchronous</w:t>
      </w:r>
    </w:p>
    <w:p w14:paraId="22F8FCFB"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(Nokia, CATT, Vivo, Huawei, Ericsson): The existing MRTD requirements for FR1 and FR2-1 synchronous NR-DC can be reused for FR1 and FR2-2, i.e., MRTD = 33 µs</w:t>
      </w:r>
    </w:p>
    <w:p w14:paraId="450DEC52"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3 (Intel): </w:t>
      </w:r>
    </w:p>
    <w:p w14:paraId="422FD60A"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03305B7" w14:textId="77777777" w:rsidR="00CB0660" w:rsidRDefault="0013229B">
      <w:pPr>
        <w:pStyle w:val="ListParagraph"/>
        <w:numPr>
          <w:ilvl w:val="1"/>
          <w:numId w:val="9"/>
        </w:numPr>
        <w:overflowPunct/>
        <w:autoSpaceDE/>
        <w:autoSpaceDN/>
        <w:adjustRightInd/>
        <w:spacing w:after="120"/>
        <w:ind w:left="1440" w:firstLineChars="0"/>
        <w:textAlignment w:val="auto"/>
        <w:rPr>
          <w:color w:val="0070C0"/>
          <w:lang w:val="en-US" w:eastAsia="zh-CN"/>
        </w:rPr>
      </w:pPr>
      <w:r>
        <w:rPr>
          <w:rFonts w:eastAsia="SimSun"/>
          <w:color w:val="0070C0"/>
          <w:szCs w:val="24"/>
          <w:lang w:eastAsia="zh-CN"/>
        </w:rPr>
        <w:t>Discuss the proposals.</w:t>
      </w:r>
    </w:p>
    <w:p w14:paraId="006F0D49" w14:textId="77777777" w:rsidR="00CB0660" w:rsidRDefault="00CB0660">
      <w:pPr>
        <w:pStyle w:val="ListParagraph"/>
        <w:overflowPunct/>
        <w:autoSpaceDE/>
        <w:autoSpaceDN/>
        <w:adjustRightInd/>
        <w:spacing w:after="120"/>
        <w:ind w:left="1440" w:firstLineChars="0" w:firstLine="0"/>
        <w:textAlignment w:val="auto"/>
        <w:rPr>
          <w:color w:val="0070C0"/>
          <w:lang w:val="en-US" w:eastAsia="zh-CN"/>
        </w:rPr>
      </w:pPr>
    </w:p>
    <w:tbl>
      <w:tblPr>
        <w:tblStyle w:val="TableGrid"/>
        <w:tblW w:w="0" w:type="auto"/>
        <w:tblLook w:val="04A0" w:firstRow="1" w:lastRow="0" w:firstColumn="1" w:lastColumn="0" w:noHBand="0" w:noVBand="1"/>
      </w:tblPr>
      <w:tblGrid>
        <w:gridCol w:w="1236"/>
        <w:gridCol w:w="8395"/>
      </w:tblGrid>
      <w:tr w:rsidR="00CB0660" w14:paraId="7934D07E" w14:textId="77777777">
        <w:tc>
          <w:tcPr>
            <w:tcW w:w="1236" w:type="dxa"/>
          </w:tcPr>
          <w:p w14:paraId="3F5D47CA"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897F8E8"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Comments</w:t>
            </w:r>
          </w:p>
        </w:tc>
      </w:tr>
      <w:tr w:rsidR="00CB0660" w14:paraId="6941936A" w14:textId="77777777">
        <w:tc>
          <w:tcPr>
            <w:tcW w:w="1236" w:type="dxa"/>
          </w:tcPr>
          <w:p w14:paraId="7A2F677C" w14:textId="62349A9F" w:rsidR="00CB0660" w:rsidRDefault="0013229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7A1E7AD"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We agree with Proposal 1. </w:t>
            </w:r>
          </w:p>
        </w:tc>
      </w:tr>
      <w:tr w:rsidR="00CB0660" w14:paraId="36E8A21F" w14:textId="77777777">
        <w:tc>
          <w:tcPr>
            <w:tcW w:w="1236" w:type="dxa"/>
          </w:tcPr>
          <w:p w14:paraId="13C132DC" w14:textId="77777777" w:rsidR="00CB0660" w:rsidRDefault="0013229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5C8E43B" w14:textId="77777777" w:rsidR="00CB0660" w:rsidRDefault="0013229B">
            <w:pPr>
              <w:spacing w:after="120"/>
              <w:rPr>
                <w:rFonts w:eastAsiaTheme="minorEastAsia"/>
                <w:color w:val="0070C0"/>
                <w:lang w:val="en-US" w:eastAsia="zh-CN"/>
              </w:rPr>
            </w:pPr>
            <w:r>
              <w:rPr>
                <w:rFonts w:eastAsiaTheme="minorEastAsia"/>
                <w:color w:val="0070C0"/>
                <w:lang w:val="en-US" w:eastAsia="zh-CN"/>
              </w:rPr>
              <w:t>We agree with Proposal 1</w:t>
            </w:r>
          </w:p>
        </w:tc>
      </w:tr>
      <w:tr w:rsidR="00CB0660" w14:paraId="274D2409" w14:textId="77777777">
        <w:tc>
          <w:tcPr>
            <w:tcW w:w="1236" w:type="dxa"/>
          </w:tcPr>
          <w:p w14:paraId="15A04E50"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1E91EBE"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Support proposal 1.</w:t>
            </w:r>
          </w:p>
        </w:tc>
      </w:tr>
      <w:tr w:rsidR="00CB0660" w14:paraId="1463E78D" w14:textId="77777777">
        <w:tc>
          <w:tcPr>
            <w:tcW w:w="1236" w:type="dxa"/>
          </w:tcPr>
          <w:p w14:paraId="556C2BE9" w14:textId="77777777" w:rsidR="00CB0660" w:rsidRDefault="0013229B">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1DD5DCA" w14:textId="77777777" w:rsidR="00CB0660" w:rsidRDefault="0013229B">
            <w:pPr>
              <w:spacing w:after="120"/>
              <w:rPr>
                <w:rFonts w:eastAsiaTheme="minorEastAsia"/>
                <w:color w:val="0070C0"/>
                <w:lang w:val="en-US" w:eastAsia="zh-CN"/>
              </w:rPr>
            </w:pPr>
            <w:r>
              <w:rPr>
                <w:rFonts w:eastAsiaTheme="minorEastAsia"/>
                <w:color w:val="0070C0"/>
                <w:lang w:val="en-US" w:eastAsia="zh-CN"/>
              </w:rPr>
              <w:t>Issue depends on the outcome of Issue 2-4-1. If current definition for MRTD will be kept, then MRTD should be defined as 0.5 slot</w:t>
            </w:r>
          </w:p>
        </w:tc>
      </w:tr>
    </w:tbl>
    <w:p w14:paraId="57B6C58B" w14:textId="77777777" w:rsidR="00CB0660" w:rsidRDefault="00CB0660">
      <w:pPr>
        <w:spacing w:after="120"/>
        <w:rPr>
          <w:color w:val="0070C0"/>
          <w:lang w:val="en-US" w:eastAsia="zh-CN"/>
        </w:rPr>
      </w:pPr>
    </w:p>
    <w:p w14:paraId="19C53D9D" w14:textId="77777777" w:rsidR="00CB0660" w:rsidRDefault="0013229B">
      <w:pPr>
        <w:pStyle w:val="Heading3"/>
      </w:pPr>
      <w:r>
        <w:t xml:space="preserve">Sub-topic 2-5: MTTD </w:t>
      </w:r>
    </w:p>
    <w:p w14:paraId="3ED97AE4" w14:textId="77777777" w:rsidR="00CB0660" w:rsidRDefault="0013229B">
      <w:pPr>
        <w:rPr>
          <w:i/>
          <w:color w:val="0070C0"/>
          <w:lang w:val="en-US" w:eastAsia="zh-CN"/>
        </w:rPr>
      </w:pPr>
      <w:r>
        <w:rPr>
          <w:rFonts w:hint="eastAsia"/>
          <w:i/>
          <w:color w:val="0070C0"/>
          <w:lang w:val="en-US" w:eastAsia="zh-CN"/>
        </w:rPr>
        <w:t xml:space="preserve">Sub-topic description </w:t>
      </w:r>
    </w:p>
    <w:p w14:paraId="384C41EA" w14:textId="77777777" w:rsidR="00CB0660" w:rsidRDefault="0013229B">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6089739D" w14:textId="77777777" w:rsidR="00CB0660" w:rsidRDefault="0013229B">
      <w:pPr>
        <w:rPr>
          <w:b/>
          <w:color w:val="0070C0"/>
          <w:u w:val="single"/>
          <w:lang w:eastAsia="ko-KR"/>
        </w:rPr>
      </w:pPr>
      <w:r>
        <w:rPr>
          <w:b/>
          <w:color w:val="0070C0"/>
          <w:u w:val="single"/>
          <w:lang w:eastAsia="ko-KR"/>
        </w:rPr>
        <w:t>Issue 2-5-1: Basic principles</w:t>
      </w:r>
    </w:p>
    <w:p w14:paraId="1425446D"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(CATT, Huawei): Define MTTD requirements in FR2-2 based on the following rule:</w:t>
      </w:r>
    </w:p>
    <w:p w14:paraId="74BEBCC5" w14:textId="77777777" w:rsidR="00CB0660" w:rsidRDefault="0013229B">
      <w:pPr>
        <w:pStyle w:val="ListParagraph"/>
        <w:numPr>
          <w:ilvl w:val="1"/>
          <w:numId w:val="9"/>
        </w:numPr>
        <w:ind w:firstLineChars="0"/>
        <w:rPr>
          <w:rFonts w:eastAsia="SimSun"/>
          <w:color w:val="0070C0"/>
          <w:szCs w:val="24"/>
          <w:lang w:eastAsia="zh-CN"/>
        </w:rPr>
      </w:pPr>
      <w:r>
        <w:rPr>
          <w:rFonts w:eastAsia="SimSun"/>
          <w:color w:val="0070C0"/>
          <w:szCs w:val="24"/>
          <w:lang w:eastAsia="zh-CN"/>
        </w:rPr>
        <w:t>MTTD = MRTD + (TA step size / 2+ TA adjustment accuracy + Te) in cc1 + (TA step size / 2 + TA adjustment accuracy +Te) in cc2</w:t>
      </w:r>
    </w:p>
    <w:p w14:paraId="545CD417"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2a (Intel): RAN4 to change the definition of transmit timing difference between carriers in case of NR CA to address the case when MRTD is larger than one slot.</w:t>
      </w:r>
    </w:p>
    <w:p w14:paraId="08416062"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2b (Intel): In case of NR DC RAN4 to consider the transmit timing difference between carriers as the timing difference between the closest slot boundaries.</w:t>
      </w:r>
    </w:p>
    <w:p w14:paraId="4F1B43E7"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408C683" w14:textId="77777777" w:rsidR="00CB0660" w:rsidRDefault="0013229B">
      <w:pPr>
        <w:pStyle w:val="ListParagraph"/>
        <w:numPr>
          <w:ilvl w:val="1"/>
          <w:numId w:val="9"/>
        </w:numPr>
        <w:overflowPunct/>
        <w:autoSpaceDE/>
        <w:autoSpaceDN/>
        <w:adjustRightInd/>
        <w:spacing w:after="120"/>
        <w:ind w:left="1440" w:firstLineChars="0"/>
        <w:textAlignment w:val="auto"/>
        <w:rPr>
          <w:color w:val="0070C0"/>
          <w:lang w:val="en-US" w:eastAsia="zh-CN"/>
        </w:rPr>
      </w:pPr>
      <w:r>
        <w:rPr>
          <w:rFonts w:eastAsia="SimSun"/>
          <w:color w:val="0070C0"/>
          <w:szCs w:val="24"/>
          <w:lang w:eastAsia="zh-CN"/>
        </w:rPr>
        <w:t>Discuss the proposal</w:t>
      </w:r>
    </w:p>
    <w:p w14:paraId="3FB48860" w14:textId="77777777" w:rsidR="00CB0660" w:rsidRDefault="00CB0660">
      <w:pPr>
        <w:pStyle w:val="ListParagraph"/>
        <w:overflowPunct/>
        <w:autoSpaceDE/>
        <w:autoSpaceDN/>
        <w:adjustRightInd/>
        <w:spacing w:after="120"/>
        <w:ind w:left="1440" w:firstLineChars="0" w:firstLine="0"/>
        <w:textAlignment w:val="auto"/>
        <w:rPr>
          <w:color w:val="0070C0"/>
          <w:lang w:val="en-US" w:eastAsia="zh-CN"/>
        </w:rPr>
      </w:pPr>
    </w:p>
    <w:tbl>
      <w:tblPr>
        <w:tblStyle w:val="TableGrid"/>
        <w:tblW w:w="0" w:type="auto"/>
        <w:tblLook w:val="04A0" w:firstRow="1" w:lastRow="0" w:firstColumn="1" w:lastColumn="0" w:noHBand="0" w:noVBand="1"/>
      </w:tblPr>
      <w:tblGrid>
        <w:gridCol w:w="1236"/>
        <w:gridCol w:w="8395"/>
      </w:tblGrid>
      <w:tr w:rsidR="00CB0660" w14:paraId="66D89E7D" w14:textId="77777777">
        <w:tc>
          <w:tcPr>
            <w:tcW w:w="1236" w:type="dxa"/>
          </w:tcPr>
          <w:p w14:paraId="0BE09D3A"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2FC5F16"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Comments</w:t>
            </w:r>
          </w:p>
        </w:tc>
      </w:tr>
      <w:tr w:rsidR="00CB0660" w14:paraId="78BAB3C7" w14:textId="77777777">
        <w:tc>
          <w:tcPr>
            <w:tcW w:w="1236" w:type="dxa"/>
          </w:tcPr>
          <w:p w14:paraId="1F4516E6" w14:textId="171CA346" w:rsidR="00CB0660" w:rsidRDefault="0013229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88C4834" w14:textId="77777777" w:rsidR="00CB0660" w:rsidRDefault="0013229B">
            <w:pPr>
              <w:spacing w:after="120"/>
              <w:rPr>
                <w:rFonts w:eastAsiaTheme="minorEastAsia"/>
                <w:color w:val="0070C0"/>
                <w:lang w:val="en-US" w:eastAsia="zh-CN"/>
              </w:rPr>
            </w:pPr>
            <w:r>
              <w:rPr>
                <w:rFonts w:eastAsiaTheme="minorEastAsia"/>
                <w:color w:val="0070C0"/>
                <w:lang w:val="en-US" w:eastAsia="zh-CN"/>
              </w:rPr>
              <w:t>Support proposal 1. Regarding the case when MRTD is larger than one slot, similar comments as issue 2-4-1.</w:t>
            </w:r>
          </w:p>
        </w:tc>
      </w:tr>
      <w:tr w:rsidR="00CB0660" w14:paraId="59A4DF9A" w14:textId="77777777">
        <w:tc>
          <w:tcPr>
            <w:tcW w:w="1236" w:type="dxa"/>
          </w:tcPr>
          <w:p w14:paraId="2D8FBEAC"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E929D2E"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Support proposal 1.</w:t>
            </w:r>
          </w:p>
        </w:tc>
      </w:tr>
      <w:tr w:rsidR="00CB0660" w14:paraId="0A32DA72" w14:textId="77777777">
        <w:tc>
          <w:tcPr>
            <w:tcW w:w="1236" w:type="dxa"/>
          </w:tcPr>
          <w:p w14:paraId="2522F462" w14:textId="77777777" w:rsidR="00CB0660" w:rsidRDefault="0013229B">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9061A7C" w14:textId="77777777" w:rsidR="00CB0660" w:rsidRDefault="0013229B">
            <w:pPr>
              <w:spacing w:after="120"/>
              <w:rPr>
                <w:rFonts w:eastAsiaTheme="minorEastAsia"/>
                <w:color w:val="0070C0"/>
                <w:lang w:val="en-US" w:eastAsia="zh-CN"/>
              </w:rPr>
            </w:pPr>
            <w:r>
              <w:rPr>
                <w:rFonts w:eastAsiaTheme="minorEastAsia"/>
                <w:color w:val="0070C0"/>
                <w:lang w:val="en-US" w:eastAsia="zh-CN"/>
              </w:rPr>
              <w:t>Ok with Proposal 1 and the same comment for MTTD definition as for MRTD definition.</w:t>
            </w:r>
          </w:p>
        </w:tc>
      </w:tr>
    </w:tbl>
    <w:p w14:paraId="5BF30142" w14:textId="77777777" w:rsidR="00CB0660" w:rsidRDefault="00CB0660">
      <w:pPr>
        <w:rPr>
          <w:b/>
          <w:color w:val="0070C0"/>
          <w:u w:val="single"/>
          <w:lang w:eastAsia="ko-KR"/>
        </w:rPr>
      </w:pPr>
    </w:p>
    <w:p w14:paraId="14842383" w14:textId="77777777" w:rsidR="00CB0660" w:rsidRDefault="0013229B">
      <w:pPr>
        <w:rPr>
          <w:b/>
          <w:color w:val="0070C0"/>
          <w:u w:val="single"/>
          <w:lang w:eastAsia="ko-KR"/>
        </w:rPr>
      </w:pPr>
      <w:r>
        <w:rPr>
          <w:b/>
          <w:color w:val="0070C0"/>
          <w:u w:val="single"/>
          <w:lang w:eastAsia="ko-KR"/>
        </w:rPr>
        <w:t>Issue 2-5-2: MTTD for FR1 and FR2-2 inter-band CA</w:t>
      </w:r>
    </w:p>
    <w:p w14:paraId="2C530699"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(Vivo, Ericsson, Intel): The existing MTTD requirements for inter-band CA for FR1 and FR2-1 can be reused for inter-band CA for FR1 and FR2-2, i.e., MTTD = 26.1 us</w:t>
      </w:r>
    </w:p>
    <w:p w14:paraId="0830E34B"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68C6134" w14:textId="77777777" w:rsidR="00CB0660" w:rsidRDefault="0013229B">
      <w:pPr>
        <w:pStyle w:val="ListParagraph"/>
        <w:numPr>
          <w:ilvl w:val="1"/>
          <w:numId w:val="9"/>
        </w:numPr>
        <w:overflowPunct/>
        <w:autoSpaceDE/>
        <w:autoSpaceDN/>
        <w:adjustRightInd/>
        <w:spacing w:after="120"/>
        <w:ind w:left="1440" w:firstLineChars="0"/>
        <w:textAlignment w:val="auto"/>
        <w:rPr>
          <w:color w:val="0070C0"/>
          <w:lang w:val="en-US" w:eastAsia="zh-CN"/>
        </w:rPr>
      </w:pPr>
      <w:r>
        <w:rPr>
          <w:rFonts w:eastAsia="SimSun"/>
          <w:color w:val="0070C0"/>
          <w:szCs w:val="24"/>
          <w:lang w:eastAsia="zh-CN"/>
        </w:rPr>
        <w:t>Discuss the proposal.</w:t>
      </w:r>
    </w:p>
    <w:p w14:paraId="6279E121" w14:textId="77777777" w:rsidR="00CB0660" w:rsidRDefault="00CB0660">
      <w:pPr>
        <w:pStyle w:val="ListParagraph"/>
        <w:overflowPunct/>
        <w:autoSpaceDE/>
        <w:autoSpaceDN/>
        <w:adjustRightInd/>
        <w:spacing w:after="120"/>
        <w:ind w:left="1440" w:firstLineChars="0" w:firstLine="0"/>
        <w:textAlignment w:val="auto"/>
        <w:rPr>
          <w:color w:val="0070C0"/>
          <w:lang w:val="en-US" w:eastAsia="zh-CN"/>
        </w:rPr>
      </w:pPr>
    </w:p>
    <w:tbl>
      <w:tblPr>
        <w:tblStyle w:val="TableGrid"/>
        <w:tblW w:w="0" w:type="auto"/>
        <w:tblLook w:val="04A0" w:firstRow="1" w:lastRow="0" w:firstColumn="1" w:lastColumn="0" w:noHBand="0" w:noVBand="1"/>
      </w:tblPr>
      <w:tblGrid>
        <w:gridCol w:w="1236"/>
        <w:gridCol w:w="8395"/>
      </w:tblGrid>
      <w:tr w:rsidR="00CB0660" w14:paraId="31A73AB5" w14:textId="77777777">
        <w:tc>
          <w:tcPr>
            <w:tcW w:w="1236" w:type="dxa"/>
          </w:tcPr>
          <w:p w14:paraId="78BE95A3"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27F8893"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Comments</w:t>
            </w:r>
          </w:p>
        </w:tc>
      </w:tr>
      <w:tr w:rsidR="00CB0660" w14:paraId="45EF528D" w14:textId="77777777">
        <w:tc>
          <w:tcPr>
            <w:tcW w:w="1236" w:type="dxa"/>
          </w:tcPr>
          <w:p w14:paraId="7783FA48" w14:textId="40B08248" w:rsidR="00CB0660" w:rsidRDefault="0013229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D2595C4"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We are fine with proposal 1. </w:t>
            </w:r>
          </w:p>
        </w:tc>
      </w:tr>
      <w:tr w:rsidR="00CB0660" w14:paraId="2374418A" w14:textId="77777777">
        <w:tc>
          <w:tcPr>
            <w:tcW w:w="1236" w:type="dxa"/>
          </w:tcPr>
          <w:p w14:paraId="093EB69B"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5F00172" w14:textId="77777777" w:rsidR="00CB0660" w:rsidRDefault="0013229B">
            <w:pPr>
              <w:spacing w:after="120"/>
              <w:rPr>
                <w:rFonts w:eastAsiaTheme="minorEastAsia"/>
                <w:color w:val="0070C0"/>
                <w:lang w:val="en-US" w:eastAsia="zh-CN"/>
              </w:rPr>
            </w:pPr>
            <w:r>
              <w:rPr>
                <w:rFonts w:eastAsiaTheme="minorEastAsia"/>
                <w:color w:val="0070C0"/>
                <w:lang w:val="en-US" w:eastAsia="zh-CN"/>
              </w:rPr>
              <w:t>No strong views. However, considering TA and Te requirements for FR2-2, simply reusing the same value may contradict with the principle of defining MTTD.</w:t>
            </w:r>
          </w:p>
        </w:tc>
      </w:tr>
      <w:tr w:rsidR="00CB0660" w14:paraId="70F7B3DF" w14:textId="77777777">
        <w:tc>
          <w:tcPr>
            <w:tcW w:w="1236" w:type="dxa"/>
          </w:tcPr>
          <w:p w14:paraId="3E031DC7" w14:textId="77777777" w:rsidR="00CB0660" w:rsidRDefault="0013229B">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189A428C" w14:textId="77777777" w:rsidR="00CB0660" w:rsidRDefault="0013229B">
            <w:pPr>
              <w:spacing w:after="120"/>
              <w:rPr>
                <w:rFonts w:eastAsiaTheme="minorEastAsia"/>
                <w:color w:val="0070C0"/>
                <w:lang w:val="en-US" w:eastAsia="ko-KR"/>
              </w:rPr>
            </w:pPr>
            <w:r>
              <w:rPr>
                <w:rFonts w:eastAsiaTheme="minorEastAsia"/>
                <w:color w:val="0070C0"/>
                <w:lang w:val="en-US" w:eastAsia="ko-KR"/>
              </w:rPr>
              <w:t>Similar view with Huawei</w:t>
            </w:r>
          </w:p>
        </w:tc>
      </w:tr>
      <w:tr w:rsidR="00CB0660" w14:paraId="4950F481" w14:textId="77777777">
        <w:tc>
          <w:tcPr>
            <w:tcW w:w="1236" w:type="dxa"/>
          </w:tcPr>
          <w:p w14:paraId="69BC68FF" w14:textId="77777777" w:rsidR="00CB0660" w:rsidRDefault="0013229B">
            <w:pPr>
              <w:spacing w:after="120"/>
              <w:rPr>
                <w:rFonts w:eastAsiaTheme="minorEastAsia"/>
                <w:color w:val="0070C0"/>
                <w:lang w:val="en-US" w:eastAsia="ko-KR"/>
              </w:rPr>
            </w:pPr>
            <w:r>
              <w:rPr>
                <w:rFonts w:eastAsiaTheme="minorEastAsia"/>
                <w:color w:val="0070C0"/>
                <w:lang w:val="en-US" w:eastAsia="zh-CN"/>
              </w:rPr>
              <w:t>Ericsson</w:t>
            </w:r>
          </w:p>
        </w:tc>
        <w:tc>
          <w:tcPr>
            <w:tcW w:w="8395" w:type="dxa"/>
          </w:tcPr>
          <w:p w14:paraId="7C14E98E" w14:textId="77777777" w:rsidR="00CB0660" w:rsidRDefault="0013229B">
            <w:pPr>
              <w:spacing w:after="120"/>
              <w:rPr>
                <w:rFonts w:eastAsiaTheme="minorEastAsia"/>
                <w:color w:val="0070C0"/>
                <w:lang w:val="en-US" w:eastAsia="ko-KR"/>
              </w:rPr>
            </w:pPr>
            <w:r>
              <w:rPr>
                <w:rFonts w:eastAsiaTheme="minorEastAsia"/>
                <w:color w:val="0070C0"/>
                <w:lang w:val="en-US" w:eastAsia="zh-CN"/>
              </w:rPr>
              <w:t xml:space="preserve">We are fine with proposal 1. </w:t>
            </w:r>
          </w:p>
        </w:tc>
      </w:tr>
      <w:tr w:rsidR="00CB0660" w14:paraId="507EC436" w14:textId="77777777">
        <w:tc>
          <w:tcPr>
            <w:tcW w:w="1236" w:type="dxa"/>
          </w:tcPr>
          <w:p w14:paraId="41C0E5E2" w14:textId="77777777" w:rsidR="00CB0660" w:rsidRDefault="0013229B">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03FF3F5" w14:textId="77777777" w:rsidR="00CB0660" w:rsidRDefault="0013229B">
            <w:pPr>
              <w:spacing w:after="120"/>
              <w:rPr>
                <w:rFonts w:eastAsiaTheme="minorEastAsia"/>
                <w:color w:val="0070C0"/>
                <w:lang w:val="en-US" w:eastAsia="zh-CN"/>
              </w:rPr>
            </w:pPr>
            <w:r>
              <w:rPr>
                <w:rFonts w:eastAsiaTheme="minorEastAsia"/>
                <w:color w:val="0070C0"/>
                <w:lang w:val="en-US" w:eastAsia="zh-CN"/>
              </w:rPr>
              <w:t>Concern from Huawei sounds reasonable</w:t>
            </w:r>
          </w:p>
        </w:tc>
      </w:tr>
      <w:tr w:rsidR="004E6021" w14:paraId="67730FA2" w14:textId="77777777">
        <w:tc>
          <w:tcPr>
            <w:tcW w:w="1236" w:type="dxa"/>
          </w:tcPr>
          <w:p w14:paraId="1337C2F9" w14:textId="0E16823E" w:rsidR="004E6021" w:rsidRDefault="004E6021" w:rsidP="004E602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5D3F7B89" w14:textId="108F2BCA" w:rsidR="004E6021" w:rsidRDefault="004E6021" w:rsidP="004E6021">
            <w:pPr>
              <w:spacing w:after="120"/>
              <w:rPr>
                <w:rFonts w:eastAsiaTheme="minorEastAsia"/>
                <w:color w:val="0070C0"/>
                <w:lang w:val="en-US" w:eastAsia="zh-CN"/>
              </w:rPr>
            </w:pPr>
            <w:r>
              <w:rPr>
                <w:rFonts w:eastAsiaTheme="minorEastAsia"/>
                <w:color w:val="0070C0"/>
                <w:lang w:val="en-US" w:eastAsia="zh-CN"/>
              </w:rPr>
              <w:t>We are fine with proposal 1. We are also OK with considering TA and Te requirements for FR2-2 which is commented by Huawei.</w:t>
            </w:r>
          </w:p>
        </w:tc>
      </w:tr>
    </w:tbl>
    <w:p w14:paraId="2A3A2D07" w14:textId="77777777" w:rsidR="00CB0660" w:rsidRPr="001A30D8" w:rsidRDefault="00CB0660">
      <w:pPr>
        <w:pStyle w:val="ListParagraph"/>
        <w:overflowPunct/>
        <w:autoSpaceDE/>
        <w:autoSpaceDN/>
        <w:adjustRightInd/>
        <w:spacing w:after="120"/>
        <w:ind w:left="1440" w:firstLineChars="0" w:firstLine="0"/>
        <w:textAlignment w:val="auto"/>
        <w:rPr>
          <w:color w:val="0070C0"/>
          <w:lang w:eastAsia="zh-CN"/>
        </w:rPr>
      </w:pPr>
    </w:p>
    <w:p w14:paraId="14DE1E1E" w14:textId="77777777" w:rsidR="00CB0660" w:rsidRDefault="0013229B">
      <w:pPr>
        <w:rPr>
          <w:b/>
          <w:color w:val="0070C0"/>
          <w:u w:val="single"/>
          <w:lang w:eastAsia="ko-KR"/>
        </w:rPr>
      </w:pPr>
      <w:r>
        <w:rPr>
          <w:b/>
          <w:color w:val="0070C0"/>
          <w:u w:val="single"/>
          <w:lang w:eastAsia="ko-KR"/>
        </w:rPr>
        <w:t>Issue 2-5-3: MTTD for FR1 and FR2-2 NR DC - Synchronous</w:t>
      </w:r>
    </w:p>
    <w:p w14:paraId="28361DB2"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(Vivo): The existing MTTD requirements for inter-band synchronous NR DC for FR1 and FR2-1 can be reused for inter-band synchronous NR DC for FR1 and FR2-2, i.e., MTTD = 34.1 us</w:t>
      </w:r>
    </w:p>
    <w:p w14:paraId="3F1E035D"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D73EE7C" w14:textId="77777777" w:rsidR="00CB0660" w:rsidRDefault="0013229B">
      <w:pPr>
        <w:pStyle w:val="ListParagraph"/>
        <w:numPr>
          <w:ilvl w:val="1"/>
          <w:numId w:val="9"/>
        </w:numPr>
        <w:overflowPunct/>
        <w:autoSpaceDE/>
        <w:autoSpaceDN/>
        <w:adjustRightInd/>
        <w:spacing w:after="120"/>
        <w:ind w:left="1440" w:firstLineChars="0"/>
        <w:textAlignment w:val="auto"/>
        <w:rPr>
          <w:color w:val="0070C0"/>
          <w:lang w:val="en-US" w:eastAsia="zh-CN"/>
        </w:rPr>
      </w:pPr>
      <w:r>
        <w:rPr>
          <w:rFonts w:eastAsia="SimSun"/>
          <w:color w:val="0070C0"/>
          <w:szCs w:val="24"/>
          <w:lang w:eastAsia="zh-CN"/>
        </w:rPr>
        <w:t>Discuss the proposal.</w:t>
      </w:r>
    </w:p>
    <w:p w14:paraId="6390F3DF" w14:textId="77777777" w:rsidR="00CB0660" w:rsidRDefault="00CB0660">
      <w:pPr>
        <w:pStyle w:val="ListParagraph"/>
        <w:overflowPunct/>
        <w:autoSpaceDE/>
        <w:autoSpaceDN/>
        <w:adjustRightInd/>
        <w:spacing w:after="120"/>
        <w:ind w:left="1440" w:firstLineChars="0" w:firstLine="0"/>
        <w:textAlignment w:val="auto"/>
        <w:rPr>
          <w:color w:val="0070C0"/>
          <w:lang w:val="en-US" w:eastAsia="zh-CN"/>
        </w:rPr>
      </w:pPr>
    </w:p>
    <w:tbl>
      <w:tblPr>
        <w:tblStyle w:val="TableGrid"/>
        <w:tblW w:w="0" w:type="auto"/>
        <w:tblLook w:val="04A0" w:firstRow="1" w:lastRow="0" w:firstColumn="1" w:lastColumn="0" w:noHBand="0" w:noVBand="1"/>
      </w:tblPr>
      <w:tblGrid>
        <w:gridCol w:w="1236"/>
        <w:gridCol w:w="8395"/>
      </w:tblGrid>
      <w:tr w:rsidR="00CB0660" w14:paraId="47D11E7A" w14:textId="77777777">
        <w:tc>
          <w:tcPr>
            <w:tcW w:w="1236" w:type="dxa"/>
          </w:tcPr>
          <w:p w14:paraId="4AE89059"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6F6741B"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Comments</w:t>
            </w:r>
          </w:p>
        </w:tc>
      </w:tr>
      <w:tr w:rsidR="00CB0660" w14:paraId="5D7D3436" w14:textId="77777777">
        <w:tc>
          <w:tcPr>
            <w:tcW w:w="1236" w:type="dxa"/>
          </w:tcPr>
          <w:p w14:paraId="3C8B1306" w14:textId="4E82D36E" w:rsidR="00CB0660" w:rsidRDefault="0013229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E65ABD1"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We are fine with proposal 1. </w:t>
            </w:r>
          </w:p>
        </w:tc>
      </w:tr>
      <w:tr w:rsidR="00CB0660" w14:paraId="7ADA8464" w14:textId="77777777">
        <w:tc>
          <w:tcPr>
            <w:tcW w:w="1236" w:type="dxa"/>
          </w:tcPr>
          <w:p w14:paraId="2748D9CE"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0D873AD" w14:textId="77777777" w:rsidR="00CB0660" w:rsidRDefault="0013229B">
            <w:pPr>
              <w:spacing w:after="120"/>
              <w:rPr>
                <w:rFonts w:eastAsiaTheme="minorEastAsia"/>
                <w:color w:val="0070C0"/>
                <w:lang w:val="en-US" w:eastAsia="zh-CN"/>
              </w:rPr>
            </w:pPr>
            <w:r>
              <w:rPr>
                <w:rFonts w:eastAsiaTheme="minorEastAsia"/>
                <w:color w:val="0070C0"/>
                <w:lang w:val="en-US" w:eastAsia="zh-CN"/>
              </w:rPr>
              <w:t>No strong views. However, considering TA and Te requirements for FR2-2, simply reusing the same value may contradict with the principle of defining MTTD.</w:t>
            </w:r>
          </w:p>
        </w:tc>
      </w:tr>
      <w:tr w:rsidR="00CB0660" w14:paraId="6A4266A2" w14:textId="77777777">
        <w:tc>
          <w:tcPr>
            <w:tcW w:w="1236" w:type="dxa"/>
          </w:tcPr>
          <w:p w14:paraId="2C15FAA6" w14:textId="77777777" w:rsidR="00CB0660" w:rsidRDefault="0013229B">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623D71C4" w14:textId="77777777" w:rsidR="00CB0660" w:rsidRDefault="0013229B">
            <w:pPr>
              <w:spacing w:after="120"/>
              <w:rPr>
                <w:rFonts w:eastAsiaTheme="minorEastAsia"/>
                <w:color w:val="0070C0"/>
                <w:lang w:val="en-US" w:eastAsia="zh-CN"/>
              </w:rPr>
            </w:pPr>
            <w:r>
              <w:rPr>
                <w:rFonts w:eastAsiaTheme="minorEastAsia"/>
                <w:color w:val="0070C0"/>
                <w:lang w:val="en-US" w:eastAsia="ko-KR"/>
              </w:rPr>
              <w:t>Similar view with Huawei</w:t>
            </w:r>
          </w:p>
        </w:tc>
      </w:tr>
      <w:tr w:rsidR="00CB0660" w14:paraId="09EE7A06" w14:textId="77777777">
        <w:tc>
          <w:tcPr>
            <w:tcW w:w="1236" w:type="dxa"/>
          </w:tcPr>
          <w:p w14:paraId="10684D6A" w14:textId="77777777" w:rsidR="00CB0660" w:rsidRDefault="0013229B">
            <w:pPr>
              <w:spacing w:after="120"/>
              <w:rPr>
                <w:rFonts w:eastAsiaTheme="minorEastAsia"/>
                <w:color w:val="0070C0"/>
                <w:lang w:val="en-US" w:eastAsia="ko-KR"/>
              </w:rPr>
            </w:pPr>
            <w:r>
              <w:rPr>
                <w:rFonts w:eastAsiaTheme="minorEastAsia"/>
                <w:color w:val="0070C0"/>
                <w:lang w:val="en-US" w:eastAsia="zh-CN"/>
              </w:rPr>
              <w:t>Ericsson</w:t>
            </w:r>
          </w:p>
        </w:tc>
        <w:tc>
          <w:tcPr>
            <w:tcW w:w="8395" w:type="dxa"/>
          </w:tcPr>
          <w:p w14:paraId="0C6E98F4" w14:textId="77777777" w:rsidR="00CB0660" w:rsidRDefault="0013229B">
            <w:pPr>
              <w:spacing w:after="120"/>
              <w:rPr>
                <w:rFonts w:eastAsiaTheme="minorEastAsia"/>
                <w:color w:val="0070C0"/>
                <w:lang w:val="en-US" w:eastAsia="ko-KR"/>
              </w:rPr>
            </w:pPr>
            <w:r>
              <w:rPr>
                <w:rFonts w:eastAsiaTheme="minorEastAsia"/>
                <w:color w:val="0070C0"/>
                <w:lang w:val="en-US" w:eastAsia="zh-CN"/>
              </w:rPr>
              <w:t xml:space="preserve">We are fine with proposal 1. </w:t>
            </w:r>
          </w:p>
        </w:tc>
      </w:tr>
      <w:tr w:rsidR="00CB0660" w14:paraId="312E5283" w14:textId="77777777">
        <w:tc>
          <w:tcPr>
            <w:tcW w:w="1236" w:type="dxa"/>
          </w:tcPr>
          <w:p w14:paraId="1CCBE032" w14:textId="77777777" w:rsidR="00CB0660" w:rsidRDefault="0013229B">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464917D" w14:textId="77777777" w:rsidR="00CB0660" w:rsidRDefault="0013229B">
            <w:pPr>
              <w:spacing w:after="120"/>
              <w:rPr>
                <w:rFonts w:eastAsiaTheme="minorEastAsia"/>
                <w:color w:val="0070C0"/>
                <w:lang w:val="en-US" w:eastAsia="zh-CN"/>
              </w:rPr>
            </w:pPr>
            <w:r>
              <w:rPr>
                <w:rFonts w:eastAsiaTheme="minorEastAsia"/>
                <w:color w:val="0070C0"/>
                <w:lang w:val="en-US" w:eastAsia="zh-CN"/>
              </w:rPr>
              <w:t>Concern from Huawei sounds reasonable</w:t>
            </w:r>
          </w:p>
        </w:tc>
      </w:tr>
      <w:tr w:rsidR="004E6021" w14:paraId="0856F3A7" w14:textId="77777777">
        <w:tc>
          <w:tcPr>
            <w:tcW w:w="1236" w:type="dxa"/>
          </w:tcPr>
          <w:p w14:paraId="7DC5102C" w14:textId="64F3E44B" w:rsidR="004E6021" w:rsidRDefault="004E6021" w:rsidP="004E602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0C0A75D4" w14:textId="7B8A07C8" w:rsidR="004E6021" w:rsidRDefault="004E6021" w:rsidP="004E6021">
            <w:pPr>
              <w:spacing w:after="120"/>
              <w:rPr>
                <w:rFonts w:eastAsiaTheme="minorEastAsia"/>
                <w:color w:val="0070C0"/>
                <w:lang w:val="en-US" w:eastAsia="zh-CN"/>
              </w:rPr>
            </w:pPr>
            <w:r>
              <w:rPr>
                <w:rFonts w:eastAsiaTheme="minorEastAsia"/>
                <w:color w:val="0070C0"/>
                <w:lang w:val="en-US" w:eastAsia="zh-CN"/>
              </w:rPr>
              <w:t>We are fine with proposal 1. We are also OK with considering TA and Te requirements for FR2-2 which is commented by Huawei.</w:t>
            </w:r>
          </w:p>
        </w:tc>
      </w:tr>
    </w:tbl>
    <w:p w14:paraId="592026DB" w14:textId="77777777" w:rsidR="00CB0660" w:rsidRDefault="00CB0660">
      <w:pPr>
        <w:spacing w:after="120"/>
        <w:rPr>
          <w:color w:val="0070C0"/>
          <w:lang w:val="en-US" w:eastAsia="zh-CN"/>
        </w:rPr>
      </w:pPr>
    </w:p>
    <w:p w14:paraId="417F9366" w14:textId="77777777" w:rsidR="00CB0660" w:rsidRDefault="0013229B">
      <w:pPr>
        <w:pStyle w:val="Heading3"/>
        <w:rPr>
          <w:sz w:val="24"/>
          <w:szCs w:val="16"/>
          <w:lang w:val="en-US"/>
        </w:rPr>
      </w:pPr>
      <w:r>
        <w:rPr>
          <w:sz w:val="24"/>
          <w:szCs w:val="16"/>
          <w:lang w:val="en-US"/>
        </w:rPr>
        <w:t>CRs/TPs comments collection</w:t>
      </w:r>
    </w:p>
    <w:p w14:paraId="564682D9" w14:textId="77777777" w:rsidR="00CB0660" w:rsidRDefault="0013229B">
      <w:pPr>
        <w:rPr>
          <w:i/>
          <w:color w:val="0070C0"/>
          <w:lang w:eastAsia="zh-CN"/>
        </w:rPr>
      </w:pPr>
      <w:r>
        <w:rPr>
          <w:i/>
          <w:color w:val="0070C0"/>
          <w:lang w:eastAsia="zh-CN"/>
        </w:rPr>
        <w:t>For close-to-finalize WIs and maintenance work, comments collections can be arranged for TPs and CRs. For ongoing WIs, suggest to focus on open issues discussion on 1</w:t>
      </w:r>
      <w:r>
        <w:rPr>
          <w:i/>
          <w:color w:val="0070C0"/>
          <w:vertAlign w:val="superscript"/>
          <w:lang w:eastAsia="zh-CN"/>
        </w:rPr>
        <w:t>st</w:t>
      </w:r>
      <w:r>
        <w:rPr>
          <w:i/>
          <w:color w:val="0070C0"/>
          <w:lang w:eastAsia="zh-CN"/>
        </w:rPr>
        <w:t xml:space="preserve"> round.</w:t>
      </w:r>
    </w:p>
    <w:tbl>
      <w:tblPr>
        <w:tblStyle w:val="TableGrid"/>
        <w:tblW w:w="0" w:type="auto"/>
        <w:tblBorders>
          <w:bottom w:val="single" w:sz="8" w:space="0" w:color="000000"/>
        </w:tblBorders>
        <w:tblLook w:val="04A0" w:firstRow="1" w:lastRow="0" w:firstColumn="1" w:lastColumn="0" w:noHBand="0" w:noVBand="1"/>
      </w:tblPr>
      <w:tblGrid>
        <w:gridCol w:w="1361"/>
        <w:gridCol w:w="8270"/>
      </w:tblGrid>
      <w:tr w:rsidR="00CB0660" w14:paraId="4F026203" w14:textId="77777777">
        <w:tc>
          <w:tcPr>
            <w:tcW w:w="1361" w:type="dxa"/>
          </w:tcPr>
          <w:p w14:paraId="6A16B405" w14:textId="77777777" w:rsidR="00CB0660" w:rsidRDefault="0013229B">
            <w:pPr>
              <w:spacing w:after="120"/>
              <w:rPr>
                <w:rFonts w:eastAsiaTheme="minorEastAsia"/>
                <w:b/>
                <w:bCs/>
                <w:color w:val="0070C0"/>
                <w:lang w:eastAsia="zh-CN"/>
              </w:rPr>
            </w:pPr>
            <w:r>
              <w:rPr>
                <w:rFonts w:eastAsiaTheme="minorEastAsia"/>
                <w:b/>
                <w:bCs/>
                <w:color w:val="0070C0"/>
                <w:lang w:eastAsia="zh-CN"/>
              </w:rPr>
              <w:t>CR/TP number</w:t>
            </w:r>
          </w:p>
        </w:tc>
        <w:tc>
          <w:tcPr>
            <w:tcW w:w="8270" w:type="dxa"/>
          </w:tcPr>
          <w:p w14:paraId="040500F5" w14:textId="77777777" w:rsidR="00CB0660" w:rsidRDefault="0013229B">
            <w:pPr>
              <w:spacing w:after="120"/>
              <w:rPr>
                <w:rFonts w:eastAsiaTheme="minorEastAsia"/>
                <w:b/>
                <w:bCs/>
                <w:color w:val="0070C0"/>
                <w:lang w:eastAsia="zh-CN"/>
              </w:rPr>
            </w:pPr>
            <w:r>
              <w:rPr>
                <w:rFonts w:eastAsiaTheme="minorEastAsia"/>
                <w:b/>
                <w:bCs/>
                <w:color w:val="0070C0"/>
                <w:lang w:eastAsia="zh-CN"/>
              </w:rPr>
              <w:t>Comments collection</w:t>
            </w:r>
          </w:p>
        </w:tc>
      </w:tr>
      <w:tr w:rsidR="00CB0660" w14:paraId="4205A96B" w14:textId="77777777">
        <w:tc>
          <w:tcPr>
            <w:tcW w:w="1361" w:type="dxa"/>
            <w:vMerge w:val="restart"/>
          </w:tcPr>
          <w:p w14:paraId="2976F0F9" w14:textId="77777777" w:rsidR="00CB0660" w:rsidRDefault="0013229B">
            <w:pPr>
              <w:spacing w:after="0"/>
              <w:rPr>
                <w:rFonts w:eastAsiaTheme="minorEastAsia"/>
                <w:color w:val="0070C0"/>
                <w:lang w:eastAsia="zh-CN"/>
              </w:rPr>
            </w:pPr>
            <w:r>
              <w:rPr>
                <w:rFonts w:eastAsiaTheme="minorEastAsia"/>
                <w:color w:val="0070C0"/>
                <w:lang w:eastAsia="zh-CN"/>
              </w:rPr>
              <w:t>R4-2203533</w:t>
            </w:r>
          </w:p>
          <w:p w14:paraId="530738CD" w14:textId="77777777" w:rsidR="00CB0660" w:rsidRDefault="0013229B">
            <w:pPr>
              <w:spacing w:after="120"/>
              <w:rPr>
                <w:rFonts w:eastAsiaTheme="minorEastAsia"/>
                <w:color w:val="0070C0"/>
                <w:lang w:eastAsia="zh-CN"/>
              </w:rPr>
            </w:pPr>
            <w:r>
              <w:rPr>
                <w:rFonts w:eastAsiaTheme="minorEastAsia"/>
                <w:color w:val="0070C0"/>
                <w:lang w:eastAsia="zh-CN"/>
              </w:rPr>
              <w:t>Draft CR adding timing requirements for FR2-2</w:t>
            </w:r>
          </w:p>
        </w:tc>
        <w:tc>
          <w:tcPr>
            <w:tcW w:w="8270" w:type="dxa"/>
          </w:tcPr>
          <w:p w14:paraId="571B0117" w14:textId="0BF6038C" w:rsidR="00CB0660" w:rsidRDefault="0013229B">
            <w:pPr>
              <w:spacing w:after="120"/>
              <w:rPr>
                <w:rFonts w:eastAsiaTheme="minorEastAsia"/>
                <w:color w:val="0070C0"/>
                <w:lang w:eastAsia="zh-CN"/>
              </w:rPr>
            </w:pPr>
            <w:r>
              <w:rPr>
                <w:rFonts w:eastAsiaTheme="minorEastAsia"/>
                <w:color w:val="0070C0"/>
                <w:lang w:eastAsia="zh-CN"/>
              </w:rPr>
              <w:t>Huawei: Depends on the issues under discussion.</w:t>
            </w:r>
          </w:p>
        </w:tc>
      </w:tr>
      <w:tr w:rsidR="00CB0660" w14:paraId="62938A2F" w14:textId="77777777">
        <w:tc>
          <w:tcPr>
            <w:tcW w:w="1361" w:type="dxa"/>
            <w:vMerge/>
          </w:tcPr>
          <w:p w14:paraId="6E415472" w14:textId="77777777" w:rsidR="00CB0660" w:rsidRDefault="00CB0660">
            <w:pPr>
              <w:spacing w:after="120"/>
              <w:rPr>
                <w:rFonts w:eastAsiaTheme="minorEastAsia"/>
                <w:color w:val="0070C0"/>
                <w:lang w:eastAsia="zh-CN"/>
              </w:rPr>
            </w:pPr>
          </w:p>
        </w:tc>
        <w:tc>
          <w:tcPr>
            <w:tcW w:w="8270" w:type="dxa"/>
          </w:tcPr>
          <w:p w14:paraId="5B518CCD" w14:textId="77F2CA81" w:rsidR="00CB0660" w:rsidRDefault="0013229B">
            <w:pPr>
              <w:spacing w:after="120"/>
              <w:rPr>
                <w:rFonts w:eastAsiaTheme="minorEastAsia"/>
                <w:color w:val="0070C0"/>
                <w:lang w:eastAsia="zh-CN"/>
              </w:rPr>
            </w:pPr>
            <w:r>
              <w:rPr>
                <w:rFonts w:eastAsiaTheme="minorEastAsia"/>
                <w:color w:val="0070C0"/>
                <w:lang w:eastAsia="zh-CN"/>
              </w:rPr>
              <w:t>Ericsson: Prefer one set 80 ms.</w:t>
            </w:r>
          </w:p>
        </w:tc>
      </w:tr>
      <w:tr w:rsidR="00CB0660" w14:paraId="68116E97" w14:textId="77777777">
        <w:tc>
          <w:tcPr>
            <w:tcW w:w="1361" w:type="dxa"/>
            <w:vMerge/>
          </w:tcPr>
          <w:p w14:paraId="512914A0" w14:textId="77777777" w:rsidR="00CB0660" w:rsidRDefault="00CB0660">
            <w:pPr>
              <w:spacing w:after="120"/>
              <w:rPr>
                <w:rFonts w:eastAsiaTheme="minorEastAsia"/>
                <w:color w:val="0070C0"/>
                <w:lang w:eastAsia="zh-CN"/>
              </w:rPr>
            </w:pPr>
          </w:p>
        </w:tc>
        <w:tc>
          <w:tcPr>
            <w:tcW w:w="8270" w:type="dxa"/>
          </w:tcPr>
          <w:p w14:paraId="30091904" w14:textId="77777777" w:rsidR="00CB0660" w:rsidRDefault="00CB0660">
            <w:pPr>
              <w:spacing w:after="120"/>
              <w:rPr>
                <w:rFonts w:eastAsiaTheme="minorEastAsia"/>
                <w:color w:val="0070C0"/>
                <w:lang w:eastAsia="zh-CN"/>
              </w:rPr>
            </w:pPr>
          </w:p>
        </w:tc>
      </w:tr>
      <w:tr w:rsidR="00CB0660" w14:paraId="7F9107AA" w14:textId="77777777">
        <w:tc>
          <w:tcPr>
            <w:tcW w:w="1361" w:type="dxa"/>
            <w:shd w:val="clear" w:color="auto" w:fill="F2F2F2" w:themeFill="background1" w:themeFillShade="F2"/>
          </w:tcPr>
          <w:p w14:paraId="7FCC8346" w14:textId="77777777" w:rsidR="00CB0660" w:rsidRDefault="00CB0660">
            <w:pPr>
              <w:spacing w:after="120"/>
              <w:rPr>
                <w:rFonts w:eastAsiaTheme="minorEastAsia"/>
                <w:color w:val="0070C0"/>
                <w:lang w:eastAsia="zh-CN"/>
              </w:rPr>
            </w:pPr>
          </w:p>
        </w:tc>
        <w:tc>
          <w:tcPr>
            <w:tcW w:w="8270" w:type="dxa"/>
            <w:shd w:val="clear" w:color="auto" w:fill="F2F2F2" w:themeFill="background1" w:themeFillShade="F2"/>
          </w:tcPr>
          <w:p w14:paraId="63D50E43" w14:textId="77777777" w:rsidR="00CB0660" w:rsidRDefault="00CB0660">
            <w:pPr>
              <w:spacing w:after="120"/>
              <w:rPr>
                <w:rFonts w:eastAsiaTheme="minorEastAsia"/>
                <w:color w:val="0070C0"/>
                <w:lang w:eastAsia="zh-CN"/>
              </w:rPr>
            </w:pPr>
          </w:p>
        </w:tc>
      </w:tr>
      <w:tr w:rsidR="00CB0660" w14:paraId="450E32D0" w14:textId="77777777">
        <w:tc>
          <w:tcPr>
            <w:tcW w:w="1361" w:type="dxa"/>
            <w:vMerge w:val="restart"/>
          </w:tcPr>
          <w:p w14:paraId="79DFF11A" w14:textId="77777777" w:rsidR="00CB0660" w:rsidRDefault="00CB0660">
            <w:pPr>
              <w:spacing w:after="120"/>
              <w:rPr>
                <w:rFonts w:eastAsiaTheme="minorEastAsia"/>
                <w:color w:val="0070C0"/>
                <w:lang w:eastAsia="zh-CN"/>
              </w:rPr>
            </w:pPr>
          </w:p>
        </w:tc>
        <w:tc>
          <w:tcPr>
            <w:tcW w:w="8270" w:type="dxa"/>
          </w:tcPr>
          <w:p w14:paraId="1F316576" w14:textId="77777777" w:rsidR="00CB0660" w:rsidRDefault="00CB0660">
            <w:pPr>
              <w:spacing w:after="120"/>
              <w:rPr>
                <w:rFonts w:eastAsiaTheme="minorEastAsia"/>
                <w:color w:val="0070C0"/>
                <w:lang w:eastAsia="zh-CN"/>
              </w:rPr>
            </w:pPr>
          </w:p>
        </w:tc>
      </w:tr>
      <w:tr w:rsidR="00CB0660" w14:paraId="294BF17C" w14:textId="77777777">
        <w:tc>
          <w:tcPr>
            <w:tcW w:w="1361" w:type="dxa"/>
            <w:vMerge/>
          </w:tcPr>
          <w:p w14:paraId="4CC03253" w14:textId="77777777" w:rsidR="00CB0660" w:rsidRDefault="00CB0660">
            <w:pPr>
              <w:spacing w:after="120"/>
              <w:rPr>
                <w:rFonts w:eastAsiaTheme="minorEastAsia"/>
                <w:color w:val="0070C0"/>
                <w:lang w:eastAsia="zh-CN"/>
              </w:rPr>
            </w:pPr>
          </w:p>
        </w:tc>
        <w:tc>
          <w:tcPr>
            <w:tcW w:w="8270" w:type="dxa"/>
          </w:tcPr>
          <w:p w14:paraId="04576F0D" w14:textId="77777777" w:rsidR="00CB0660" w:rsidRDefault="00CB0660">
            <w:pPr>
              <w:spacing w:after="120"/>
              <w:rPr>
                <w:rFonts w:eastAsiaTheme="minorEastAsia"/>
                <w:color w:val="0070C0"/>
                <w:lang w:eastAsia="zh-CN"/>
              </w:rPr>
            </w:pPr>
          </w:p>
        </w:tc>
      </w:tr>
      <w:tr w:rsidR="00CB0660" w14:paraId="74ADACB5" w14:textId="77777777">
        <w:trPr>
          <w:trHeight w:val="1251"/>
        </w:trPr>
        <w:tc>
          <w:tcPr>
            <w:tcW w:w="1361" w:type="dxa"/>
            <w:vMerge/>
          </w:tcPr>
          <w:p w14:paraId="617BD885" w14:textId="77777777" w:rsidR="00CB0660" w:rsidRDefault="00CB0660">
            <w:pPr>
              <w:spacing w:after="120"/>
              <w:rPr>
                <w:rFonts w:eastAsiaTheme="minorEastAsia"/>
                <w:color w:val="0070C0"/>
                <w:lang w:eastAsia="zh-CN"/>
              </w:rPr>
            </w:pPr>
          </w:p>
        </w:tc>
        <w:tc>
          <w:tcPr>
            <w:tcW w:w="8270" w:type="dxa"/>
          </w:tcPr>
          <w:p w14:paraId="672E422D" w14:textId="77777777" w:rsidR="00CB0660" w:rsidRDefault="00CB0660">
            <w:pPr>
              <w:spacing w:after="120"/>
              <w:rPr>
                <w:rFonts w:eastAsiaTheme="minorEastAsia"/>
                <w:color w:val="0070C0"/>
                <w:lang w:eastAsia="zh-CN"/>
              </w:rPr>
            </w:pPr>
          </w:p>
        </w:tc>
      </w:tr>
    </w:tbl>
    <w:p w14:paraId="45C79F54" w14:textId="77777777" w:rsidR="00CB0660" w:rsidRDefault="00CB0660">
      <w:pPr>
        <w:spacing w:after="120"/>
        <w:rPr>
          <w:color w:val="0070C0"/>
          <w:lang w:val="en-US" w:eastAsia="zh-CN"/>
        </w:rPr>
      </w:pPr>
    </w:p>
    <w:p w14:paraId="163831DC" w14:textId="77777777" w:rsidR="00CB0660" w:rsidRDefault="0013229B">
      <w:pPr>
        <w:pStyle w:val="Heading2"/>
      </w:pPr>
      <w:r>
        <w:t>Summary</w:t>
      </w:r>
      <w:r>
        <w:rPr>
          <w:rFonts w:hint="eastAsia"/>
        </w:rPr>
        <w:t xml:space="preserve"> for 1st round </w:t>
      </w:r>
    </w:p>
    <w:p w14:paraId="04DD7E52" w14:textId="77777777" w:rsidR="00CB0660" w:rsidRDefault="0013229B">
      <w:pPr>
        <w:pStyle w:val="Heading3"/>
      </w:pPr>
      <w:r>
        <w:t xml:space="preserve">Open issues </w:t>
      </w:r>
    </w:p>
    <w:p w14:paraId="4043C883" w14:textId="77777777" w:rsidR="00CB0660" w:rsidRDefault="0013229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6"/>
        <w:gridCol w:w="8395"/>
      </w:tblGrid>
      <w:tr w:rsidR="00CB0660" w14:paraId="0FF71A20" w14:textId="77777777" w:rsidTr="00BE1991">
        <w:tc>
          <w:tcPr>
            <w:tcW w:w="1236" w:type="dxa"/>
          </w:tcPr>
          <w:p w14:paraId="03701054" w14:textId="77777777" w:rsidR="00CB0660" w:rsidRDefault="00CB0660">
            <w:pPr>
              <w:rPr>
                <w:rFonts w:eastAsiaTheme="minorEastAsia"/>
                <w:b/>
                <w:bCs/>
                <w:color w:val="0070C0"/>
                <w:lang w:val="en-US" w:eastAsia="zh-CN"/>
              </w:rPr>
            </w:pPr>
          </w:p>
        </w:tc>
        <w:tc>
          <w:tcPr>
            <w:tcW w:w="8395" w:type="dxa"/>
          </w:tcPr>
          <w:p w14:paraId="7D2F059C" w14:textId="77777777" w:rsidR="00CB0660" w:rsidRDefault="0013229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B0660" w14:paraId="5AB676C6" w14:textId="77777777" w:rsidTr="00BE1991">
        <w:tc>
          <w:tcPr>
            <w:tcW w:w="1236" w:type="dxa"/>
          </w:tcPr>
          <w:p w14:paraId="08BC03E1" w14:textId="384F9CFE" w:rsidR="00CB0660" w:rsidRDefault="0013229B">
            <w:pPr>
              <w:rPr>
                <w:rFonts w:eastAsiaTheme="minorEastAsia"/>
                <w:b/>
                <w:bCs/>
                <w:color w:val="0070C0"/>
                <w:lang w:val="en-US" w:eastAsia="zh-CN"/>
              </w:rPr>
            </w:pPr>
            <w:r>
              <w:rPr>
                <w:rFonts w:eastAsiaTheme="minorEastAsia" w:hint="eastAsia"/>
                <w:b/>
                <w:bCs/>
                <w:color w:val="0070C0"/>
                <w:lang w:val="en-US" w:eastAsia="zh-CN"/>
              </w:rPr>
              <w:t>Sub-topic#</w:t>
            </w:r>
            <w:r w:rsidR="009C6195">
              <w:rPr>
                <w:rFonts w:eastAsiaTheme="minorEastAsia"/>
                <w:b/>
                <w:bCs/>
                <w:color w:val="0070C0"/>
                <w:lang w:val="en-US" w:eastAsia="zh-CN"/>
              </w:rPr>
              <w:t>2-1</w:t>
            </w:r>
          </w:p>
          <w:p w14:paraId="15B1F932" w14:textId="32C5B97F" w:rsidR="0058081A" w:rsidRDefault="0058081A">
            <w:pPr>
              <w:rPr>
                <w:rFonts w:eastAsiaTheme="minorEastAsia"/>
                <w:color w:val="0070C0"/>
                <w:lang w:val="en-US" w:eastAsia="zh-CN"/>
              </w:rPr>
            </w:pPr>
            <w:r>
              <w:rPr>
                <w:rFonts w:eastAsiaTheme="minorEastAsia"/>
                <w:b/>
                <w:color w:val="0070C0"/>
                <w:lang w:val="en-US" w:eastAsia="zh-CN"/>
              </w:rPr>
              <w:t>UE transmit timing error</w:t>
            </w:r>
          </w:p>
        </w:tc>
        <w:tc>
          <w:tcPr>
            <w:tcW w:w="8395" w:type="dxa"/>
          </w:tcPr>
          <w:p w14:paraId="73DEFB2B" w14:textId="77777777" w:rsidR="009C6195" w:rsidRDefault="009C6195" w:rsidP="009C6195">
            <w:pPr>
              <w:rPr>
                <w:b/>
                <w:color w:val="0070C0"/>
                <w:u w:val="single"/>
                <w:lang w:eastAsia="ko-KR"/>
              </w:rPr>
            </w:pPr>
            <w:r>
              <w:rPr>
                <w:b/>
                <w:color w:val="0070C0"/>
                <w:u w:val="single"/>
                <w:lang w:eastAsia="ko-KR"/>
              </w:rPr>
              <w:t>Issue 2-1-1: Basic principles for defining Te</w:t>
            </w:r>
          </w:p>
          <w:p w14:paraId="0FB055AF" w14:textId="6CAE8481" w:rsidR="009C6195" w:rsidRPr="00F357AF" w:rsidRDefault="009C6195" w:rsidP="009C6195">
            <w:pPr>
              <w:rPr>
                <w:bCs/>
                <w:iCs/>
                <w:color w:val="0070C0"/>
                <w:lang w:eastAsia="ko-KR"/>
              </w:rPr>
            </w:pPr>
            <w:r>
              <w:rPr>
                <w:rFonts w:eastAsiaTheme="minorEastAsia"/>
                <w:i/>
                <w:color w:val="0070C0"/>
                <w:lang w:val="en-US" w:eastAsia="zh-CN"/>
              </w:rPr>
              <w:t xml:space="preserve">Companies’ views: </w:t>
            </w:r>
            <w:r w:rsidR="007F0180">
              <w:rPr>
                <w:rFonts w:eastAsiaTheme="minorEastAsia"/>
                <w:iCs/>
                <w:color w:val="0070C0"/>
                <w:lang w:val="en-US" w:eastAsia="zh-CN"/>
              </w:rPr>
              <w:t xml:space="preserve">Although some companies are okay with proposal 1, </w:t>
            </w:r>
            <w:r w:rsidR="0079048D">
              <w:rPr>
                <w:rFonts w:eastAsiaTheme="minorEastAsia"/>
                <w:iCs/>
                <w:color w:val="0070C0"/>
                <w:lang w:val="en-US" w:eastAsia="zh-CN"/>
              </w:rPr>
              <w:t xml:space="preserve">it was mentioned that these are not the only factors. </w:t>
            </w:r>
            <w:r w:rsidR="00A369BD">
              <w:rPr>
                <w:rFonts w:eastAsiaTheme="minorEastAsia"/>
                <w:iCs/>
                <w:color w:val="0070C0"/>
                <w:lang w:val="en-US" w:eastAsia="zh-CN"/>
              </w:rPr>
              <w:t>O</w:t>
            </w:r>
            <w:r w:rsidR="004D615A">
              <w:rPr>
                <w:rFonts w:eastAsiaTheme="minorEastAsia"/>
                <w:iCs/>
                <w:color w:val="0070C0"/>
                <w:lang w:val="en-US" w:eastAsia="zh-CN"/>
              </w:rPr>
              <w:t>ther proposals didn’t get many comments</w:t>
            </w:r>
            <w:r w:rsidR="00A369BD">
              <w:rPr>
                <w:rFonts w:eastAsiaTheme="minorEastAsia"/>
                <w:iCs/>
                <w:color w:val="0070C0"/>
                <w:lang w:val="en-US" w:eastAsia="zh-CN"/>
              </w:rPr>
              <w:t>.</w:t>
            </w:r>
          </w:p>
          <w:p w14:paraId="7AD3DDC8" w14:textId="77777777" w:rsidR="009C6195" w:rsidRPr="004A12C4" w:rsidRDefault="009C6195" w:rsidP="009C6195">
            <w:pPr>
              <w:rPr>
                <w:rFonts w:eastAsiaTheme="minorEastAsia"/>
                <w:iCs/>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iCs/>
                <w:color w:val="0070C0"/>
                <w:lang w:val="en-US" w:eastAsia="zh-CN"/>
              </w:rPr>
              <w:t>No agreement</w:t>
            </w:r>
          </w:p>
          <w:p w14:paraId="2CF03F3D" w14:textId="77777777" w:rsidR="009C6195" w:rsidRDefault="009C6195" w:rsidP="009C6195">
            <w:pPr>
              <w:rPr>
                <w:rFonts w:eastAsiaTheme="minorEastAsia"/>
                <w:i/>
                <w:color w:val="0070C0"/>
                <w:lang w:val="en-US" w:eastAsia="zh-CN"/>
              </w:rPr>
            </w:pPr>
            <w:r>
              <w:rPr>
                <w:rFonts w:eastAsiaTheme="minorEastAsia" w:hint="eastAsia"/>
                <w:i/>
                <w:color w:val="0070C0"/>
                <w:lang w:val="en-US" w:eastAsia="zh-CN"/>
              </w:rPr>
              <w:t>Candidate options:</w:t>
            </w:r>
          </w:p>
          <w:p w14:paraId="17B6CB1F" w14:textId="77777777" w:rsidR="009C6195" w:rsidRDefault="009C6195" w:rsidP="009C619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A9B346F" w14:textId="2429BCF5" w:rsidR="009C6195" w:rsidRDefault="004D615A" w:rsidP="009C6195">
            <w:pPr>
              <w:rPr>
                <w:rFonts w:eastAsiaTheme="minorEastAsia"/>
                <w:iCs/>
                <w:color w:val="0070C0"/>
                <w:lang w:val="en-US" w:eastAsia="zh-CN"/>
              </w:rPr>
            </w:pPr>
            <w:r>
              <w:rPr>
                <w:rFonts w:eastAsiaTheme="minorEastAsia"/>
                <w:iCs/>
                <w:color w:val="0070C0"/>
                <w:lang w:val="en-US" w:eastAsia="zh-CN"/>
              </w:rPr>
              <w:t xml:space="preserve">No need to further discuss this issue. </w:t>
            </w:r>
            <w:r w:rsidR="00A369BD">
              <w:rPr>
                <w:rFonts w:eastAsiaTheme="minorEastAsia"/>
                <w:iCs/>
                <w:color w:val="0070C0"/>
                <w:lang w:val="en-US" w:eastAsia="zh-CN"/>
              </w:rPr>
              <w:t>Directly discuss the Te values in Issue</w:t>
            </w:r>
            <w:r w:rsidR="009121E5">
              <w:rPr>
                <w:rFonts w:eastAsiaTheme="minorEastAsia"/>
                <w:iCs/>
                <w:color w:val="0070C0"/>
                <w:lang w:val="en-US" w:eastAsia="zh-CN"/>
              </w:rPr>
              <w:t xml:space="preserve"> </w:t>
            </w:r>
            <w:r w:rsidR="00F93818">
              <w:rPr>
                <w:rFonts w:eastAsiaTheme="minorEastAsia"/>
                <w:iCs/>
                <w:color w:val="0070C0"/>
                <w:lang w:val="en-US" w:eastAsia="zh-CN"/>
              </w:rPr>
              <w:t>2-1-8,</w:t>
            </w:r>
            <w:r w:rsidR="00A369BD">
              <w:rPr>
                <w:rFonts w:eastAsiaTheme="minorEastAsia"/>
                <w:iCs/>
                <w:color w:val="0070C0"/>
                <w:lang w:val="en-US" w:eastAsia="zh-CN"/>
              </w:rPr>
              <w:t xml:space="preserve"> as suggested by the chair.</w:t>
            </w:r>
          </w:p>
          <w:p w14:paraId="1BA31702" w14:textId="53415239" w:rsidR="00CB0660" w:rsidRDefault="00CB0660">
            <w:pPr>
              <w:rPr>
                <w:rFonts w:eastAsiaTheme="minorEastAsia"/>
                <w:color w:val="0070C0"/>
                <w:lang w:val="en-US" w:eastAsia="zh-CN"/>
              </w:rPr>
            </w:pPr>
          </w:p>
        </w:tc>
      </w:tr>
      <w:tr w:rsidR="0071028F" w14:paraId="16D6D90E" w14:textId="77777777" w:rsidTr="00BE1991">
        <w:tc>
          <w:tcPr>
            <w:tcW w:w="1236" w:type="dxa"/>
          </w:tcPr>
          <w:p w14:paraId="7CFE6182" w14:textId="77777777" w:rsidR="0071028F" w:rsidRDefault="0071028F">
            <w:pPr>
              <w:rPr>
                <w:rFonts w:eastAsiaTheme="minorEastAsia"/>
                <w:b/>
                <w:bCs/>
                <w:color w:val="0070C0"/>
                <w:lang w:val="en-US" w:eastAsia="zh-CN"/>
              </w:rPr>
            </w:pPr>
          </w:p>
        </w:tc>
        <w:tc>
          <w:tcPr>
            <w:tcW w:w="8395" w:type="dxa"/>
          </w:tcPr>
          <w:p w14:paraId="0EC3FA93" w14:textId="77777777" w:rsidR="0071028F" w:rsidRDefault="0071028F" w:rsidP="0071028F">
            <w:pPr>
              <w:rPr>
                <w:b/>
                <w:color w:val="0070C0"/>
                <w:u w:val="single"/>
                <w:lang w:eastAsia="ko-KR"/>
              </w:rPr>
            </w:pPr>
            <w:r>
              <w:rPr>
                <w:b/>
                <w:color w:val="0070C0"/>
                <w:u w:val="single"/>
                <w:lang w:eastAsia="ko-KR"/>
              </w:rPr>
              <w:t>Issue 2-1-2: Channel delay spread for defining Te</w:t>
            </w:r>
          </w:p>
          <w:p w14:paraId="13FF421F" w14:textId="528C693B" w:rsidR="00F93818" w:rsidRPr="00F357AF" w:rsidRDefault="00F93818" w:rsidP="00F93818">
            <w:pPr>
              <w:rPr>
                <w:bCs/>
                <w:iCs/>
                <w:color w:val="0070C0"/>
                <w:lang w:eastAsia="ko-KR"/>
              </w:rPr>
            </w:pPr>
            <w:r>
              <w:rPr>
                <w:rFonts w:eastAsiaTheme="minorEastAsia"/>
                <w:i/>
                <w:color w:val="0070C0"/>
                <w:lang w:val="en-US" w:eastAsia="zh-CN"/>
              </w:rPr>
              <w:t xml:space="preserve">Companies’ views: </w:t>
            </w:r>
            <w:r w:rsidR="00B43E01">
              <w:rPr>
                <w:rFonts w:eastAsiaTheme="minorEastAsia"/>
                <w:iCs/>
                <w:color w:val="0070C0"/>
                <w:lang w:val="en-US" w:eastAsia="zh-CN"/>
              </w:rPr>
              <w:t>Many companies prefer to keep the agreement from previous meeting</w:t>
            </w:r>
          </w:p>
          <w:p w14:paraId="429849BF" w14:textId="77777777" w:rsidR="00F93818" w:rsidRPr="004A12C4" w:rsidRDefault="00F93818" w:rsidP="00F93818">
            <w:pPr>
              <w:rPr>
                <w:rFonts w:eastAsiaTheme="minorEastAsia"/>
                <w:iCs/>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iCs/>
                <w:color w:val="0070C0"/>
                <w:lang w:val="en-US" w:eastAsia="zh-CN"/>
              </w:rPr>
              <w:t>No agreement</w:t>
            </w:r>
          </w:p>
          <w:p w14:paraId="6751FDD9" w14:textId="77777777" w:rsidR="00F93818" w:rsidRDefault="00F93818" w:rsidP="00F93818">
            <w:pPr>
              <w:rPr>
                <w:rFonts w:eastAsiaTheme="minorEastAsia"/>
                <w:i/>
                <w:color w:val="0070C0"/>
                <w:lang w:val="en-US" w:eastAsia="zh-CN"/>
              </w:rPr>
            </w:pPr>
            <w:r>
              <w:rPr>
                <w:rFonts w:eastAsiaTheme="minorEastAsia" w:hint="eastAsia"/>
                <w:i/>
                <w:color w:val="0070C0"/>
                <w:lang w:val="en-US" w:eastAsia="zh-CN"/>
              </w:rPr>
              <w:t>Candidate options:</w:t>
            </w:r>
          </w:p>
          <w:p w14:paraId="4F846963" w14:textId="77777777" w:rsidR="00F93818" w:rsidRDefault="00F93818" w:rsidP="00F9381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5CBE8F6" w14:textId="77777777" w:rsidR="00F93818" w:rsidRDefault="00F93818" w:rsidP="00F93818">
            <w:pPr>
              <w:rPr>
                <w:rFonts w:eastAsiaTheme="minorEastAsia"/>
                <w:iCs/>
                <w:color w:val="0070C0"/>
                <w:lang w:val="en-US" w:eastAsia="zh-CN"/>
              </w:rPr>
            </w:pPr>
            <w:r>
              <w:rPr>
                <w:rFonts w:eastAsiaTheme="minorEastAsia"/>
                <w:iCs/>
                <w:color w:val="0070C0"/>
                <w:lang w:val="en-US" w:eastAsia="zh-CN"/>
              </w:rPr>
              <w:t>No need to further discuss this issue. Directly discuss the Te values in Issue 2-1-8, as suggested by the chair.</w:t>
            </w:r>
          </w:p>
          <w:p w14:paraId="45EFAD44" w14:textId="77777777" w:rsidR="0071028F" w:rsidRDefault="0071028F" w:rsidP="009C6195">
            <w:pPr>
              <w:rPr>
                <w:b/>
                <w:color w:val="0070C0"/>
                <w:u w:val="single"/>
                <w:lang w:eastAsia="ko-KR"/>
              </w:rPr>
            </w:pPr>
          </w:p>
        </w:tc>
      </w:tr>
      <w:tr w:rsidR="0071028F" w14:paraId="5CC9160F" w14:textId="77777777" w:rsidTr="00BE1991">
        <w:tc>
          <w:tcPr>
            <w:tcW w:w="1236" w:type="dxa"/>
          </w:tcPr>
          <w:p w14:paraId="45FB6210" w14:textId="77777777" w:rsidR="0071028F" w:rsidRDefault="0071028F">
            <w:pPr>
              <w:rPr>
                <w:rFonts w:eastAsiaTheme="minorEastAsia"/>
                <w:b/>
                <w:bCs/>
                <w:color w:val="0070C0"/>
                <w:lang w:val="en-US" w:eastAsia="zh-CN"/>
              </w:rPr>
            </w:pPr>
          </w:p>
        </w:tc>
        <w:tc>
          <w:tcPr>
            <w:tcW w:w="8395" w:type="dxa"/>
          </w:tcPr>
          <w:p w14:paraId="14EB336E" w14:textId="7380200A" w:rsidR="00D44DC8" w:rsidRDefault="009A7206" w:rsidP="00D44DC8">
            <w:pPr>
              <w:rPr>
                <w:b/>
                <w:color w:val="0070C0"/>
                <w:u w:val="single"/>
                <w:lang w:eastAsia="ko-KR"/>
              </w:rPr>
            </w:pPr>
            <w:r>
              <w:rPr>
                <w:b/>
                <w:color w:val="0070C0"/>
                <w:u w:val="single"/>
                <w:lang w:eastAsia="ko-KR"/>
              </w:rPr>
              <w:t>Issue 2-1-3: SSB periodicity</w:t>
            </w:r>
            <w:r w:rsidR="00052E6B">
              <w:rPr>
                <w:b/>
                <w:color w:val="0070C0"/>
                <w:u w:val="single"/>
                <w:lang w:eastAsia="ko-KR"/>
              </w:rPr>
              <w:t xml:space="preserve"> &amp; </w:t>
            </w:r>
            <w:r w:rsidR="00D44DC8">
              <w:rPr>
                <w:b/>
                <w:color w:val="0070C0"/>
                <w:u w:val="single"/>
                <w:lang w:eastAsia="ko-KR"/>
              </w:rPr>
              <w:t>Issue 2-1-4: One/Two set of requirements</w:t>
            </w:r>
          </w:p>
          <w:p w14:paraId="1FD3785F" w14:textId="77777777" w:rsidR="00D44DC8" w:rsidRDefault="00D44DC8" w:rsidP="009A7206">
            <w:pPr>
              <w:rPr>
                <w:b/>
                <w:color w:val="0070C0"/>
                <w:u w:val="single"/>
                <w:lang w:eastAsia="ko-KR"/>
              </w:rPr>
            </w:pPr>
          </w:p>
          <w:p w14:paraId="607D4726" w14:textId="52E7EA19" w:rsidR="009A7206" w:rsidRPr="00F357AF" w:rsidRDefault="009A7206" w:rsidP="009A7206">
            <w:pPr>
              <w:rPr>
                <w:bCs/>
                <w:iCs/>
                <w:color w:val="0070C0"/>
                <w:lang w:eastAsia="ko-KR"/>
              </w:rPr>
            </w:pPr>
            <w:r>
              <w:rPr>
                <w:rFonts w:eastAsiaTheme="minorEastAsia"/>
                <w:i/>
                <w:color w:val="0070C0"/>
                <w:lang w:val="en-US" w:eastAsia="zh-CN"/>
              </w:rPr>
              <w:t xml:space="preserve">Companies’ views: </w:t>
            </w:r>
          </w:p>
          <w:p w14:paraId="411F6BA0" w14:textId="5D6CC5BC" w:rsidR="009A7206" w:rsidRPr="001A30D8" w:rsidRDefault="009A7206" w:rsidP="009A7206">
            <w:pPr>
              <w:rPr>
                <w:rFonts w:eastAsiaTheme="minorEastAsia"/>
                <w:i/>
                <w:color w:val="0070C0"/>
                <w:highlight w:val="green"/>
                <w:lang w:val="en-US" w:eastAsia="zh-CN"/>
              </w:rPr>
            </w:pPr>
            <w:r w:rsidRPr="001A30D8">
              <w:rPr>
                <w:rFonts w:eastAsiaTheme="minorEastAsia"/>
                <w:i/>
                <w:color w:val="0070C0"/>
                <w:highlight w:val="green"/>
                <w:lang w:val="en-US" w:eastAsia="zh-CN"/>
              </w:rPr>
              <w:t xml:space="preserve">GTW agreements: </w:t>
            </w:r>
          </w:p>
          <w:p w14:paraId="26AC1EBD" w14:textId="0EC5F452" w:rsidR="00333786" w:rsidRPr="001A30D8" w:rsidRDefault="00333786" w:rsidP="001A30D8">
            <w:pPr>
              <w:pStyle w:val="ListParagraph"/>
              <w:numPr>
                <w:ilvl w:val="0"/>
                <w:numId w:val="28"/>
              </w:numPr>
              <w:ind w:firstLineChars="0"/>
              <w:rPr>
                <w:rFonts w:eastAsiaTheme="minorEastAsia"/>
                <w:iCs/>
                <w:color w:val="0070C0"/>
                <w:highlight w:val="green"/>
                <w:lang w:val="en-US" w:eastAsia="zh-CN"/>
              </w:rPr>
            </w:pPr>
            <w:r w:rsidRPr="001A30D8">
              <w:rPr>
                <w:rFonts w:eastAsiaTheme="minorEastAsia"/>
                <w:iCs/>
                <w:color w:val="0070C0"/>
                <w:highlight w:val="green"/>
                <w:lang w:val="en-US" w:eastAsia="zh-CN"/>
              </w:rPr>
              <w:t>For UL SCS of 480/960 kHz, a UE is required to meet the UL timing accuracy requirements if an SSB is available in the last X ms</w:t>
            </w:r>
          </w:p>
          <w:p w14:paraId="34240756" w14:textId="59C12A06" w:rsidR="00333786" w:rsidRPr="001A30D8" w:rsidRDefault="00333786" w:rsidP="001A30D8">
            <w:pPr>
              <w:pStyle w:val="ListParagraph"/>
              <w:numPr>
                <w:ilvl w:val="0"/>
                <w:numId w:val="31"/>
              </w:numPr>
              <w:ind w:firstLineChars="0"/>
              <w:rPr>
                <w:rFonts w:eastAsiaTheme="minorEastAsia"/>
                <w:iCs/>
                <w:color w:val="0070C0"/>
                <w:highlight w:val="green"/>
                <w:lang w:val="en-US" w:eastAsia="zh-CN"/>
              </w:rPr>
            </w:pPr>
            <w:r w:rsidRPr="001A30D8">
              <w:rPr>
                <w:rFonts w:eastAsiaTheme="minorEastAsia"/>
                <w:iCs/>
                <w:color w:val="0070C0"/>
                <w:highlight w:val="green"/>
                <w:lang w:val="en-US" w:eastAsia="zh-CN"/>
              </w:rPr>
              <w:t>X=80 ms for UL SCS of 480 kHz</w:t>
            </w:r>
          </w:p>
          <w:p w14:paraId="653A3D70" w14:textId="2BCADC57" w:rsidR="00333786" w:rsidRPr="001A30D8" w:rsidRDefault="00333786" w:rsidP="001A30D8">
            <w:pPr>
              <w:pStyle w:val="ListParagraph"/>
              <w:numPr>
                <w:ilvl w:val="0"/>
                <w:numId w:val="31"/>
              </w:numPr>
              <w:ind w:firstLineChars="0"/>
              <w:rPr>
                <w:rFonts w:eastAsiaTheme="minorEastAsia"/>
                <w:iCs/>
                <w:color w:val="0070C0"/>
                <w:highlight w:val="green"/>
                <w:lang w:val="en-US" w:eastAsia="zh-CN"/>
              </w:rPr>
            </w:pPr>
            <w:r w:rsidRPr="001A30D8">
              <w:rPr>
                <w:rFonts w:eastAsiaTheme="minorEastAsia"/>
                <w:iCs/>
                <w:color w:val="0070C0"/>
                <w:highlight w:val="green"/>
                <w:lang w:val="en-US" w:eastAsia="zh-CN"/>
              </w:rPr>
              <w:t>X=40 ms for UL SCS of 960 kHz</w:t>
            </w:r>
          </w:p>
          <w:p w14:paraId="0653F1AB" w14:textId="180973F1" w:rsidR="00333786" w:rsidRPr="001A30D8" w:rsidRDefault="00333786" w:rsidP="001A30D8">
            <w:pPr>
              <w:pStyle w:val="ListParagraph"/>
              <w:numPr>
                <w:ilvl w:val="0"/>
                <w:numId w:val="31"/>
              </w:numPr>
              <w:ind w:firstLineChars="0"/>
              <w:rPr>
                <w:rFonts w:eastAsiaTheme="minorEastAsia"/>
                <w:iCs/>
                <w:color w:val="0070C0"/>
                <w:highlight w:val="green"/>
                <w:lang w:val="en-US" w:eastAsia="zh-CN"/>
              </w:rPr>
            </w:pPr>
            <w:r w:rsidRPr="001A30D8">
              <w:rPr>
                <w:rFonts w:eastAsiaTheme="minorEastAsia"/>
                <w:iCs/>
                <w:color w:val="0070C0"/>
                <w:highlight w:val="green"/>
                <w:lang w:val="en-US" w:eastAsia="zh-CN"/>
              </w:rPr>
              <w:t>Note: test cases will be defined for both cases</w:t>
            </w:r>
          </w:p>
          <w:p w14:paraId="30EAA9DF" w14:textId="0DA38895" w:rsidR="00333786" w:rsidRPr="001A30D8" w:rsidRDefault="00333786" w:rsidP="001A30D8">
            <w:pPr>
              <w:pStyle w:val="ListParagraph"/>
              <w:numPr>
                <w:ilvl w:val="0"/>
                <w:numId w:val="31"/>
              </w:numPr>
              <w:ind w:firstLineChars="0"/>
              <w:rPr>
                <w:rFonts w:eastAsiaTheme="minorEastAsia"/>
                <w:iCs/>
                <w:color w:val="0070C0"/>
                <w:highlight w:val="green"/>
                <w:lang w:val="en-US" w:eastAsia="zh-CN"/>
              </w:rPr>
            </w:pPr>
            <w:r w:rsidRPr="001A30D8">
              <w:rPr>
                <w:rFonts w:eastAsiaTheme="minorEastAsia"/>
                <w:iCs/>
                <w:color w:val="0070C0"/>
                <w:highlight w:val="green"/>
                <w:lang w:val="en-US" w:eastAsia="zh-CN"/>
              </w:rPr>
              <w:t>Note: the agreement can be revisited in case no feasible Te requirements values are identified.</w:t>
            </w:r>
          </w:p>
          <w:p w14:paraId="6D70A566" w14:textId="77777777" w:rsidR="009A7206" w:rsidRDefault="009A7206" w:rsidP="009A7206">
            <w:pPr>
              <w:rPr>
                <w:rFonts w:eastAsiaTheme="minorEastAsia"/>
                <w:i/>
                <w:color w:val="0070C0"/>
                <w:lang w:val="en-US" w:eastAsia="zh-CN"/>
              </w:rPr>
            </w:pPr>
            <w:r>
              <w:rPr>
                <w:rFonts w:eastAsiaTheme="minorEastAsia" w:hint="eastAsia"/>
                <w:i/>
                <w:color w:val="0070C0"/>
                <w:lang w:val="en-US" w:eastAsia="zh-CN"/>
              </w:rPr>
              <w:t>Candidate options:</w:t>
            </w:r>
          </w:p>
          <w:p w14:paraId="158636D0" w14:textId="77777777" w:rsidR="009A7206" w:rsidRDefault="009A7206" w:rsidP="009A720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7EDE723" w14:textId="2FAA18AA" w:rsidR="0071028F" w:rsidRDefault="009A7206" w:rsidP="00FF74D0">
            <w:pPr>
              <w:rPr>
                <w:b/>
                <w:color w:val="0070C0"/>
                <w:u w:val="single"/>
                <w:lang w:eastAsia="ko-KR"/>
              </w:rPr>
            </w:pPr>
            <w:r>
              <w:rPr>
                <w:rFonts w:eastAsiaTheme="minorEastAsia"/>
                <w:iCs/>
                <w:color w:val="0070C0"/>
                <w:lang w:val="en-US" w:eastAsia="zh-CN"/>
              </w:rPr>
              <w:t xml:space="preserve">No </w:t>
            </w:r>
            <w:r w:rsidR="00FF74D0">
              <w:rPr>
                <w:rFonts w:eastAsiaTheme="minorEastAsia"/>
                <w:iCs/>
                <w:color w:val="0070C0"/>
                <w:lang w:val="en-US" w:eastAsia="zh-CN"/>
              </w:rPr>
              <w:t>further discussion needed.</w:t>
            </w:r>
          </w:p>
        </w:tc>
      </w:tr>
      <w:tr w:rsidR="00FF74D0" w14:paraId="5DE7B828" w14:textId="77777777" w:rsidTr="00BE1991">
        <w:tc>
          <w:tcPr>
            <w:tcW w:w="1236" w:type="dxa"/>
          </w:tcPr>
          <w:p w14:paraId="698BC9B1" w14:textId="77777777" w:rsidR="00FF74D0" w:rsidRDefault="00FF74D0">
            <w:pPr>
              <w:rPr>
                <w:rFonts w:eastAsiaTheme="minorEastAsia"/>
                <w:b/>
                <w:bCs/>
                <w:color w:val="0070C0"/>
                <w:lang w:val="en-US" w:eastAsia="zh-CN"/>
              </w:rPr>
            </w:pPr>
          </w:p>
        </w:tc>
        <w:tc>
          <w:tcPr>
            <w:tcW w:w="8395" w:type="dxa"/>
          </w:tcPr>
          <w:p w14:paraId="372921AA" w14:textId="77777777" w:rsidR="005D4374" w:rsidRDefault="005D4374" w:rsidP="005D4374">
            <w:pPr>
              <w:rPr>
                <w:b/>
                <w:color w:val="0070C0"/>
                <w:u w:val="single"/>
                <w:lang w:eastAsia="ko-KR"/>
              </w:rPr>
            </w:pPr>
            <w:r>
              <w:rPr>
                <w:b/>
                <w:color w:val="0070C0"/>
                <w:u w:val="single"/>
                <w:lang w:eastAsia="ko-KR"/>
              </w:rPr>
              <w:t>Issue 2-1-5: SSB and UL SCS combinations</w:t>
            </w:r>
          </w:p>
          <w:p w14:paraId="15C62C7D" w14:textId="20CFB418" w:rsidR="00D0141E" w:rsidRPr="00D0141E" w:rsidRDefault="00D0141E" w:rsidP="00D0141E">
            <w:pPr>
              <w:rPr>
                <w:bCs/>
                <w:iCs/>
                <w:color w:val="0070C0"/>
                <w:lang w:eastAsia="ko-KR"/>
              </w:rPr>
            </w:pPr>
            <w:r>
              <w:rPr>
                <w:rFonts w:eastAsiaTheme="minorEastAsia"/>
                <w:i/>
                <w:color w:val="0070C0"/>
                <w:lang w:val="en-US" w:eastAsia="zh-CN"/>
              </w:rPr>
              <w:t xml:space="preserve">Companies’ views: </w:t>
            </w:r>
            <w:r>
              <w:rPr>
                <w:rFonts w:eastAsiaTheme="minorEastAsia"/>
                <w:iCs/>
                <w:color w:val="0070C0"/>
                <w:lang w:val="en-US" w:eastAsia="zh-CN"/>
              </w:rPr>
              <w:t>Most companies agree with the recommended WF</w:t>
            </w:r>
          </w:p>
          <w:p w14:paraId="6EA58076" w14:textId="2F013773" w:rsidR="00D0141E" w:rsidRPr="001A30D8" w:rsidRDefault="00D0141E" w:rsidP="00D0141E">
            <w:pPr>
              <w:rPr>
                <w:rFonts w:eastAsiaTheme="minorEastAsia"/>
                <w:i/>
                <w:color w:val="0070C0"/>
                <w:highlight w:val="yellow"/>
                <w:lang w:val="en-US" w:eastAsia="zh-CN"/>
              </w:rPr>
            </w:pPr>
            <w:r w:rsidRPr="001A30D8">
              <w:rPr>
                <w:rFonts w:eastAsiaTheme="minorEastAsia"/>
                <w:i/>
                <w:color w:val="0070C0"/>
                <w:highlight w:val="yellow"/>
                <w:lang w:val="en-US" w:eastAsia="zh-CN"/>
              </w:rPr>
              <w:t xml:space="preserve">Tentative agreements: </w:t>
            </w:r>
          </w:p>
          <w:p w14:paraId="48F449AD" w14:textId="77777777" w:rsidR="00493F70" w:rsidRPr="001A30D8" w:rsidRDefault="00493F70" w:rsidP="00493F70">
            <w:pPr>
              <w:pStyle w:val="ListParagraph"/>
              <w:numPr>
                <w:ilvl w:val="0"/>
                <w:numId w:val="28"/>
              </w:numPr>
              <w:ind w:firstLineChars="0"/>
              <w:rPr>
                <w:rFonts w:eastAsiaTheme="minorEastAsia"/>
                <w:iCs/>
                <w:color w:val="0070C0"/>
                <w:highlight w:val="yellow"/>
                <w:lang w:val="en-US" w:eastAsia="zh-CN"/>
              </w:rPr>
            </w:pPr>
            <w:r w:rsidRPr="001A30D8">
              <w:rPr>
                <w:rFonts w:eastAsiaTheme="minorEastAsia"/>
                <w:iCs/>
                <w:color w:val="0070C0"/>
                <w:highlight w:val="yellow"/>
                <w:lang w:val="en-US" w:eastAsia="zh-CN"/>
              </w:rPr>
              <w:t>Define the requirements for 120, 480.</w:t>
            </w:r>
          </w:p>
          <w:p w14:paraId="5EBB4FF5" w14:textId="77777777" w:rsidR="00493F70" w:rsidRPr="001A30D8" w:rsidRDefault="00493F70" w:rsidP="00493F70">
            <w:pPr>
              <w:pStyle w:val="ListParagraph"/>
              <w:numPr>
                <w:ilvl w:val="0"/>
                <w:numId w:val="28"/>
              </w:numPr>
              <w:ind w:firstLineChars="0"/>
              <w:rPr>
                <w:rFonts w:eastAsiaTheme="minorEastAsia"/>
                <w:iCs/>
                <w:color w:val="0070C0"/>
                <w:highlight w:val="yellow"/>
                <w:lang w:val="en-US" w:eastAsia="zh-CN"/>
              </w:rPr>
            </w:pPr>
            <w:r w:rsidRPr="001A30D8">
              <w:rPr>
                <w:rFonts w:eastAsiaTheme="minorEastAsia"/>
                <w:iCs/>
                <w:color w:val="0070C0"/>
                <w:highlight w:val="yellow"/>
                <w:lang w:val="en-US" w:eastAsia="zh-CN"/>
              </w:rPr>
              <w:t>Do not define the requirements for 120, 960.</w:t>
            </w:r>
          </w:p>
          <w:p w14:paraId="515BC3A2" w14:textId="77777777" w:rsidR="00D0141E" w:rsidRDefault="00D0141E" w:rsidP="00D0141E">
            <w:pPr>
              <w:rPr>
                <w:rFonts w:eastAsiaTheme="minorEastAsia"/>
                <w:i/>
                <w:color w:val="0070C0"/>
                <w:lang w:val="en-US" w:eastAsia="zh-CN"/>
              </w:rPr>
            </w:pPr>
            <w:r>
              <w:rPr>
                <w:rFonts w:eastAsiaTheme="minorEastAsia" w:hint="eastAsia"/>
                <w:i/>
                <w:color w:val="0070C0"/>
                <w:lang w:val="en-US" w:eastAsia="zh-CN"/>
              </w:rPr>
              <w:t>Candidate options:</w:t>
            </w:r>
          </w:p>
          <w:p w14:paraId="486D0EB2" w14:textId="77777777" w:rsidR="00D0141E" w:rsidRDefault="00D0141E" w:rsidP="00D0141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2C580B7" w14:textId="3D12C982" w:rsidR="00FF74D0" w:rsidRPr="001A30D8" w:rsidRDefault="00794E58" w:rsidP="00D0141E">
            <w:pPr>
              <w:rPr>
                <w:rFonts w:eastAsiaTheme="minorEastAsia"/>
                <w:iCs/>
                <w:color w:val="0070C0"/>
                <w:lang w:val="en-US" w:eastAsia="zh-CN"/>
              </w:rPr>
            </w:pPr>
            <w:r>
              <w:rPr>
                <w:rFonts w:eastAsiaTheme="minorEastAsia"/>
                <w:iCs/>
                <w:color w:val="0070C0"/>
                <w:lang w:val="en-US" w:eastAsia="zh-CN"/>
              </w:rPr>
              <w:t>Further discuss whether the combination of (480, 960) can be supported.</w:t>
            </w:r>
          </w:p>
        </w:tc>
      </w:tr>
      <w:tr w:rsidR="001246E2" w14:paraId="6324C4C4" w14:textId="77777777" w:rsidTr="00BE1991">
        <w:tc>
          <w:tcPr>
            <w:tcW w:w="1236" w:type="dxa"/>
          </w:tcPr>
          <w:p w14:paraId="715FB30E" w14:textId="77777777" w:rsidR="001246E2" w:rsidRDefault="001246E2">
            <w:pPr>
              <w:rPr>
                <w:rFonts w:eastAsiaTheme="minorEastAsia"/>
                <w:b/>
                <w:bCs/>
                <w:color w:val="0070C0"/>
                <w:lang w:val="en-US" w:eastAsia="zh-CN"/>
              </w:rPr>
            </w:pPr>
          </w:p>
        </w:tc>
        <w:tc>
          <w:tcPr>
            <w:tcW w:w="8395" w:type="dxa"/>
          </w:tcPr>
          <w:p w14:paraId="7F18FDE1" w14:textId="77777777" w:rsidR="007E021F" w:rsidRDefault="007E021F" w:rsidP="007E021F">
            <w:pPr>
              <w:rPr>
                <w:b/>
                <w:color w:val="0070C0"/>
                <w:u w:val="single"/>
                <w:lang w:eastAsia="ko-KR"/>
              </w:rPr>
            </w:pPr>
            <w:r>
              <w:rPr>
                <w:b/>
                <w:color w:val="0070C0"/>
                <w:u w:val="single"/>
                <w:lang w:eastAsia="ko-KR"/>
              </w:rPr>
              <w:t>Issue 2-1-6: UE implementation margin to be considered in Te requirements for 480/960kHz UL SCS</w:t>
            </w:r>
          </w:p>
          <w:p w14:paraId="2302AD1C" w14:textId="6C717A0D" w:rsidR="007E021F" w:rsidRPr="00FE048E" w:rsidRDefault="007E021F" w:rsidP="007E021F">
            <w:pPr>
              <w:rPr>
                <w:bCs/>
                <w:iCs/>
                <w:color w:val="0070C0"/>
                <w:lang w:eastAsia="ko-KR"/>
              </w:rPr>
            </w:pPr>
            <w:r>
              <w:rPr>
                <w:rFonts w:eastAsiaTheme="minorEastAsia"/>
                <w:i/>
                <w:color w:val="0070C0"/>
                <w:lang w:val="en-US" w:eastAsia="zh-CN"/>
              </w:rPr>
              <w:t xml:space="preserve">Companies’ views: </w:t>
            </w:r>
            <w:r>
              <w:rPr>
                <w:rFonts w:eastAsiaTheme="minorEastAsia"/>
                <w:iCs/>
                <w:color w:val="0070C0"/>
                <w:lang w:val="en-US" w:eastAsia="zh-CN"/>
              </w:rPr>
              <w:t>Most companies agree that a</w:t>
            </w:r>
            <w:r w:rsidR="00A56065">
              <w:rPr>
                <w:rFonts w:eastAsiaTheme="minorEastAsia"/>
                <w:iCs/>
                <w:color w:val="0070C0"/>
                <w:lang w:val="en-US" w:eastAsia="zh-CN"/>
              </w:rPr>
              <w:t xml:space="preserve"> UE</w:t>
            </w:r>
            <w:r>
              <w:rPr>
                <w:rFonts w:eastAsiaTheme="minorEastAsia"/>
                <w:iCs/>
                <w:color w:val="0070C0"/>
                <w:lang w:val="en-US" w:eastAsia="zh-CN"/>
              </w:rPr>
              <w:t xml:space="preserve"> implementation margin of </w:t>
            </w:r>
            <w:r w:rsidRPr="001A30D8">
              <w:rPr>
                <w:rFonts w:eastAsiaTheme="minorEastAsia"/>
                <w:b/>
                <w:bCs/>
                <w:iCs/>
                <w:color w:val="0070C0"/>
                <w:u w:val="single"/>
                <w:lang w:val="en-US" w:eastAsia="zh-CN"/>
              </w:rPr>
              <w:t>at</w:t>
            </w:r>
            <w:r w:rsidR="00A56065">
              <w:rPr>
                <w:rFonts w:eastAsiaTheme="minorEastAsia"/>
                <w:b/>
                <w:bCs/>
                <w:iCs/>
                <w:color w:val="0070C0"/>
                <w:u w:val="single"/>
                <w:lang w:val="en-US" w:eastAsia="zh-CN"/>
              </w:rPr>
              <w:t>-</w:t>
            </w:r>
            <w:r w:rsidRPr="001A30D8">
              <w:rPr>
                <w:rFonts w:eastAsiaTheme="minorEastAsia"/>
                <w:b/>
                <w:bCs/>
                <w:iCs/>
                <w:color w:val="0070C0"/>
                <w:u w:val="single"/>
                <w:lang w:val="en-US" w:eastAsia="zh-CN"/>
              </w:rPr>
              <w:t>least</w:t>
            </w:r>
            <w:r>
              <w:rPr>
                <w:rFonts w:eastAsiaTheme="minorEastAsia"/>
                <w:iCs/>
                <w:color w:val="0070C0"/>
                <w:lang w:val="en-US" w:eastAsia="zh-CN"/>
              </w:rPr>
              <w:t xml:space="preserve"> </w:t>
            </w:r>
            <w:r w:rsidR="00A56065">
              <w:rPr>
                <w:rFonts w:eastAsia="SimSun"/>
                <w:color w:val="0070C0"/>
                <w:szCs w:val="24"/>
                <w:lang w:eastAsia="zh-CN"/>
              </w:rPr>
              <w:t>e</w:t>
            </w:r>
            <w:r w:rsidR="00A56065">
              <w:rPr>
                <w:rFonts w:eastAsia="SimSun"/>
                <w:color w:val="0070C0"/>
                <w:szCs w:val="24"/>
                <w:vertAlign w:val="subscript"/>
                <w:lang w:eastAsia="zh-CN"/>
              </w:rPr>
              <w:t>DRIFT</w:t>
            </w:r>
            <w:r w:rsidR="00A56065">
              <w:rPr>
                <w:rFonts w:eastAsia="SimSun"/>
                <w:color w:val="0070C0"/>
                <w:szCs w:val="24"/>
                <w:lang w:eastAsia="zh-CN"/>
              </w:rPr>
              <w:t xml:space="preserve"> + e</w:t>
            </w:r>
            <w:r w:rsidR="00A56065">
              <w:rPr>
                <w:rFonts w:eastAsia="SimSun"/>
                <w:color w:val="0070C0"/>
                <w:szCs w:val="24"/>
                <w:vertAlign w:val="subscript"/>
                <w:lang w:eastAsia="zh-CN"/>
              </w:rPr>
              <w:t>DAC</w:t>
            </w:r>
            <w:r w:rsidR="00A56065">
              <w:rPr>
                <w:rFonts w:eastAsia="SimSun"/>
                <w:color w:val="0070C0"/>
                <w:szCs w:val="24"/>
                <w:lang w:eastAsia="zh-CN"/>
              </w:rPr>
              <w:t xml:space="preserve"> + e</w:t>
            </w:r>
            <w:r w:rsidR="00A56065">
              <w:rPr>
                <w:rFonts w:eastAsia="SimSun"/>
                <w:color w:val="0070C0"/>
                <w:szCs w:val="24"/>
                <w:vertAlign w:val="subscript"/>
                <w:lang w:eastAsia="zh-CN"/>
              </w:rPr>
              <w:t>RF_Calibration</w:t>
            </w:r>
            <w:r w:rsidR="00A56065">
              <w:rPr>
                <w:rFonts w:eastAsia="SimSun"/>
                <w:color w:val="0070C0"/>
                <w:szCs w:val="24"/>
                <w:lang w:eastAsia="zh-CN"/>
              </w:rPr>
              <w:t xml:space="preserve"> is needed in addition to the </w:t>
            </w:r>
            <w:r w:rsidR="00FE048E">
              <w:rPr>
                <w:rFonts w:eastAsia="SimSun"/>
                <w:color w:val="0070C0"/>
                <w:szCs w:val="24"/>
                <w:lang w:eastAsia="zh-CN"/>
              </w:rPr>
              <w:t xml:space="preserve">DL </w:t>
            </w:r>
            <w:r w:rsidR="00050F95">
              <w:rPr>
                <w:rFonts w:eastAsia="SimSun"/>
                <w:color w:val="0070C0"/>
                <w:szCs w:val="24"/>
                <w:lang w:eastAsia="zh-CN"/>
              </w:rPr>
              <w:t xml:space="preserve">timing estimation uncertainty of </w:t>
            </w:r>
            <w:r w:rsidR="00FE048E">
              <w:rPr>
                <w:rFonts w:eastAsia="SimSun"/>
                <w:color w:val="0070C0"/>
                <w:szCs w:val="24"/>
                <w:lang w:eastAsia="zh-CN"/>
              </w:rPr>
              <w:t>e</w:t>
            </w:r>
            <w:r w:rsidR="00FE048E">
              <w:rPr>
                <w:rFonts w:eastAsia="SimSun"/>
                <w:color w:val="0070C0"/>
                <w:szCs w:val="24"/>
                <w:vertAlign w:val="subscript"/>
                <w:lang w:eastAsia="zh-CN"/>
              </w:rPr>
              <w:t>RS</w:t>
            </w:r>
            <w:r w:rsidR="00FE048E">
              <w:rPr>
                <w:rFonts w:eastAsia="SimSun"/>
                <w:color w:val="0070C0"/>
                <w:szCs w:val="24"/>
                <w:lang w:eastAsia="zh-CN"/>
              </w:rPr>
              <w:t>. No consensus on the exact values for e</w:t>
            </w:r>
            <w:r w:rsidR="00FE048E">
              <w:rPr>
                <w:rFonts w:eastAsia="SimSun"/>
                <w:color w:val="0070C0"/>
                <w:szCs w:val="24"/>
                <w:vertAlign w:val="subscript"/>
                <w:lang w:eastAsia="zh-CN"/>
              </w:rPr>
              <w:t>DAC</w:t>
            </w:r>
            <w:r w:rsidR="00FE048E">
              <w:rPr>
                <w:rFonts w:eastAsia="SimSun"/>
                <w:color w:val="0070C0"/>
                <w:szCs w:val="24"/>
                <w:lang w:eastAsia="zh-CN"/>
              </w:rPr>
              <w:t xml:space="preserve"> and e</w:t>
            </w:r>
            <w:r w:rsidR="00FE048E">
              <w:rPr>
                <w:rFonts w:eastAsia="SimSun"/>
                <w:color w:val="0070C0"/>
                <w:szCs w:val="24"/>
                <w:vertAlign w:val="subscript"/>
                <w:lang w:eastAsia="zh-CN"/>
              </w:rPr>
              <w:t>RF_Calibration</w:t>
            </w:r>
          </w:p>
          <w:p w14:paraId="38B7BDF9" w14:textId="501D76D8" w:rsidR="007E021F" w:rsidRDefault="007E021F" w:rsidP="007E021F">
            <w:pPr>
              <w:rPr>
                <w:rFonts w:eastAsiaTheme="minorEastAsia"/>
                <w:iCs/>
                <w:color w:val="0070C0"/>
                <w:lang w:val="en-US" w:eastAsia="zh-CN"/>
              </w:rPr>
            </w:pPr>
            <w:r w:rsidRPr="001A30D8">
              <w:rPr>
                <w:rFonts w:eastAsiaTheme="minorEastAsia"/>
                <w:i/>
                <w:color w:val="0070C0"/>
                <w:highlight w:val="yellow"/>
                <w:lang w:val="en-US" w:eastAsia="zh-CN"/>
              </w:rPr>
              <w:t>Tentative agreements:</w:t>
            </w:r>
            <w:r>
              <w:rPr>
                <w:rFonts w:eastAsiaTheme="minorEastAsia"/>
                <w:i/>
                <w:color w:val="0070C0"/>
                <w:lang w:val="en-US" w:eastAsia="zh-CN"/>
              </w:rPr>
              <w:t xml:space="preserve"> </w:t>
            </w:r>
          </w:p>
          <w:p w14:paraId="15652E36" w14:textId="43D8317D" w:rsidR="00493C46" w:rsidRPr="001A30D8" w:rsidRDefault="006B3BA7" w:rsidP="007E021F">
            <w:pPr>
              <w:rPr>
                <w:rFonts w:eastAsiaTheme="minorEastAsia"/>
                <w:iCs/>
                <w:color w:val="0070C0"/>
                <w:lang w:val="en-US" w:eastAsia="zh-CN"/>
              </w:rPr>
            </w:pPr>
            <w:r w:rsidRPr="001A30D8">
              <w:rPr>
                <w:rFonts w:eastAsiaTheme="minorEastAsia"/>
                <w:iCs/>
                <w:color w:val="0070C0"/>
                <w:highlight w:val="yellow"/>
                <w:lang w:val="en-US" w:eastAsia="zh-CN"/>
              </w:rPr>
              <w:t xml:space="preserve">A UE implementation margin of </w:t>
            </w:r>
            <w:r w:rsidRPr="001A30D8">
              <w:rPr>
                <w:rFonts w:eastAsiaTheme="minorEastAsia"/>
                <w:b/>
                <w:bCs/>
                <w:iCs/>
                <w:color w:val="0070C0"/>
                <w:highlight w:val="yellow"/>
                <w:u w:val="single"/>
                <w:lang w:val="en-US" w:eastAsia="zh-CN"/>
              </w:rPr>
              <w:t>at-least</w:t>
            </w:r>
            <w:r w:rsidRPr="001A30D8">
              <w:rPr>
                <w:rFonts w:eastAsiaTheme="minorEastAsia"/>
                <w:iCs/>
                <w:color w:val="0070C0"/>
                <w:highlight w:val="yellow"/>
                <w:lang w:val="en-US" w:eastAsia="zh-CN"/>
              </w:rPr>
              <w:t xml:space="preserve"> </w:t>
            </w:r>
            <w:r w:rsidRPr="001A30D8">
              <w:rPr>
                <w:color w:val="0070C0"/>
                <w:szCs w:val="24"/>
                <w:highlight w:val="yellow"/>
                <w:lang w:eastAsia="zh-CN"/>
              </w:rPr>
              <w:t>e</w:t>
            </w:r>
            <w:r w:rsidRPr="001A30D8">
              <w:rPr>
                <w:color w:val="0070C0"/>
                <w:szCs w:val="24"/>
                <w:highlight w:val="yellow"/>
                <w:vertAlign w:val="subscript"/>
                <w:lang w:eastAsia="zh-CN"/>
              </w:rPr>
              <w:t>DRIFT</w:t>
            </w:r>
            <w:r w:rsidRPr="001A30D8">
              <w:rPr>
                <w:color w:val="0070C0"/>
                <w:szCs w:val="24"/>
                <w:highlight w:val="yellow"/>
                <w:lang w:eastAsia="zh-CN"/>
              </w:rPr>
              <w:t xml:space="preserve"> + e</w:t>
            </w:r>
            <w:r w:rsidRPr="001A30D8">
              <w:rPr>
                <w:color w:val="0070C0"/>
                <w:szCs w:val="24"/>
                <w:highlight w:val="yellow"/>
                <w:vertAlign w:val="subscript"/>
                <w:lang w:eastAsia="zh-CN"/>
              </w:rPr>
              <w:t>DAC</w:t>
            </w:r>
            <w:r w:rsidRPr="001A30D8">
              <w:rPr>
                <w:color w:val="0070C0"/>
                <w:szCs w:val="24"/>
                <w:highlight w:val="yellow"/>
                <w:lang w:eastAsia="zh-CN"/>
              </w:rPr>
              <w:t xml:space="preserve"> + e</w:t>
            </w:r>
            <w:r w:rsidRPr="001A30D8">
              <w:rPr>
                <w:color w:val="0070C0"/>
                <w:szCs w:val="24"/>
                <w:highlight w:val="yellow"/>
                <w:vertAlign w:val="subscript"/>
                <w:lang w:eastAsia="zh-CN"/>
              </w:rPr>
              <w:t>RF_Calibration</w:t>
            </w:r>
            <w:r w:rsidRPr="001A30D8">
              <w:rPr>
                <w:color w:val="0070C0"/>
                <w:szCs w:val="24"/>
                <w:highlight w:val="yellow"/>
                <w:lang w:eastAsia="zh-CN"/>
              </w:rPr>
              <w:t xml:space="preserve"> is needed in addition to the DL timing estimation uncertainty of e</w:t>
            </w:r>
            <w:r w:rsidRPr="001A30D8">
              <w:rPr>
                <w:color w:val="0070C0"/>
                <w:szCs w:val="24"/>
                <w:highlight w:val="yellow"/>
                <w:vertAlign w:val="subscript"/>
                <w:lang w:eastAsia="zh-CN"/>
              </w:rPr>
              <w:t>RS</w:t>
            </w:r>
          </w:p>
          <w:p w14:paraId="4BD8D304" w14:textId="77777777" w:rsidR="007E021F" w:rsidRDefault="007E021F" w:rsidP="007E021F">
            <w:pPr>
              <w:rPr>
                <w:rFonts w:eastAsiaTheme="minorEastAsia"/>
                <w:i/>
                <w:color w:val="0070C0"/>
                <w:lang w:val="en-US" w:eastAsia="zh-CN"/>
              </w:rPr>
            </w:pPr>
            <w:r>
              <w:rPr>
                <w:rFonts w:eastAsiaTheme="minorEastAsia" w:hint="eastAsia"/>
                <w:i/>
                <w:color w:val="0070C0"/>
                <w:lang w:val="en-US" w:eastAsia="zh-CN"/>
              </w:rPr>
              <w:t>Candidate options:</w:t>
            </w:r>
          </w:p>
          <w:p w14:paraId="58242BE6" w14:textId="77777777" w:rsidR="007E021F" w:rsidRDefault="007E021F" w:rsidP="007E021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F651006" w14:textId="7EB50286" w:rsidR="001246E2" w:rsidRDefault="007E021F" w:rsidP="007E021F">
            <w:pPr>
              <w:rPr>
                <w:b/>
                <w:color w:val="0070C0"/>
                <w:u w:val="single"/>
                <w:lang w:eastAsia="ko-KR"/>
              </w:rPr>
            </w:pPr>
            <w:r>
              <w:rPr>
                <w:rFonts w:eastAsiaTheme="minorEastAsia"/>
                <w:iCs/>
                <w:color w:val="0070C0"/>
                <w:lang w:val="en-US" w:eastAsia="zh-CN"/>
              </w:rPr>
              <w:t>No further discussion needed. Directly discuss the Te values in Issue 2-1-8, as suggested by the chair.</w:t>
            </w:r>
          </w:p>
        </w:tc>
      </w:tr>
      <w:tr w:rsidR="006B3BA7" w14:paraId="6A761A21" w14:textId="77777777" w:rsidTr="00BE1991">
        <w:tc>
          <w:tcPr>
            <w:tcW w:w="1236" w:type="dxa"/>
          </w:tcPr>
          <w:p w14:paraId="541E614D" w14:textId="77777777" w:rsidR="006B3BA7" w:rsidRDefault="006B3BA7">
            <w:pPr>
              <w:rPr>
                <w:rFonts w:eastAsiaTheme="minorEastAsia"/>
                <w:b/>
                <w:bCs/>
                <w:color w:val="0070C0"/>
                <w:lang w:val="en-US" w:eastAsia="zh-CN"/>
              </w:rPr>
            </w:pPr>
          </w:p>
        </w:tc>
        <w:tc>
          <w:tcPr>
            <w:tcW w:w="8395" w:type="dxa"/>
          </w:tcPr>
          <w:p w14:paraId="6DB0F9B1" w14:textId="77777777" w:rsidR="004668DB" w:rsidRDefault="004668DB" w:rsidP="004668DB">
            <w:pPr>
              <w:rPr>
                <w:b/>
                <w:color w:val="0070C0"/>
                <w:u w:val="single"/>
                <w:lang w:eastAsia="ko-KR"/>
              </w:rPr>
            </w:pPr>
            <w:r>
              <w:rPr>
                <w:b/>
                <w:color w:val="0070C0"/>
                <w:u w:val="single"/>
                <w:lang w:eastAsia="ko-KR"/>
              </w:rPr>
              <w:t>Issue 2-1-7: Calculation of the Te values</w:t>
            </w:r>
          </w:p>
          <w:p w14:paraId="72315EA4" w14:textId="2AEAAEE4" w:rsidR="004668DB" w:rsidRPr="004668DB" w:rsidRDefault="004668DB" w:rsidP="004668DB">
            <w:pPr>
              <w:rPr>
                <w:bCs/>
                <w:iCs/>
                <w:color w:val="0070C0"/>
                <w:lang w:eastAsia="ko-KR"/>
              </w:rPr>
            </w:pPr>
            <w:r>
              <w:rPr>
                <w:rFonts w:eastAsiaTheme="minorEastAsia"/>
                <w:i/>
                <w:color w:val="0070C0"/>
                <w:lang w:val="en-US" w:eastAsia="zh-CN"/>
              </w:rPr>
              <w:t xml:space="preserve">Companies’ views: </w:t>
            </w:r>
            <w:r>
              <w:rPr>
                <w:rFonts w:eastAsiaTheme="minorEastAsia"/>
                <w:iCs/>
                <w:color w:val="0070C0"/>
                <w:lang w:val="en-US" w:eastAsia="zh-CN"/>
              </w:rPr>
              <w:t>Very few comments were received. One company doesn’t agree with the proposal</w:t>
            </w:r>
          </w:p>
          <w:p w14:paraId="4998164C" w14:textId="5D15AF2B" w:rsidR="004668DB" w:rsidRPr="003C04A8" w:rsidRDefault="004668DB" w:rsidP="004668DB">
            <w:pPr>
              <w:rPr>
                <w:rFonts w:eastAsiaTheme="minorEastAsia"/>
                <w:iCs/>
                <w:color w:val="0070C0"/>
                <w:lang w:val="en-US" w:eastAsia="zh-CN"/>
              </w:rPr>
            </w:pPr>
            <w:r>
              <w:rPr>
                <w:rFonts w:eastAsiaTheme="minorEastAsia"/>
                <w:i/>
                <w:color w:val="0070C0"/>
                <w:lang w:val="en-US" w:eastAsia="zh-CN"/>
              </w:rPr>
              <w:t>Tentative</w:t>
            </w:r>
            <w:r>
              <w:rPr>
                <w:rFonts w:eastAsiaTheme="minorEastAsia" w:hint="eastAsia"/>
                <w:i/>
                <w:color w:val="0070C0"/>
                <w:lang w:val="en-US" w:eastAsia="zh-CN"/>
              </w:rPr>
              <w:t xml:space="preserve"> agreements:</w:t>
            </w:r>
            <w:r>
              <w:rPr>
                <w:rFonts w:eastAsiaTheme="minorEastAsia"/>
                <w:i/>
                <w:color w:val="0070C0"/>
                <w:lang w:val="en-US" w:eastAsia="zh-CN"/>
              </w:rPr>
              <w:t xml:space="preserve"> </w:t>
            </w:r>
            <w:r>
              <w:rPr>
                <w:rFonts w:eastAsiaTheme="minorEastAsia"/>
                <w:iCs/>
                <w:color w:val="0070C0"/>
                <w:lang w:val="en-US" w:eastAsia="zh-CN"/>
              </w:rPr>
              <w:t>No agreement</w:t>
            </w:r>
          </w:p>
          <w:p w14:paraId="6A9C30F5" w14:textId="77777777" w:rsidR="004668DB" w:rsidRDefault="004668DB" w:rsidP="004668DB">
            <w:pPr>
              <w:rPr>
                <w:rFonts w:eastAsiaTheme="minorEastAsia"/>
                <w:i/>
                <w:color w:val="0070C0"/>
                <w:lang w:val="en-US" w:eastAsia="zh-CN"/>
              </w:rPr>
            </w:pPr>
            <w:r>
              <w:rPr>
                <w:rFonts w:eastAsiaTheme="minorEastAsia" w:hint="eastAsia"/>
                <w:i/>
                <w:color w:val="0070C0"/>
                <w:lang w:val="en-US" w:eastAsia="zh-CN"/>
              </w:rPr>
              <w:t>Candidate options:</w:t>
            </w:r>
          </w:p>
          <w:p w14:paraId="050F0E8F" w14:textId="77777777" w:rsidR="004668DB" w:rsidRDefault="004668DB" w:rsidP="004668D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C87A29D" w14:textId="217772B7" w:rsidR="006B3BA7" w:rsidRDefault="004668DB" w:rsidP="004668DB">
            <w:pPr>
              <w:rPr>
                <w:b/>
                <w:color w:val="0070C0"/>
                <w:u w:val="single"/>
                <w:lang w:eastAsia="ko-KR"/>
              </w:rPr>
            </w:pPr>
            <w:r>
              <w:rPr>
                <w:rFonts w:eastAsiaTheme="minorEastAsia"/>
                <w:iCs/>
                <w:color w:val="0070C0"/>
                <w:lang w:val="en-US" w:eastAsia="zh-CN"/>
              </w:rPr>
              <w:t>No further discussion needed. Directly discuss the Te values in Issue 2-1-8, as suggested by the chair.</w:t>
            </w:r>
          </w:p>
        </w:tc>
      </w:tr>
      <w:tr w:rsidR="004668DB" w14:paraId="1100DBA1" w14:textId="77777777" w:rsidTr="00BE1991">
        <w:tc>
          <w:tcPr>
            <w:tcW w:w="1236" w:type="dxa"/>
          </w:tcPr>
          <w:p w14:paraId="0741D55A" w14:textId="77777777" w:rsidR="004668DB" w:rsidRDefault="004668DB">
            <w:pPr>
              <w:rPr>
                <w:rFonts w:eastAsiaTheme="minorEastAsia"/>
                <w:b/>
                <w:bCs/>
                <w:color w:val="0070C0"/>
                <w:lang w:val="en-US" w:eastAsia="zh-CN"/>
              </w:rPr>
            </w:pPr>
          </w:p>
        </w:tc>
        <w:tc>
          <w:tcPr>
            <w:tcW w:w="8395" w:type="dxa"/>
          </w:tcPr>
          <w:p w14:paraId="0AA89466" w14:textId="77777777" w:rsidR="007C3DFE" w:rsidRDefault="007C3DFE" w:rsidP="007C3DFE">
            <w:pPr>
              <w:rPr>
                <w:b/>
                <w:color w:val="0070C0"/>
                <w:u w:val="single"/>
                <w:lang w:eastAsia="ko-KR"/>
              </w:rPr>
            </w:pPr>
            <w:r>
              <w:rPr>
                <w:b/>
                <w:color w:val="0070C0"/>
                <w:u w:val="single"/>
                <w:lang w:eastAsia="ko-KR"/>
              </w:rPr>
              <w:t>Issue 2-1-8: Percentage of UL CP length Te can occupy for UL SCS of 480/960</w:t>
            </w:r>
          </w:p>
          <w:p w14:paraId="266F8C3C" w14:textId="3FBA9DF5" w:rsidR="007C3DFE" w:rsidRPr="004668DB" w:rsidRDefault="007C3DFE" w:rsidP="007C3DFE">
            <w:pPr>
              <w:rPr>
                <w:bCs/>
                <w:iCs/>
                <w:color w:val="0070C0"/>
                <w:lang w:eastAsia="ko-KR"/>
              </w:rPr>
            </w:pPr>
            <w:r>
              <w:rPr>
                <w:rFonts w:eastAsiaTheme="minorEastAsia"/>
                <w:i/>
                <w:color w:val="0070C0"/>
                <w:lang w:val="en-US" w:eastAsia="zh-CN"/>
              </w:rPr>
              <w:t xml:space="preserve">Companies’ views: </w:t>
            </w:r>
          </w:p>
          <w:p w14:paraId="2063A16E" w14:textId="0E56275A" w:rsidR="007C3DFE" w:rsidRPr="001A30D8" w:rsidRDefault="007058C6" w:rsidP="007C3DFE">
            <w:pPr>
              <w:rPr>
                <w:rFonts w:eastAsiaTheme="minorEastAsia"/>
                <w:i/>
                <w:color w:val="0070C0"/>
                <w:highlight w:val="yellow"/>
                <w:lang w:val="en-US" w:eastAsia="zh-CN"/>
              </w:rPr>
            </w:pPr>
            <w:r w:rsidRPr="001A30D8">
              <w:rPr>
                <w:rFonts w:eastAsiaTheme="minorEastAsia"/>
                <w:i/>
                <w:color w:val="0070C0"/>
                <w:highlight w:val="yellow"/>
                <w:lang w:val="en-US" w:eastAsia="zh-CN"/>
              </w:rPr>
              <w:t>GTW (Tentative)</w:t>
            </w:r>
            <w:r w:rsidR="007C3DFE" w:rsidRPr="001A30D8">
              <w:rPr>
                <w:rFonts w:eastAsiaTheme="minorEastAsia"/>
                <w:i/>
                <w:color w:val="0070C0"/>
                <w:highlight w:val="yellow"/>
                <w:lang w:val="en-US" w:eastAsia="zh-CN"/>
              </w:rPr>
              <w:t xml:space="preserve"> agreements: </w:t>
            </w:r>
          </w:p>
          <w:p w14:paraId="1A3061FE" w14:textId="209D800C" w:rsidR="004948B4" w:rsidRPr="001A30D8" w:rsidRDefault="004948B4" w:rsidP="001A30D8">
            <w:pPr>
              <w:pStyle w:val="ListParagraph"/>
              <w:numPr>
                <w:ilvl w:val="0"/>
                <w:numId w:val="33"/>
              </w:numPr>
              <w:ind w:firstLineChars="0"/>
              <w:rPr>
                <w:rFonts w:eastAsiaTheme="minorEastAsia"/>
                <w:iCs/>
                <w:color w:val="0070C0"/>
                <w:highlight w:val="yellow"/>
                <w:lang w:val="en-US" w:eastAsia="zh-CN"/>
              </w:rPr>
            </w:pPr>
            <w:r w:rsidRPr="001A30D8">
              <w:rPr>
                <w:rFonts w:eastAsiaTheme="minorEastAsia"/>
                <w:iCs/>
                <w:color w:val="0070C0"/>
                <w:highlight w:val="yellow"/>
                <w:lang w:val="en-US" w:eastAsia="zh-CN"/>
              </w:rPr>
              <w:t>For UL SCS of 480/960 kHz, a UE is required to meet the UL timing accuracy requirements if an SSB is available in the last X ms.</w:t>
            </w:r>
          </w:p>
          <w:p w14:paraId="7E9EC2C1" w14:textId="77777777" w:rsidR="00AD1154" w:rsidRPr="00984827" w:rsidRDefault="00AD1154" w:rsidP="00AD1154">
            <w:pPr>
              <w:pStyle w:val="ListParagraph"/>
              <w:numPr>
                <w:ilvl w:val="0"/>
                <w:numId w:val="28"/>
              </w:numPr>
              <w:overflowPunct/>
              <w:autoSpaceDE/>
              <w:autoSpaceDN/>
              <w:adjustRightInd/>
              <w:spacing w:after="120"/>
              <w:ind w:left="1212" w:firstLineChars="0"/>
              <w:textAlignment w:val="auto"/>
              <w:rPr>
                <w:highlight w:val="yellow"/>
              </w:rPr>
            </w:pPr>
            <w:r w:rsidRPr="00984827">
              <w:rPr>
                <w:highlight w:val="yellow"/>
              </w:rPr>
              <w:t>For X = 80ms</w:t>
            </w:r>
          </w:p>
          <w:tbl>
            <w:tblPr>
              <w:tblStyle w:val="Tabellengitternetz1"/>
              <w:tblW w:w="2790" w:type="dxa"/>
              <w:tblInd w:w="1458" w:type="dxa"/>
              <w:tblLook w:val="04A0" w:firstRow="1" w:lastRow="0" w:firstColumn="1" w:lastColumn="0" w:noHBand="0" w:noVBand="1"/>
            </w:tblPr>
            <w:tblGrid>
              <w:gridCol w:w="855"/>
              <w:gridCol w:w="855"/>
              <w:gridCol w:w="1080"/>
            </w:tblGrid>
            <w:tr w:rsidR="00AD1154" w:rsidRPr="00984827" w14:paraId="530623E2" w14:textId="77777777" w:rsidTr="00941557">
              <w:trPr>
                <w:trHeight w:val="324"/>
              </w:trPr>
              <w:tc>
                <w:tcPr>
                  <w:tcW w:w="855" w:type="dxa"/>
                  <w:vAlign w:val="center"/>
                  <w:hideMark/>
                </w:tcPr>
                <w:p w14:paraId="2BA2595B" w14:textId="77777777" w:rsidR="00AD1154" w:rsidRPr="00984827" w:rsidRDefault="00AD1154" w:rsidP="00AD1154">
                  <w:pPr>
                    <w:spacing w:after="0"/>
                    <w:jc w:val="center"/>
                    <w:rPr>
                      <w:sz w:val="16"/>
                      <w:szCs w:val="16"/>
                      <w:highlight w:val="yellow"/>
                      <w:lang w:eastAsia="zh-CN"/>
                    </w:rPr>
                  </w:pPr>
                  <w:r w:rsidRPr="00984827">
                    <w:rPr>
                      <w:sz w:val="16"/>
                      <w:szCs w:val="16"/>
                      <w:highlight w:val="yellow"/>
                      <w:lang w:eastAsia="zh-CN"/>
                    </w:rPr>
                    <w:t>SSB SCS</w:t>
                  </w:r>
                </w:p>
              </w:tc>
              <w:tc>
                <w:tcPr>
                  <w:tcW w:w="855" w:type="dxa"/>
                  <w:vAlign w:val="center"/>
                  <w:hideMark/>
                </w:tcPr>
                <w:p w14:paraId="0E4AB9A0" w14:textId="77777777" w:rsidR="00AD1154" w:rsidRPr="00984827" w:rsidRDefault="00AD1154" w:rsidP="00AD1154">
                  <w:pPr>
                    <w:spacing w:after="0"/>
                    <w:jc w:val="center"/>
                    <w:rPr>
                      <w:sz w:val="16"/>
                      <w:szCs w:val="16"/>
                      <w:highlight w:val="yellow"/>
                      <w:lang w:eastAsia="zh-CN"/>
                    </w:rPr>
                  </w:pPr>
                  <w:r w:rsidRPr="00984827">
                    <w:rPr>
                      <w:sz w:val="16"/>
                      <w:szCs w:val="16"/>
                      <w:highlight w:val="yellow"/>
                      <w:lang w:eastAsia="zh-CN"/>
                    </w:rPr>
                    <w:t>UL SCS</w:t>
                  </w:r>
                </w:p>
              </w:tc>
              <w:tc>
                <w:tcPr>
                  <w:tcW w:w="1080" w:type="dxa"/>
                  <w:vAlign w:val="center"/>
                </w:tcPr>
                <w:p w14:paraId="63BFE020" w14:textId="77777777" w:rsidR="00AD1154" w:rsidRPr="00984827" w:rsidRDefault="00AD1154" w:rsidP="00AD1154">
                  <w:pPr>
                    <w:spacing w:after="0"/>
                    <w:jc w:val="center"/>
                    <w:rPr>
                      <w:sz w:val="16"/>
                      <w:szCs w:val="16"/>
                      <w:highlight w:val="yellow"/>
                      <w:lang w:eastAsia="zh-CN"/>
                    </w:rPr>
                  </w:pPr>
                  <w:r w:rsidRPr="00984827">
                    <w:rPr>
                      <w:sz w:val="16"/>
                      <w:szCs w:val="16"/>
                      <w:highlight w:val="yellow"/>
                      <w:lang w:eastAsia="zh-CN"/>
                    </w:rPr>
                    <w:t>Proposal 1</w:t>
                  </w:r>
                </w:p>
              </w:tc>
            </w:tr>
            <w:tr w:rsidR="00AD1154" w:rsidRPr="00984827" w14:paraId="69E735A9" w14:textId="77777777" w:rsidTr="00941557">
              <w:trPr>
                <w:trHeight w:val="324"/>
              </w:trPr>
              <w:tc>
                <w:tcPr>
                  <w:tcW w:w="855" w:type="dxa"/>
                  <w:noWrap/>
                  <w:vAlign w:val="center"/>
                  <w:hideMark/>
                </w:tcPr>
                <w:p w14:paraId="2D9B8366" w14:textId="77777777" w:rsidR="00AD1154" w:rsidRPr="00984827" w:rsidRDefault="00AD1154" w:rsidP="00AD1154">
                  <w:pPr>
                    <w:spacing w:after="0"/>
                    <w:jc w:val="center"/>
                    <w:rPr>
                      <w:sz w:val="16"/>
                      <w:szCs w:val="16"/>
                      <w:highlight w:val="yellow"/>
                      <w:lang w:eastAsia="zh-CN"/>
                    </w:rPr>
                  </w:pPr>
                  <w:r w:rsidRPr="00984827">
                    <w:rPr>
                      <w:sz w:val="16"/>
                      <w:szCs w:val="16"/>
                      <w:highlight w:val="yellow"/>
                      <w:lang w:eastAsia="zh-CN"/>
                    </w:rPr>
                    <w:t>120</w:t>
                  </w:r>
                </w:p>
              </w:tc>
              <w:tc>
                <w:tcPr>
                  <w:tcW w:w="855" w:type="dxa"/>
                  <w:noWrap/>
                  <w:vAlign w:val="center"/>
                  <w:hideMark/>
                </w:tcPr>
                <w:p w14:paraId="420CA1EB" w14:textId="77777777" w:rsidR="00AD1154" w:rsidRPr="00984827" w:rsidRDefault="00AD1154" w:rsidP="00AD1154">
                  <w:pPr>
                    <w:spacing w:after="0"/>
                    <w:jc w:val="center"/>
                    <w:rPr>
                      <w:sz w:val="16"/>
                      <w:szCs w:val="16"/>
                      <w:highlight w:val="yellow"/>
                      <w:lang w:eastAsia="zh-CN"/>
                    </w:rPr>
                  </w:pPr>
                  <w:r w:rsidRPr="00984827">
                    <w:rPr>
                      <w:sz w:val="16"/>
                      <w:szCs w:val="16"/>
                      <w:highlight w:val="yellow"/>
                      <w:lang w:eastAsia="zh-CN"/>
                    </w:rPr>
                    <w:t>480</w:t>
                  </w:r>
                </w:p>
              </w:tc>
              <w:tc>
                <w:tcPr>
                  <w:tcW w:w="1080" w:type="dxa"/>
                  <w:vAlign w:val="center"/>
                </w:tcPr>
                <w:p w14:paraId="79AC813F" w14:textId="77777777" w:rsidR="00AD1154" w:rsidRPr="00984827" w:rsidRDefault="00AD1154" w:rsidP="00AD1154">
                  <w:pPr>
                    <w:spacing w:after="0"/>
                    <w:jc w:val="center"/>
                    <w:rPr>
                      <w:sz w:val="16"/>
                      <w:szCs w:val="16"/>
                      <w:highlight w:val="yellow"/>
                      <w:lang w:eastAsia="zh-CN"/>
                    </w:rPr>
                  </w:pPr>
                  <w:r w:rsidRPr="00984827">
                    <w:rPr>
                      <w:sz w:val="16"/>
                      <w:szCs w:val="16"/>
                      <w:highlight w:val="yellow"/>
                      <w:lang w:eastAsia="zh-CN"/>
                    </w:rPr>
                    <w:t>[0.35]</w:t>
                  </w:r>
                </w:p>
              </w:tc>
            </w:tr>
            <w:tr w:rsidR="00AD1154" w:rsidRPr="00984827" w14:paraId="2F705E63" w14:textId="77777777" w:rsidTr="00941557">
              <w:trPr>
                <w:trHeight w:val="324"/>
              </w:trPr>
              <w:tc>
                <w:tcPr>
                  <w:tcW w:w="855" w:type="dxa"/>
                  <w:noWrap/>
                  <w:vAlign w:val="center"/>
                </w:tcPr>
                <w:p w14:paraId="66028443" w14:textId="77777777" w:rsidR="00AD1154" w:rsidRPr="00984827" w:rsidRDefault="00AD1154" w:rsidP="00AD1154">
                  <w:pPr>
                    <w:spacing w:after="0"/>
                    <w:jc w:val="center"/>
                    <w:rPr>
                      <w:sz w:val="16"/>
                      <w:szCs w:val="16"/>
                      <w:highlight w:val="yellow"/>
                      <w:lang w:eastAsia="zh-CN"/>
                    </w:rPr>
                  </w:pPr>
                  <w:r w:rsidRPr="00984827">
                    <w:rPr>
                      <w:sz w:val="16"/>
                      <w:szCs w:val="16"/>
                      <w:highlight w:val="yellow"/>
                      <w:lang w:eastAsia="zh-CN"/>
                    </w:rPr>
                    <w:t>480</w:t>
                  </w:r>
                </w:p>
              </w:tc>
              <w:tc>
                <w:tcPr>
                  <w:tcW w:w="855" w:type="dxa"/>
                  <w:noWrap/>
                  <w:vAlign w:val="center"/>
                </w:tcPr>
                <w:p w14:paraId="0998DF73" w14:textId="77777777" w:rsidR="00AD1154" w:rsidRPr="00984827" w:rsidRDefault="00AD1154" w:rsidP="00AD1154">
                  <w:pPr>
                    <w:spacing w:after="0"/>
                    <w:jc w:val="center"/>
                    <w:rPr>
                      <w:sz w:val="16"/>
                      <w:szCs w:val="16"/>
                      <w:highlight w:val="yellow"/>
                      <w:lang w:eastAsia="zh-CN"/>
                    </w:rPr>
                  </w:pPr>
                  <w:r w:rsidRPr="00984827">
                    <w:rPr>
                      <w:sz w:val="16"/>
                      <w:szCs w:val="16"/>
                      <w:highlight w:val="yellow"/>
                      <w:lang w:eastAsia="zh-CN"/>
                    </w:rPr>
                    <w:t>480</w:t>
                  </w:r>
                </w:p>
              </w:tc>
              <w:tc>
                <w:tcPr>
                  <w:tcW w:w="1080" w:type="dxa"/>
                  <w:vAlign w:val="center"/>
                </w:tcPr>
                <w:p w14:paraId="48C101D7" w14:textId="77777777" w:rsidR="00AD1154" w:rsidRPr="00984827" w:rsidRDefault="00AD1154" w:rsidP="00AD1154">
                  <w:pPr>
                    <w:spacing w:after="0"/>
                    <w:jc w:val="center"/>
                    <w:rPr>
                      <w:sz w:val="16"/>
                      <w:szCs w:val="16"/>
                      <w:highlight w:val="yellow"/>
                      <w:lang w:eastAsia="zh-CN"/>
                    </w:rPr>
                  </w:pPr>
                  <w:r w:rsidRPr="00984827">
                    <w:rPr>
                      <w:sz w:val="16"/>
                      <w:szCs w:val="16"/>
                      <w:highlight w:val="yellow"/>
                      <w:lang w:eastAsia="zh-CN"/>
                    </w:rPr>
                    <w:t>[0.30]</w:t>
                  </w:r>
                </w:p>
              </w:tc>
            </w:tr>
            <w:tr w:rsidR="00AD1154" w:rsidRPr="00984827" w14:paraId="662853B8" w14:textId="77777777" w:rsidTr="00941557">
              <w:trPr>
                <w:trHeight w:val="324"/>
              </w:trPr>
              <w:tc>
                <w:tcPr>
                  <w:tcW w:w="855" w:type="dxa"/>
                  <w:noWrap/>
                  <w:vAlign w:val="center"/>
                  <w:hideMark/>
                </w:tcPr>
                <w:p w14:paraId="04E1C82C" w14:textId="77777777" w:rsidR="00AD1154" w:rsidRPr="00984827" w:rsidRDefault="00AD1154" w:rsidP="00AD1154">
                  <w:pPr>
                    <w:spacing w:after="0"/>
                    <w:jc w:val="center"/>
                    <w:rPr>
                      <w:sz w:val="16"/>
                      <w:szCs w:val="16"/>
                      <w:highlight w:val="yellow"/>
                      <w:lang w:eastAsia="zh-CN"/>
                    </w:rPr>
                  </w:pPr>
                  <w:r w:rsidRPr="00984827">
                    <w:rPr>
                      <w:sz w:val="16"/>
                      <w:szCs w:val="16"/>
                      <w:highlight w:val="yellow"/>
                      <w:lang w:eastAsia="zh-CN"/>
                    </w:rPr>
                    <w:t>960</w:t>
                  </w:r>
                </w:p>
              </w:tc>
              <w:tc>
                <w:tcPr>
                  <w:tcW w:w="855" w:type="dxa"/>
                  <w:noWrap/>
                  <w:vAlign w:val="center"/>
                  <w:hideMark/>
                </w:tcPr>
                <w:p w14:paraId="64C8E90B" w14:textId="77777777" w:rsidR="00AD1154" w:rsidRPr="00984827" w:rsidRDefault="00AD1154" w:rsidP="00AD1154">
                  <w:pPr>
                    <w:spacing w:after="0"/>
                    <w:jc w:val="center"/>
                    <w:rPr>
                      <w:sz w:val="16"/>
                      <w:szCs w:val="16"/>
                      <w:highlight w:val="yellow"/>
                      <w:lang w:eastAsia="zh-CN"/>
                    </w:rPr>
                  </w:pPr>
                  <w:r w:rsidRPr="00984827">
                    <w:rPr>
                      <w:sz w:val="16"/>
                      <w:szCs w:val="16"/>
                      <w:highlight w:val="yellow"/>
                      <w:lang w:eastAsia="zh-CN"/>
                    </w:rPr>
                    <w:t>480</w:t>
                  </w:r>
                </w:p>
              </w:tc>
              <w:tc>
                <w:tcPr>
                  <w:tcW w:w="1080" w:type="dxa"/>
                  <w:vAlign w:val="center"/>
                </w:tcPr>
                <w:p w14:paraId="0AA13985" w14:textId="77777777" w:rsidR="00AD1154" w:rsidRPr="00984827" w:rsidRDefault="00AD1154" w:rsidP="00AD1154">
                  <w:pPr>
                    <w:spacing w:after="0"/>
                    <w:jc w:val="center"/>
                    <w:rPr>
                      <w:sz w:val="16"/>
                      <w:szCs w:val="16"/>
                      <w:highlight w:val="yellow"/>
                      <w:lang w:eastAsia="zh-CN"/>
                    </w:rPr>
                  </w:pPr>
                  <w:r w:rsidRPr="00984827">
                    <w:rPr>
                      <w:sz w:val="16"/>
                      <w:szCs w:val="16"/>
                      <w:highlight w:val="yellow"/>
                      <w:lang w:eastAsia="zh-CN"/>
                    </w:rPr>
                    <w:t>[0.25]</w:t>
                  </w:r>
                </w:p>
              </w:tc>
            </w:tr>
          </w:tbl>
          <w:p w14:paraId="6D51C4B7" w14:textId="3F18366B" w:rsidR="00BA3F1F" w:rsidRPr="00984827" w:rsidRDefault="00BA3F1F" w:rsidP="001A30D8">
            <w:pPr>
              <w:spacing w:after="120"/>
              <w:rPr>
                <w:highlight w:val="yellow"/>
              </w:rPr>
            </w:pPr>
          </w:p>
          <w:p w14:paraId="7C4600C2" w14:textId="02B82435" w:rsidR="00BA3F1F" w:rsidRPr="00984827" w:rsidRDefault="00BA3F1F" w:rsidP="00BA3F1F">
            <w:pPr>
              <w:pStyle w:val="ListParagraph"/>
              <w:numPr>
                <w:ilvl w:val="0"/>
                <w:numId w:val="28"/>
              </w:numPr>
              <w:overflowPunct/>
              <w:autoSpaceDE/>
              <w:autoSpaceDN/>
              <w:adjustRightInd/>
              <w:spacing w:after="120"/>
              <w:ind w:left="1212" w:firstLineChars="0"/>
              <w:textAlignment w:val="auto"/>
              <w:rPr>
                <w:highlight w:val="yellow"/>
              </w:rPr>
            </w:pPr>
            <w:r w:rsidRPr="00984827">
              <w:rPr>
                <w:highlight w:val="yellow"/>
              </w:rPr>
              <w:t>For X = 40ms</w:t>
            </w:r>
          </w:p>
          <w:tbl>
            <w:tblPr>
              <w:tblStyle w:val="Tabellengitternetz1"/>
              <w:tblW w:w="3640" w:type="dxa"/>
              <w:tblInd w:w="1458" w:type="dxa"/>
              <w:tblLook w:val="04A0" w:firstRow="1" w:lastRow="0" w:firstColumn="1" w:lastColumn="0" w:noHBand="0" w:noVBand="1"/>
            </w:tblPr>
            <w:tblGrid>
              <w:gridCol w:w="855"/>
              <w:gridCol w:w="855"/>
              <w:gridCol w:w="938"/>
              <w:gridCol w:w="992"/>
            </w:tblGrid>
            <w:tr w:rsidR="00BA3F1F" w:rsidRPr="00984827" w14:paraId="401B3577" w14:textId="77777777" w:rsidTr="00941557">
              <w:trPr>
                <w:trHeight w:val="324"/>
              </w:trPr>
              <w:tc>
                <w:tcPr>
                  <w:tcW w:w="855" w:type="dxa"/>
                  <w:vAlign w:val="center"/>
                  <w:hideMark/>
                </w:tcPr>
                <w:p w14:paraId="249802F2" w14:textId="77777777" w:rsidR="00BA3F1F" w:rsidRPr="00984827" w:rsidRDefault="00BA3F1F" w:rsidP="00BA3F1F">
                  <w:pPr>
                    <w:spacing w:after="0"/>
                    <w:jc w:val="center"/>
                    <w:rPr>
                      <w:sz w:val="16"/>
                      <w:szCs w:val="16"/>
                      <w:highlight w:val="yellow"/>
                      <w:lang w:eastAsia="zh-CN"/>
                    </w:rPr>
                  </w:pPr>
                  <w:r w:rsidRPr="00984827">
                    <w:rPr>
                      <w:sz w:val="16"/>
                      <w:szCs w:val="16"/>
                      <w:highlight w:val="yellow"/>
                      <w:lang w:eastAsia="zh-CN"/>
                    </w:rPr>
                    <w:t>SSB SCS</w:t>
                  </w:r>
                </w:p>
              </w:tc>
              <w:tc>
                <w:tcPr>
                  <w:tcW w:w="855" w:type="dxa"/>
                  <w:vAlign w:val="center"/>
                  <w:hideMark/>
                </w:tcPr>
                <w:p w14:paraId="76B5CA1D" w14:textId="77777777" w:rsidR="00BA3F1F" w:rsidRPr="00984827" w:rsidRDefault="00BA3F1F" w:rsidP="00BA3F1F">
                  <w:pPr>
                    <w:spacing w:after="0"/>
                    <w:jc w:val="center"/>
                    <w:rPr>
                      <w:sz w:val="16"/>
                      <w:szCs w:val="16"/>
                      <w:highlight w:val="yellow"/>
                      <w:lang w:eastAsia="zh-CN"/>
                    </w:rPr>
                  </w:pPr>
                  <w:r w:rsidRPr="00984827">
                    <w:rPr>
                      <w:sz w:val="16"/>
                      <w:szCs w:val="16"/>
                      <w:highlight w:val="yellow"/>
                      <w:lang w:eastAsia="zh-CN"/>
                    </w:rPr>
                    <w:t>UL SCS</w:t>
                  </w:r>
                </w:p>
              </w:tc>
              <w:tc>
                <w:tcPr>
                  <w:tcW w:w="938" w:type="dxa"/>
                  <w:vAlign w:val="center"/>
                </w:tcPr>
                <w:p w14:paraId="3717B053" w14:textId="77777777" w:rsidR="00BA3F1F" w:rsidRPr="00984827" w:rsidRDefault="00BA3F1F" w:rsidP="00BA3F1F">
                  <w:pPr>
                    <w:spacing w:after="0"/>
                    <w:jc w:val="center"/>
                    <w:rPr>
                      <w:sz w:val="16"/>
                      <w:szCs w:val="16"/>
                      <w:highlight w:val="yellow"/>
                      <w:lang w:eastAsia="zh-CN"/>
                    </w:rPr>
                  </w:pPr>
                  <w:r w:rsidRPr="00984827">
                    <w:rPr>
                      <w:sz w:val="16"/>
                      <w:szCs w:val="16"/>
                      <w:highlight w:val="yellow"/>
                      <w:lang w:eastAsia="zh-CN"/>
                    </w:rPr>
                    <w:t>Proposal 1</w:t>
                  </w:r>
                </w:p>
              </w:tc>
              <w:tc>
                <w:tcPr>
                  <w:tcW w:w="992" w:type="dxa"/>
                  <w:vAlign w:val="center"/>
                </w:tcPr>
                <w:p w14:paraId="22D4284F" w14:textId="77777777" w:rsidR="00BA3F1F" w:rsidRPr="00984827" w:rsidRDefault="00BA3F1F" w:rsidP="00BA3F1F">
                  <w:pPr>
                    <w:spacing w:after="0"/>
                    <w:jc w:val="center"/>
                    <w:rPr>
                      <w:sz w:val="16"/>
                      <w:szCs w:val="16"/>
                      <w:highlight w:val="yellow"/>
                      <w:lang w:eastAsia="zh-CN"/>
                    </w:rPr>
                  </w:pPr>
                  <w:r w:rsidRPr="00984827">
                    <w:rPr>
                      <w:sz w:val="16"/>
                      <w:szCs w:val="16"/>
                      <w:highlight w:val="yellow"/>
                      <w:lang w:eastAsia="zh-CN"/>
                    </w:rPr>
                    <w:t>Proposal 2</w:t>
                  </w:r>
                </w:p>
              </w:tc>
            </w:tr>
            <w:tr w:rsidR="00BA3F1F" w:rsidRPr="00984827" w14:paraId="1382CD79" w14:textId="77777777" w:rsidTr="00941557">
              <w:trPr>
                <w:trHeight w:val="324"/>
              </w:trPr>
              <w:tc>
                <w:tcPr>
                  <w:tcW w:w="855" w:type="dxa"/>
                  <w:noWrap/>
                  <w:vAlign w:val="center"/>
                  <w:hideMark/>
                </w:tcPr>
                <w:p w14:paraId="6EDEFD1B" w14:textId="77777777" w:rsidR="00BA3F1F" w:rsidRPr="00984827" w:rsidRDefault="00BA3F1F" w:rsidP="00BA3F1F">
                  <w:pPr>
                    <w:spacing w:after="0"/>
                    <w:jc w:val="center"/>
                    <w:rPr>
                      <w:sz w:val="16"/>
                      <w:szCs w:val="16"/>
                      <w:highlight w:val="yellow"/>
                      <w:lang w:eastAsia="zh-CN"/>
                    </w:rPr>
                  </w:pPr>
                  <w:r w:rsidRPr="00984827">
                    <w:rPr>
                      <w:sz w:val="16"/>
                      <w:szCs w:val="16"/>
                      <w:highlight w:val="yellow"/>
                      <w:lang w:eastAsia="zh-CN"/>
                    </w:rPr>
                    <w:t>480</w:t>
                  </w:r>
                </w:p>
              </w:tc>
              <w:tc>
                <w:tcPr>
                  <w:tcW w:w="855" w:type="dxa"/>
                  <w:noWrap/>
                  <w:vAlign w:val="center"/>
                  <w:hideMark/>
                </w:tcPr>
                <w:p w14:paraId="7BA0DDB4" w14:textId="77777777" w:rsidR="00BA3F1F" w:rsidRPr="00984827" w:rsidRDefault="00BA3F1F" w:rsidP="00BA3F1F">
                  <w:pPr>
                    <w:spacing w:after="0"/>
                    <w:jc w:val="center"/>
                    <w:rPr>
                      <w:sz w:val="16"/>
                      <w:szCs w:val="16"/>
                      <w:highlight w:val="yellow"/>
                      <w:lang w:eastAsia="zh-CN"/>
                    </w:rPr>
                  </w:pPr>
                  <w:r w:rsidRPr="00984827">
                    <w:rPr>
                      <w:sz w:val="16"/>
                      <w:szCs w:val="16"/>
                      <w:highlight w:val="yellow"/>
                      <w:lang w:eastAsia="zh-CN"/>
                    </w:rPr>
                    <w:t>960</w:t>
                  </w:r>
                </w:p>
              </w:tc>
              <w:tc>
                <w:tcPr>
                  <w:tcW w:w="938" w:type="dxa"/>
                  <w:vAlign w:val="center"/>
                </w:tcPr>
                <w:p w14:paraId="65664DFB" w14:textId="77777777" w:rsidR="00BA3F1F" w:rsidRPr="00984827" w:rsidRDefault="00BA3F1F" w:rsidP="00BA3F1F">
                  <w:pPr>
                    <w:spacing w:after="0"/>
                    <w:jc w:val="center"/>
                    <w:rPr>
                      <w:sz w:val="16"/>
                      <w:szCs w:val="16"/>
                      <w:highlight w:val="yellow"/>
                      <w:lang w:eastAsia="zh-CN"/>
                    </w:rPr>
                  </w:pPr>
                  <w:r w:rsidRPr="00984827">
                    <w:rPr>
                      <w:sz w:val="16"/>
                      <w:szCs w:val="16"/>
                      <w:highlight w:val="yellow"/>
                      <w:lang w:eastAsia="zh-CN"/>
                    </w:rPr>
                    <w:t>[0.40]</w:t>
                  </w:r>
                </w:p>
              </w:tc>
              <w:tc>
                <w:tcPr>
                  <w:tcW w:w="992" w:type="dxa"/>
                  <w:vAlign w:val="center"/>
                </w:tcPr>
                <w:p w14:paraId="20CA7F4F" w14:textId="77777777" w:rsidR="00BA3F1F" w:rsidRPr="00984827" w:rsidRDefault="00BA3F1F" w:rsidP="00BA3F1F">
                  <w:pPr>
                    <w:spacing w:after="0"/>
                    <w:jc w:val="center"/>
                    <w:rPr>
                      <w:sz w:val="16"/>
                      <w:szCs w:val="16"/>
                      <w:highlight w:val="yellow"/>
                      <w:lang w:eastAsia="zh-CN"/>
                    </w:rPr>
                  </w:pPr>
                  <w:r w:rsidRPr="00984827">
                    <w:rPr>
                      <w:sz w:val="16"/>
                      <w:szCs w:val="16"/>
                      <w:highlight w:val="yellow"/>
                      <w:lang w:eastAsia="zh-CN"/>
                    </w:rPr>
                    <w:t>[0.43]</w:t>
                  </w:r>
                </w:p>
              </w:tc>
            </w:tr>
            <w:tr w:rsidR="00BA3F1F" w:rsidRPr="00D217CD" w14:paraId="6A43F857" w14:textId="77777777" w:rsidTr="00941557">
              <w:trPr>
                <w:trHeight w:val="324"/>
              </w:trPr>
              <w:tc>
                <w:tcPr>
                  <w:tcW w:w="855" w:type="dxa"/>
                  <w:noWrap/>
                  <w:vAlign w:val="center"/>
                </w:tcPr>
                <w:p w14:paraId="1C115148" w14:textId="77777777" w:rsidR="00BA3F1F" w:rsidRPr="00984827" w:rsidRDefault="00BA3F1F" w:rsidP="00BA3F1F">
                  <w:pPr>
                    <w:spacing w:after="0"/>
                    <w:jc w:val="center"/>
                    <w:rPr>
                      <w:sz w:val="16"/>
                      <w:szCs w:val="16"/>
                      <w:highlight w:val="yellow"/>
                      <w:lang w:eastAsia="zh-CN"/>
                    </w:rPr>
                  </w:pPr>
                  <w:r w:rsidRPr="00984827">
                    <w:rPr>
                      <w:sz w:val="16"/>
                      <w:szCs w:val="16"/>
                      <w:highlight w:val="yellow"/>
                      <w:lang w:eastAsia="zh-CN"/>
                    </w:rPr>
                    <w:t>960</w:t>
                  </w:r>
                </w:p>
              </w:tc>
              <w:tc>
                <w:tcPr>
                  <w:tcW w:w="855" w:type="dxa"/>
                  <w:noWrap/>
                  <w:vAlign w:val="center"/>
                </w:tcPr>
                <w:p w14:paraId="5F680515" w14:textId="77777777" w:rsidR="00BA3F1F" w:rsidRPr="00984827" w:rsidRDefault="00BA3F1F" w:rsidP="00BA3F1F">
                  <w:pPr>
                    <w:spacing w:after="0"/>
                    <w:jc w:val="center"/>
                    <w:rPr>
                      <w:sz w:val="16"/>
                      <w:szCs w:val="16"/>
                      <w:highlight w:val="yellow"/>
                      <w:lang w:eastAsia="zh-CN"/>
                    </w:rPr>
                  </w:pPr>
                  <w:r w:rsidRPr="00984827">
                    <w:rPr>
                      <w:sz w:val="16"/>
                      <w:szCs w:val="16"/>
                      <w:highlight w:val="yellow"/>
                      <w:lang w:eastAsia="zh-CN"/>
                    </w:rPr>
                    <w:t>960</w:t>
                  </w:r>
                </w:p>
              </w:tc>
              <w:tc>
                <w:tcPr>
                  <w:tcW w:w="938" w:type="dxa"/>
                  <w:vAlign w:val="center"/>
                </w:tcPr>
                <w:p w14:paraId="3497CCDF" w14:textId="77777777" w:rsidR="00BA3F1F" w:rsidRPr="00984827" w:rsidRDefault="00BA3F1F" w:rsidP="00BA3F1F">
                  <w:pPr>
                    <w:spacing w:after="0"/>
                    <w:jc w:val="center"/>
                    <w:rPr>
                      <w:sz w:val="16"/>
                      <w:szCs w:val="16"/>
                      <w:highlight w:val="yellow"/>
                      <w:lang w:eastAsia="zh-CN"/>
                    </w:rPr>
                  </w:pPr>
                  <w:r w:rsidRPr="00984827">
                    <w:rPr>
                      <w:sz w:val="16"/>
                      <w:szCs w:val="16"/>
                      <w:highlight w:val="yellow"/>
                      <w:lang w:eastAsia="zh-CN"/>
                    </w:rPr>
                    <w:t>[0.40]</w:t>
                  </w:r>
                </w:p>
              </w:tc>
              <w:tc>
                <w:tcPr>
                  <w:tcW w:w="992" w:type="dxa"/>
                  <w:vAlign w:val="center"/>
                </w:tcPr>
                <w:p w14:paraId="3E9B6379" w14:textId="77777777" w:rsidR="00BA3F1F" w:rsidRPr="00984827" w:rsidRDefault="00BA3F1F" w:rsidP="00BA3F1F">
                  <w:pPr>
                    <w:spacing w:after="0"/>
                    <w:jc w:val="center"/>
                    <w:rPr>
                      <w:sz w:val="16"/>
                      <w:szCs w:val="16"/>
                      <w:highlight w:val="yellow"/>
                      <w:lang w:eastAsia="zh-CN"/>
                    </w:rPr>
                  </w:pPr>
                  <w:r w:rsidRPr="00984827">
                    <w:rPr>
                      <w:sz w:val="16"/>
                      <w:szCs w:val="16"/>
                      <w:highlight w:val="yellow"/>
                      <w:lang w:eastAsia="zh-CN"/>
                    </w:rPr>
                    <w:t>[0.38]</w:t>
                  </w:r>
                </w:p>
              </w:tc>
            </w:tr>
          </w:tbl>
          <w:p w14:paraId="4C9B0436" w14:textId="77777777" w:rsidR="00BA3F1F" w:rsidRDefault="00BA3F1F" w:rsidP="00BA3F1F">
            <w:pPr>
              <w:ind w:left="852"/>
              <w:rPr>
                <w:rFonts w:eastAsia="SimSun"/>
              </w:rPr>
            </w:pPr>
          </w:p>
          <w:p w14:paraId="3420A0B9" w14:textId="71FD66F4" w:rsidR="00AD1154" w:rsidRPr="006F1D98" w:rsidRDefault="00AD1154" w:rsidP="00AD1154">
            <w:pPr>
              <w:rPr>
                <w:highlight w:val="yellow"/>
              </w:rPr>
            </w:pPr>
          </w:p>
          <w:p w14:paraId="68826B6C" w14:textId="4D2A0522" w:rsidR="007C3DFE" w:rsidRDefault="007C3DFE" w:rsidP="007C3DFE">
            <w:pPr>
              <w:rPr>
                <w:rFonts w:eastAsiaTheme="minorEastAsia"/>
                <w:i/>
                <w:color w:val="0070C0"/>
                <w:lang w:val="en-US" w:eastAsia="zh-CN"/>
              </w:rPr>
            </w:pPr>
            <w:r>
              <w:rPr>
                <w:rFonts w:eastAsiaTheme="minorEastAsia" w:hint="eastAsia"/>
                <w:i/>
                <w:color w:val="0070C0"/>
                <w:lang w:val="en-US" w:eastAsia="zh-CN"/>
              </w:rPr>
              <w:t>Candidate options:</w:t>
            </w:r>
          </w:p>
          <w:p w14:paraId="1CBCF31B" w14:textId="77777777" w:rsidR="0013135F" w:rsidRPr="001A30D8" w:rsidRDefault="0013135F" w:rsidP="0013135F">
            <w:pPr>
              <w:pStyle w:val="ListParagraph"/>
              <w:numPr>
                <w:ilvl w:val="0"/>
                <w:numId w:val="28"/>
              </w:numPr>
              <w:overflowPunct/>
              <w:autoSpaceDE/>
              <w:autoSpaceDN/>
              <w:adjustRightInd/>
              <w:spacing w:after="120"/>
              <w:ind w:left="1212" w:firstLineChars="0"/>
              <w:textAlignment w:val="auto"/>
            </w:pPr>
            <w:r w:rsidRPr="001A30D8">
              <w:t>For X = 40ms</w:t>
            </w:r>
          </w:p>
          <w:tbl>
            <w:tblPr>
              <w:tblStyle w:val="Tabellengitternetz1"/>
              <w:tblW w:w="4632" w:type="dxa"/>
              <w:tblInd w:w="1458" w:type="dxa"/>
              <w:tblLook w:val="04A0" w:firstRow="1" w:lastRow="0" w:firstColumn="1" w:lastColumn="0" w:noHBand="0" w:noVBand="1"/>
            </w:tblPr>
            <w:tblGrid>
              <w:gridCol w:w="855"/>
              <w:gridCol w:w="855"/>
              <w:gridCol w:w="938"/>
              <w:gridCol w:w="992"/>
              <w:gridCol w:w="992"/>
            </w:tblGrid>
            <w:tr w:rsidR="006F4A92" w:rsidRPr="006F4A92" w14:paraId="7D9F21CA" w14:textId="0CF6AEDB" w:rsidTr="001A30D8">
              <w:trPr>
                <w:trHeight w:val="324"/>
              </w:trPr>
              <w:tc>
                <w:tcPr>
                  <w:tcW w:w="855" w:type="dxa"/>
                  <w:vAlign w:val="center"/>
                  <w:hideMark/>
                </w:tcPr>
                <w:p w14:paraId="17C71DBD" w14:textId="77777777" w:rsidR="006F4A92" w:rsidRPr="001A30D8" w:rsidRDefault="006F4A92" w:rsidP="006F4A92">
                  <w:pPr>
                    <w:spacing w:after="0"/>
                    <w:jc w:val="center"/>
                    <w:rPr>
                      <w:sz w:val="16"/>
                      <w:szCs w:val="16"/>
                      <w:lang w:eastAsia="zh-CN"/>
                    </w:rPr>
                  </w:pPr>
                  <w:r w:rsidRPr="001A30D8">
                    <w:rPr>
                      <w:sz w:val="16"/>
                      <w:szCs w:val="16"/>
                      <w:lang w:eastAsia="zh-CN"/>
                    </w:rPr>
                    <w:t>SSB SCS</w:t>
                  </w:r>
                </w:p>
              </w:tc>
              <w:tc>
                <w:tcPr>
                  <w:tcW w:w="855" w:type="dxa"/>
                  <w:vAlign w:val="center"/>
                  <w:hideMark/>
                </w:tcPr>
                <w:p w14:paraId="4CCCA7B6" w14:textId="77777777" w:rsidR="006F4A92" w:rsidRPr="001A30D8" w:rsidRDefault="006F4A92" w:rsidP="006F4A92">
                  <w:pPr>
                    <w:spacing w:after="0"/>
                    <w:jc w:val="center"/>
                    <w:rPr>
                      <w:sz w:val="16"/>
                      <w:szCs w:val="16"/>
                      <w:lang w:eastAsia="zh-CN"/>
                    </w:rPr>
                  </w:pPr>
                  <w:r w:rsidRPr="001A30D8">
                    <w:rPr>
                      <w:sz w:val="16"/>
                      <w:szCs w:val="16"/>
                      <w:lang w:eastAsia="zh-CN"/>
                    </w:rPr>
                    <w:t>UL SCS</w:t>
                  </w:r>
                </w:p>
              </w:tc>
              <w:tc>
                <w:tcPr>
                  <w:tcW w:w="938" w:type="dxa"/>
                  <w:vAlign w:val="center"/>
                </w:tcPr>
                <w:p w14:paraId="624AD8F7" w14:textId="01D52ACE" w:rsidR="006F4A92" w:rsidRPr="001A30D8" w:rsidRDefault="009B08CC" w:rsidP="006F4A92">
                  <w:pPr>
                    <w:spacing w:after="0"/>
                    <w:jc w:val="center"/>
                    <w:rPr>
                      <w:sz w:val="16"/>
                      <w:szCs w:val="16"/>
                      <w:lang w:eastAsia="zh-CN"/>
                    </w:rPr>
                  </w:pPr>
                  <w:r>
                    <w:rPr>
                      <w:sz w:val="16"/>
                      <w:szCs w:val="16"/>
                      <w:lang w:eastAsia="zh-CN"/>
                    </w:rPr>
                    <w:t>Option</w:t>
                  </w:r>
                  <w:r w:rsidR="006F4A92" w:rsidRPr="001A30D8">
                    <w:rPr>
                      <w:sz w:val="16"/>
                      <w:szCs w:val="16"/>
                      <w:lang w:eastAsia="zh-CN"/>
                    </w:rPr>
                    <w:t xml:space="preserve"> 1</w:t>
                  </w:r>
                </w:p>
              </w:tc>
              <w:tc>
                <w:tcPr>
                  <w:tcW w:w="992" w:type="dxa"/>
                  <w:vAlign w:val="center"/>
                </w:tcPr>
                <w:p w14:paraId="6C72727D" w14:textId="46649CEF" w:rsidR="006F4A92" w:rsidRPr="001A30D8" w:rsidRDefault="009B08CC" w:rsidP="006F4A92">
                  <w:pPr>
                    <w:spacing w:after="0"/>
                    <w:jc w:val="center"/>
                    <w:rPr>
                      <w:sz w:val="16"/>
                      <w:szCs w:val="16"/>
                      <w:lang w:eastAsia="zh-CN"/>
                    </w:rPr>
                  </w:pPr>
                  <w:r>
                    <w:rPr>
                      <w:sz w:val="16"/>
                      <w:szCs w:val="16"/>
                      <w:lang w:eastAsia="zh-CN"/>
                    </w:rPr>
                    <w:t>Option</w:t>
                  </w:r>
                  <w:r w:rsidR="006F4A92" w:rsidRPr="001A30D8">
                    <w:rPr>
                      <w:sz w:val="16"/>
                      <w:szCs w:val="16"/>
                      <w:lang w:eastAsia="zh-CN"/>
                    </w:rPr>
                    <w:t xml:space="preserve"> 2</w:t>
                  </w:r>
                </w:p>
              </w:tc>
              <w:tc>
                <w:tcPr>
                  <w:tcW w:w="992" w:type="dxa"/>
                  <w:vAlign w:val="center"/>
                </w:tcPr>
                <w:p w14:paraId="48A42654" w14:textId="082595C9" w:rsidR="006F4A92" w:rsidRPr="006F4A92" w:rsidRDefault="009B08CC" w:rsidP="006F4A92">
                  <w:pPr>
                    <w:spacing w:after="0"/>
                    <w:jc w:val="center"/>
                    <w:rPr>
                      <w:sz w:val="16"/>
                      <w:szCs w:val="16"/>
                      <w:lang w:eastAsia="zh-CN"/>
                    </w:rPr>
                  </w:pPr>
                  <w:r>
                    <w:rPr>
                      <w:sz w:val="16"/>
                      <w:szCs w:val="16"/>
                      <w:lang w:eastAsia="zh-CN"/>
                    </w:rPr>
                    <w:t>Option</w:t>
                  </w:r>
                  <w:r w:rsidR="006F4A92" w:rsidRPr="003C04A8">
                    <w:rPr>
                      <w:sz w:val="16"/>
                      <w:szCs w:val="16"/>
                      <w:lang w:eastAsia="zh-CN"/>
                    </w:rPr>
                    <w:t xml:space="preserve"> </w:t>
                  </w:r>
                  <w:r w:rsidR="006F4A92">
                    <w:rPr>
                      <w:sz w:val="16"/>
                      <w:szCs w:val="16"/>
                      <w:lang w:eastAsia="zh-CN"/>
                    </w:rPr>
                    <w:t>3</w:t>
                  </w:r>
                </w:p>
              </w:tc>
            </w:tr>
            <w:tr w:rsidR="006F4A92" w:rsidRPr="006F4A92" w14:paraId="0DF40F54" w14:textId="0A111230" w:rsidTr="001A30D8">
              <w:trPr>
                <w:trHeight w:val="324"/>
              </w:trPr>
              <w:tc>
                <w:tcPr>
                  <w:tcW w:w="855" w:type="dxa"/>
                  <w:noWrap/>
                  <w:vAlign w:val="center"/>
                  <w:hideMark/>
                </w:tcPr>
                <w:p w14:paraId="5CE0304D" w14:textId="77777777" w:rsidR="006F4A92" w:rsidRPr="001A30D8" w:rsidRDefault="006F4A92" w:rsidP="006F4A92">
                  <w:pPr>
                    <w:spacing w:after="0"/>
                    <w:jc w:val="center"/>
                    <w:rPr>
                      <w:sz w:val="16"/>
                      <w:szCs w:val="16"/>
                      <w:lang w:eastAsia="zh-CN"/>
                    </w:rPr>
                  </w:pPr>
                  <w:r w:rsidRPr="001A30D8">
                    <w:rPr>
                      <w:sz w:val="16"/>
                      <w:szCs w:val="16"/>
                      <w:lang w:eastAsia="zh-CN"/>
                    </w:rPr>
                    <w:t>480</w:t>
                  </w:r>
                </w:p>
              </w:tc>
              <w:tc>
                <w:tcPr>
                  <w:tcW w:w="855" w:type="dxa"/>
                  <w:noWrap/>
                  <w:vAlign w:val="center"/>
                  <w:hideMark/>
                </w:tcPr>
                <w:p w14:paraId="1FA9E5CC" w14:textId="77777777" w:rsidR="006F4A92" w:rsidRPr="001A30D8" w:rsidRDefault="006F4A92" w:rsidP="006F4A92">
                  <w:pPr>
                    <w:spacing w:after="0"/>
                    <w:jc w:val="center"/>
                    <w:rPr>
                      <w:sz w:val="16"/>
                      <w:szCs w:val="16"/>
                      <w:lang w:eastAsia="zh-CN"/>
                    </w:rPr>
                  </w:pPr>
                  <w:r w:rsidRPr="001A30D8">
                    <w:rPr>
                      <w:sz w:val="16"/>
                      <w:szCs w:val="16"/>
                      <w:lang w:eastAsia="zh-CN"/>
                    </w:rPr>
                    <w:t>960</w:t>
                  </w:r>
                </w:p>
              </w:tc>
              <w:tc>
                <w:tcPr>
                  <w:tcW w:w="938" w:type="dxa"/>
                  <w:vAlign w:val="center"/>
                </w:tcPr>
                <w:p w14:paraId="53E18532" w14:textId="77777777" w:rsidR="006F4A92" w:rsidRPr="001A30D8" w:rsidRDefault="006F4A92" w:rsidP="006F4A92">
                  <w:pPr>
                    <w:spacing w:after="0"/>
                    <w:jc w:val="center"/>
                    <w:rPr>
                      <w:sz w:val="16"/>
                      <w:szCs w:val="16"/>
                      <w:lang w:eastAsia="zh-CN"/>
                    </w:rPr>
                  </w:pPr>
                  <w:r w:rsidRPr="001A30D8">
                    <w:rPr>
                      <w:sz w:val="16"/>
                      <w:szCs w:val="16"/>
                      <w:lang w:eastAsia="zh-CN"/>
                    </w:rPr>
                    <w:t>[0.40]</w:t>
                  </w:r>
                </w:p>
              </w:tc>
              <w:tc>
                <w:tcPr>
                  <w:tcW w:w="992" w:type="dxa"/>
                  <w:vAlign w:val="center"/>
                </w:tcPr>
                <w:p w14:paraId="0DBFB0F3" w14:textId="77777777" w:rsidR="006F4A92" w:rsidRPr="001A30D8" w:rsidRDefault="006F4A92" w:rsidP="006F4A92">
                  <w:pPr>
                    <w:spacing w:after="0"/>
                    <w:jc w:val="center"/>
                    <w:rPr>
                      <w:sz w:val="16"/>
                      <w:szCs w:val="16"/>
                      <w:lang w:eastAsia="zh-CN"/>
                    </w:rPr>
                  </w:pPr>
                  <w:r w:rsidRPr="001A30D8">
                    <w:rPr>
                      <w:sz w:val="16"/>
                      <w:szCs w:val="16"/>
                      <w:lang w:eastAsia="zh-CN"/>
                    </w:rPr>
                    <w:t>[0.43]</w:t>
                  </w:r>
                </w:p>
              </w:tc>
              <w:tc>
                <w:tcPr>
                  <w:tcW w:w="992" w:type="dxa"/>
                  <w:vAlign w:val="center"/>
                </w:tcPr>
                <w:p w14:paraId="0AE178BF" w14:textId="20C126A7" w:rsidR="006F4A92" w:rsidRPr="006F4A92" w:rsidRDefault="006F4A92" w:rsidP="006F4A92">
                  <w:pPr>
                    <w:spacing w:after="0"/>
                    <w:jc w:val="center"/>
                    <w:rPr>
                      <w:sz w:val="16"/>
                      <w:szCs w:val="16"/>
                      <w:lang w:eastAsia="zh-CN"/>
                    </w:rPr>
                  </w:pPr>
                  <w:r w:rsidRPr="003C04A8">
                    <w:rPr>
                      <w:sz w:val="16"/>
                      <w:szCs w:val="16"/>
                      <w:lang w:eastAsia="zh-CN"/>
                    </w:rPr>
                    <w:t>[0.</w:t>
                  </w:r>
                  <w:r w:rsidR="009B08CC">
                    <w:rPr>
                      <w:sz w:val="16"/>
                      <w:szCs w:val="16"/>
                      <w:lang w:eastAsia="zh-CN"/>
                    </w:rPr>
                    <w:t>31</w:t>
                  </w:r>
                  <w:r w:rsidRPr="003C04A8">
                    <w:rPr>
                      <w:sz w:val="16"/>
                      <w:szCs w:val="16"/>
                      <w:lang w:eastAsia="zh-CN"/>
                    </w:rPr>
                    <w:t>]</w:t>
                  </w:r>
                </w:p>
              </w:tc>
            </w:tr>
            <w:tr w:rsidR="006F4A92" w:rsidRPr="00D217CD" w14:paraId="4CF7E9B7" w14:textId="3FA0C32F" w:rsidTr="001A30D8">
              <w:trPr>
                <w:trHeight w:val="324"/>
              </w:trPr>
              <w:tc>
                <w:tcPr>
                  <w:tcW w:w="855" w:type="dxa"/>
                  <w:noWrap/>
                  <w:vAlign w:val="center"/>
                </w:tcPr>
                <w:p w14:paraId="66FCD411" w14:textId="77777777" w:rsidR="006F4A92" w:rsidRPr="001A30D8" w:rsidRDefault="006F4A92" w:rsidP="006F4A92">
                  <w:pPr>
                    <w:spacing w:after="0"/>
                    <w:jc w:val="center"/>
                    <w:rPr>
                      <w:sz w:val="16"/>
                      <w:szCs w:val="16"/>
                      <w:lang w:eastAsia="zh-CN"/>
                    </w:rPr>
                  </w:pPr>
                  <w:r w:rsidRPr="001A30D8">
                    <w:rPr>
                      <w:sz w:val="16"/>
                      <w:szCs w:val="16"/>
                      <w:lang w:eastAsia="zh-CN"/>
                    </w:rPr>
                    <w:t>960</w:t>
                  </w:r>
                </w:p>
              </w:tc>
              <w:tc>
                <w:tcPr>
                  <w:tcW w:w="855" w:type="dxa"/>
                  <w:noWrap/>
                  <w:vAlign w:val="center"/>
                </w:tcPr>
                <w:p w14:paraId="0C60861E" w14:textId="77777777" w:rsidR="006F4A92" w:rsidRPr="001A30D8" w:rsidRDefault="006F4A92" w:rsidP="006F4A92">
                  <w:pPr>
                    <w:spacing w:after="0"/>
                    <w:jc w:val="center"/>
                    <w:rPr>
                      <w:sz w:val="16"/>
                      <w:szCs w:val="16"/>
                      <w:lang w:eastAsia="zh-CN"/>
                    </w:rPr>
                  </w:pPr>
                  <w:r w:rsidRPr="001A30D8">
                    <w:rPr>
                      <w:sz w:val="16"/>
                      <w:szCs w:val="16"/>
                      <w:lang w:eastAsia="zh-CN"/>
                    </w:rPr>
                    <w:t>960</w:t>
                  </w:r>
                </w:p>
              </w:tc>
              <w:tc>
                <w:tcPr>
                  <w:tcW w:w="938" w:type="dxa"/>
                  <w:vAlign w:val="center"/>
                </w:tcPr>
                <w:p w14:paraId="6E05DCA0" w14:textId="77777777" w:rsidR="006F4A92" w:rsidRPr="001A30D8" w:rsidRDefault="006F4A92" w:rsidP="006F4A92">
                  <w:pPr>
                    <w:spacing w:after="0"/>
                    <w:jc w:val="center"/>
                    <w:rPr>
                      <w:sz w:val="16"/>
                      <w:szCs w:val="16"/>
                      <w:lang w:eastAsia="zh-CN"/>
                    </w:rPr>
                  </w:pPr>
                  <w:r w:rsidRPr="001A30D8">
                    <w:rPr>
                      <w:sz w:val="16"/>
                      <w:szCs w:val="16"/>
                      <w:lang w:eastAsia="zh-CN"/>
                    </w:rPr>
                    <w:t>[0.40]</w:t>
                  </w:r>
                </w:p>
              </w:tc>
              <w:tc>
                <w:tcPr>
                  <w:tcW w:w="992" w:type="dxa"/>
                  <w:vAlign w:val="center"/>
                </w:tcPr>
                <w:p w14:paraId="71EDDB03" w14:textId="77777777" w:rsidR="006F4A92" w:rsidRPr="001A30D8" w:rsidRDefault="006F4A92" w:rsidP="006F4A92">
                  <w:pPr>
                    <w:spacing w:after="0"/>
                    <w:jc w:val="center"/>
                    <w:rPr>
                      <w:sz w:val="16"/>
                      <w:szCs w:val="16"/>
                      <w:lang w:eastAsia="zh-CN"/>
                    </w:rPr>
                  </w:pPr>
                  <w:r w:rsidRPr="001A30D8">
                    <w:rPr>
                      <w:sz w:val="16"/>
                      <w:szCs w:val="16"/>
                      <w:lang w:eastAsia="zh-CN"/>
                    </w:rPr>
                    <w:t>[0.38]</w:t>
                  </w:r>
                </w:p>
              </w:tc>
              <w:tc>
                <w:tcPr>
                  <w:tcW w:w="992" w:type="dxa"/>
                  <w:vAlign w:val="center"/>
                </w:tcPr>
                <w:p w14:paraId="42B297DF" w14:textId="66B36100" w:rsidR="006F4A92" w:rsidRPr="006F4A92" w:rsidRDefault="006F4A92" w:rsidP="006F4A92">
                  <w:pPr>
                    <w:spacing w:after="0"/>
                    <w:jc w:val="center"/>
                    <w:rPr>
                      <w:sz w:val="16"/>
                      <w:szCs w:val="16"/>
                      <w:lang w:eastAsia="zh-CN"/>
                    </w:rPr>
                  </w:pPr>
                  <w:r w:rsidRPr="003C04A8">
                    <w:rPr>
                      <w:sz w:val="16"/>
                      <w:szCs w:val="16"/>
                      <w:lang w:eastAsia="zh-CN"/>
                    </w:rPr>
                    <w:t>[0.</w:t>
                  </w:r>
                  <w:r w:rsidR="009B08CC">
                    <w:rPr>
                      <w:sz w:val="16"/>
                      <w:szCs w:val="16"/>
                      <w:lang w:eastAsia="zh-CN"/>
                    </w:rPr>
                    <w:t>31</w:t>
                  </w:r>
                  <w:r w:rsidRPr="003C04A8">
                    <w:rPr>
                      <w:sz w:val="16"/>
                      <w:szCs w:val="16"/>
                      <w:lang w:eastAsia="zh-CN"/>
                    </w:rPr>
                    <w:t>]</w:t>
                  </w:r>
                </w:p>
              </w:tc>
            </w:tr>
          </w:tbl>
          <w:p w14:paraId="6013C5D0" w14:textId="77777777" w:rsidR="0013135F" w:rsidRDefault="0013135F" w:rsidP="007C3DFE">
            <w:pPr>
              <w:rPr>
                <w:rFonts w:eastAsiaTheme="minorEastAsia"/>
                <w:i/>
                <w:color w:val="0070C0"/>
                <w:lang w:val="en-US" w:eastAsia="zh-CN"/>
              </w:rPr>
            </w:pPr>
          </w:p>
          <w:p w14:paraId="6E5FF482" w14:textId="77777777" w:rsidR="007C3DFE" w:rsidRDefault="007C3DFE" w:rsidP="007C3DF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3A2A0D6" w14:textId="26CF717C" w:rsidR="004668DB" w:rsidRPr="001A30D8" w:rsidRDefault="007673D8" w:rsidP="004668DB">
            <w:pPr>
              <w:rPr>
                <w:bCs/>
                <w:color w:val="0070C0"/>
                <w:lang w:eastAsia="ko-KR"/>
              </w:rPr>
            </w:pPr>
            <w:r>
              <w:rPr>
                <w:bCs/>
                <w:color w:val="0070C0"/>
                <w:lang w:eastAsia="ko-KR"/>
              </w:rPr>
              <w:t xml:space="preserve">Consider agreeing to proposal 1 for X=80ms and </w:t>
            </w:r>
            <w:r w:rsidR="006F4A92">
              <w:rPr>
                <w:bCs/>
                <w:color w:val="0070C0"/>
                <w:lang w:eastAsia="ko-KR"/>
              </w:rPr>
              <w:t>further discuss the options for X=40ms</w:t>
            </w:r>
          </w:p>
        </w:tc>
      </w:tr>
      <w:tr w:rsidR="00664085" w14:paraId="514065FB" w14:textId="77777777" w:rsidTr="00BE1991">
        <w:tc>
          <w:tcPr>
            <w:tcW w:w="1236" w:type="dxa"/>
          </w:tcPr>
          <w:p w14:paraId="683E9000" w14:textId="77777777" w:rsidR="00664085" w:rsidRDefault="00664085">
            <w:pPr>
              <w:rPr>
                <w:rFonts w:eastAsiaTheme="minorEastAsia"/>
                <w:b/>
                <w:bCs/>
                <w:color w:val="0070C0"/>
                <w:lang w:val="en-US" w:eastAsia="zh-CN"/>
              </w:rPr>
            </w:pPr>
          </w:p>
        </w:tc>
        <w:tc>
          <w:tcPr>
            <w:tcW w:w="8395" w:type="dxa"/>
          </w:tcPr>
          <w:p w14:paraId="3B5F10B9" w14:textId="77777777" w:rsidR="00AD698C" w:rsidRDefault="00AD698C" w:rsidP="00AD698C">
            <w:pPr>
              <w:rPr>
                <w:b/>
                <w:color w:val="0070C0"/>
                <w:u w:val="single"/>
                <w:lang w:eastAsia="ko-KR"/>
              </w:rPr>
            </w:pPr>
            <w:r>
              <w:rPr>
                <w:b/>
                <w:color w:val="0070C0"/>
                <w:u w:val="single"/>
                <w:lang w:eastAsia="ko-KR"/>
              </w:rPr>
              <w:t>Issue 2-1-9: Initial transmit timing accuracy test</w:t>
            </w:r>
          </w:p>
          <w:p w14:paraId="63A44AAA" w14:textId="08AEAA2E" w:rsidR="00AD698C" w:rsidRPr="00AD698C" w:rsidRDefault="00AD698C" w:rsidP="00AD698C">
            <w:pPr>
              <w:rPr>
                <w:bCs/>
                <w:iCs/>
                <w:color w:val="0070C0"/>
                <w:lang w:eastAsia="ko-KR"/>
              </w:rPr>
            </w:pPr>
            <w:r>
              <w:rPr>
                <w:rFonts w:eastAsiaTheme="minorEastAsia"/>
                <w:i/>
                <w:color w:val="0070C0"/>
                <w:lang w:val="en-US" w:eastAsia="zh-CN"/>
              </w:rPr>
              <w:t xml:space="preserve">Companies’ views: </w:t>
            </w:r>
            <w:r>
              <w:rPr>
                <w:rFonts w:eastAsiaTheme="minorEastAsia"/>
                <w:iCs/>
                <w:color w:val="0070C0"/>
                <w:lang w:val="en-US" w:eastAsia="zh-CN"/>
              </w:rPr>
              <w:t>Diverse views.</w:t>
            </w:r>
            <w:r w:rsidR="00B530FF">
              <w:rPr>
                <w:rFonts w:eastAsiaTheme="minorEastAsia"/>
                <w:iCs/>
                <w:color w:val="0070C0"/>
                <w:lang w:val="en-US" w:eastAsia="zh-CN"/>
              </w:rPr>
              <w:t xml:space="preserve"> Proponent of proposal 2 withdrew their proposal.</w:t>
            </w:r>
          </w:p>
          <w:p w14:paraId="30D157FD" w14:textId="4C8BCB49" w:rsidR="00AD698C" w:rsidRPr="001A30D8" w:rsidRDefault="00AD698C" w:rsidP="00AD698C">
            <w:pPr>
              <w:rPr>
                <w:rFonts w:eastAsiaTheme="minorEastAsia"/>
                <w:iCs/>
                <w:color w:val="0070C0"/>
                <w:lang w:val="en-US" w:eastAsia="zh-CN"/>
              </w:rPr>
            </w:pPr>
            <w:r>
              <w:rPr>
                <w:rFonts w:eastAsiaTheme="minorEastAsia"/>
                <w:i/>
                <w:color w:val="0070C0"/>
                <w:lang w:val="en-US" w:eastAsia="zh-CN"/>
              </w:rPr>
              <w:t>Tentative</w:t>
            </w:r>
            <w:r>
              <w:rPr>
                <w:rFonts w:eastAsiaTheme="minorEastAsia" w:hint="eastAsia"/>
                <w:i/>
                <w:color w:val="0070C0"/>
                <w:lang w:val="en-US" w:eastAsia="zh-CN"/>
              </w:rPr>
              <w:t xml:space="preserve"> agreements:</w:t>
            </w:r>
            <w:r>
              <w:rPr>
                <w:rFonts w:eastAsiaTheme="minorEastAsia"/>
                <w:i/>
                <w:color w:val="0070C0"/>
                <w:lang w:val="en-US" w:eastAsia="zh-CN"/>
              </w:rPr>
              <w:t xml:space="preserve"> </w:t>
            </w:r>
            <w:r>
              <w:rPr>
                <w:rFonts w:eastAsiaTheme="minorEastAsia"/>
                <w:iCs/>
                <w:color w:val="0070C0"/>
                <w:lang w:val="en-US" w:eastAsia="zh-CN"/>
              </w:rPr>
              <w:t>No agreements</w:t>
            </w:r>
          </w:p>
          <w:p w14:paraId="68B16DB9" w14:textId="15EF85BD" w:rsidR="00664085" w:rsidRDefault="00AD698C" w:rsidP="007C3DFE">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w:t>
            </w:r>
          </w:p>
          <w:p w14:paraId="20EA7137" w14:textId="6925E92D" w:rsidR="008E601C" w:rsidRPr="001A30D8" w:rsidRDefault="008E601C" w:rsidP="001A30D8">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Test cases for Te requirements for FR2-2 will be designed as having statistical nature, i.e., something like “The rate of UE meeting the Te requirement observed during repeated tests shall be at least 90%.”.</w:t>
            </w:r>
          </w:p>
          <w:p w14:paraId="6E697F9F" w14:textId="77777777" w:rsidR="00AD698C" w:rsidRDefault="00AD698C" w:rsidP="00AD698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3272EEF" w14:textId="1D166B83" w:rsidR="00AD698C" w:rsidRDefault="00AD698C" w:rsidP="00AD698C">
            <w:pPr>
              <w:rPr>
                <w:b/>
                <w:color w:val="0070C0"/>
                <w:u w:val="single"/>
                <w:lang w:eastAsia="ko-KR"/>
              </w:rPr>
            </w:pPr>
            <w:r>
              <w:rPr>
                <w:bCs/>
                <w:color w:val="0070C0"/>
                <w:lang w:eastAsia="ko-KR"/>
              </w:rPr>
              <w:t>Continue discussion</w:t>
            </w:r>
            <w:r w:rsidR="001F2FD9">
              <w:rPr>
                <w:bCs/>
                <w:color w:val="0070C0"/>
                <w:lang w:eastAsia="ko-KR"/>
              </w:rPr>
              <w:t xml:space="preserve"> in the second round. Since proponent of proposal 2 </w:t>
            </w:r>
            <w:r w:rsidR="009158EE">
              <w:rPr>
                <w:bCs/>
                <w:color w:val="0070C0"/>
                <w:lang w:eastAsia="ko-KR"/>
              </w:rPr>
              <w:t>has withdrawn their proposal. Only discuss Proposal 1.</w:t>
            </w:r>
          </w:p>
        </w:tc>
      </w:tr>
      <w:tr w:rsidR="009158EE" w14:paraId="3037B1B8" w14:textId="77777777" w:rsidTr="00BE1991">
        <w:tc>
          <w:tcPr>
            <w:tcW w:w="1236" w:type="dxa"/>
          </w:tcPr>
          <w:p w14:paraId="4608E1A5" w14:textId="7F6E9D8E" w:rsidR="0058081A" w:rsidRDefault="0058081A" w:rsidP="0058081A">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2-2</w:t>
            </w:r>
          </w:p>
          <w:p w14:paraId="5DFC1D0C" w14:textId="2B074884" w:rsidR="009158EE" w:rsidRDefault="0058081A" w:rsidP="0058081A">
            <w:pPr>
              <w:rPr>
                <w:rFonts w:eastAsiaTheme="minorEastAsia"/>
                <w:b/>
                <w:bCs/>
                <w:color w:val="0070C0"/>
                <w:lang w:val="en-US" w:eastAsia="zh-CN"/>
              </w:rPr>
            </w:pPr>
            <w:r>
              <w:rPr>
                <w:rFonts w:eastAsiaTheme="minorEastAsia"/>
                <w:b/>
                <w:color w:val="0070C0"/>
                <w:lang w:val="en-US" w:eastAsia="zh-CN"/>
              </w:rPr>
              <w:t>Gradual timing adjustment</w:t>
            </w:r>
          </w:p>
        </w:tc>
        <w:tc>
          <w:tcPr>
            <w:tcW w:w="8395" w:type="dxa"/>
          </w:tcPr>
          <w:p w14:paraId="70C8BC99" w14:textId="77777777" w:rsidR="00A172CA" w:rsidRDefault="00A172CA" w:rsidP="00A172CA">
            <w:pPr>
              <w:rPr>
                <w:b/>
                <w:color w:val="0070C0"/>
                <w:u w:val="single"/>
                <w:lang w:eastAsia="ko-KR"/>
              </w:rPr>
            </w:pPr>
            <w:r>
              <w:rPr>
                <w:b/>
                <w:color w:val="0070C0"/>
                <w:u w:val="single"/>
                <w:lang w:eastAsia="ko-KR"/>
              </w:rPr>
              <w:t>Issue 2-2-1: Gradual timing adjustment</w:t>
            </w:r>
          </w:p>
          <w:p w14:paraId="2E82A284" w14:textId="00A45C18" w:rsidR="00B530FF" w:rsidRPr="00AD698C" w:rsidRDefault="00B530FF" w:rsidP="00B530FF">
            <w:pPr>
              <w:rPr>
                <w:bCs/>
                <w:iCs/>
                <w:color w:val="0070C0"/>
                <w:lang w:eastAsia="ko-KR"/>
              </w:rPr>
            </w:pPr>
            <w:r>
              <w:rPr>
                <w:rFonts w:eastAsiaTheme="minorEastAsia"/>
                <w:i/>
                <w:color w:val="0070C0"/>
                <w:lang w:val="en-US" w:eastAsia="zh-CN"/>
              </w:rPr>
              <w:t xml:space="preserve">Companies’ views: </w:t>
            </w:r>
            <w:r w:rsidR="005B606F">
              <w:rPr>
                <w:rFonts w:eastAsiaTheme="minorEastAsia"/>
                <w:iCs/>
                <w:color w:val="0070C0"/>
                <w:lang w:val="en-US" w:eastAsia="zh-CN"/>
              </w:rPr>
              <w:t>Some companies want to re-visit this after some conclusions on Te values.</w:t>
            </w:r>
          </w:p>
          <w:p w14:paraId="64A1738C" w14:textId="012B9F2D" w:rsidR="00B530FF" w:rsidRPr="003C04A8" w:rsidRDefault="00B530FF" w:rsidP="00B530FF">
            <w:pPr>
              <w:rPr>
                <w:rFonts w:eastAsiaTheme="minorEastAsia"/>
                <w:iCs/>
                <w:color w:val="0070C0"/>
                <w:lang w:val="en-US" w:eastAsia="zh-CN"/>
              </w:rPr>
            </w:pPr>
            <w:r>
              <w:rPr>
                <w:rFonts w:eastAsiaTheme="minorEastAsia"/>
                <w:i/>
                <w:color w:val="0070C0"/>
                <w:lang w:val="en-US" w:eastAsia="zh-CN"/>
              </w:rPr>
              <w:t>Tentative</w:t>
            </w:r>
            <w:r>
              <w:rPr>
                <w:rFonts w:eastAsiaTheme="minorEastAsia" w:hint="eastAsia"/>
                <w:i/>
                <w:color w:val="0070C0"/>
                <w:lang w:val="en-US" w:eastAsia="zh-CN"/>
              </w:rPr>
              <w:t xml:space="preserve"> agreements:</w:t>
            </w:r>
            <w:r>
              <w:rPr>
                <w:rFonts w:eastAsiaTheme="minorEastAsia"/>
                <w:i/>
                <w:color w:val="0070C0"/>
                <w:lang w:val="en-US" w:eastAsia="zh-CN"/>
              </w:rPr>
              <w:t xml:space="preserve"> </w:t>
            </w:r>
            <w:r>
              <w:rPr>
                <w:rFonts w:eastAsiaTheme="minorEastAsia"/>
                <w:iCs/>
                <w:color w:val="0070C0"/>
                <w:lang w:val="en-US" w:eastAsia="zh-CN"/>
              </w:rPr>
              <w:t>No agreement</w:t>
            </w:r>
          </w:p>
          <w:p w14:paraId="20DABAA5" w14:textId="77777777" w:rsidR="00B530FF" w:rsidRDefault="00B530FF" w:rsidP="00B530FF">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w:t>
            </w:r>
          </w:p>
          <w:p w14:paraId="1791C843" w14:textId="77777777" w:rsidR="00B530FF" w:rsidRDefault="00B530FF" w:rsidP="00B530F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BF34F58" w14:textId="25E70932" w:rsidR="009158EE" w:rsidRPr="001A30D8" w:rsidRDefault="00EB5529" w:rsidP="00B530FF">
            <w:pPr>
              <w:rPr>
                <w:bCs/>
                <w:color w:val="0070C0"/>
                <w:lang w:eastAsia="ko-KR"/>
              </w:rPr>
            </w:pPr>
            <w:r>
              <w:rPr>
                <w:bCs/>
                <w:color w:val="0070C0"/>
                <w:lang w:eastAsia="ko-KR"/>
              </w:rPr>
              <w:t>Re-visit after conclusion on Te values. No further discussion needed</w:t>
            </w:r>
          </w:p>
        </w:tc>
      </w:tr>
      <w:tr w:rsidR="00BE1991" w14:paraId="5C445EB1" w14:textId="77777777" w:rsidTr="00BE1991">
        <w:tc>
          <w:tcPr>
            <w:tcW w:w="1236" w:type="dxa"/>
          </w:tcPr>
          <w:p w14:paraId="1C3F6AB8" w14:textId="1CF58A3B" w:rsidR="00BE1991" w:rsidRDefault="00BE1991" w:rsidP="00BE1991">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2-3</w:t>
            </w:r>
          </w:p>
          <w:p w14:paraId="12EF6E3B" w14:textId="6FE11EB5" w:rsidR="00BE1991" w:rsidRDefault="00BE1991" w:rsidP="00BE1991">
            <w:pPr>
              <w:rPr>
                <w:rFonts w:eastAsiaTheme="minorEastAsia"/>
                <w:b/>
                <w:bCs/>
                <w:color w:val="0070C0"/>
                <w:lang w:val="en-US" w:eastAsia="zh-CN"/>
              </w:rPr>
            </w:pPr>
            <w:r>
              <w:rPr>
                <w:rFonts w:eastAsiaTheme="minorEastAsia"/>
                <w:b/>
                <w:color w:val="0070C0"/>
                <w:lang w:val="en-US" w:eastAsia="zh-CN"/>
              </w:rPr>
              <w:t>Timing advance</w:t>
            </w:r>
          </w:p>
        </w:tc>
        <w:tc>
          <w:tcPr>
            <w:tcW w:w="8395" w:type="dxa"/>
          </w:tcPr>
          <w:p w14:paraId="0CB40F37" w14:textId="7D4A29D0" w:rsidR="00BE1991" w:rsidRDefault="00BE1991" w:rsidP="00BE1991">
            <w:pPr>
              <w:rPr>
                <w:b/>
                <w:color w:val="0070C0"/>
                <w:u w:val="single"/>
                <w:lang w:eastAsia="ko-KR"/>
              </w:rPr>
            </w:pPr>
            <w:r>
              <w:rPr>
                <w:b/>
                <w:color w:val="0070C0"/>
                <w:u w:val="single"/>
                <w:lang w:eastAsia="ko-KR"/>
              </w:rPr>
              <w:t>Issue 2-</w:t>
            </w:r>
            <w:r w:rsidR="00797D38">
              <w:rPr>
                <w:b/>
                <w:color w:val="0070C0"/>
                <w:u w:val="single"/>
                <w:lang w:eastAsia="ko-KR"/>
              </w:rPr>
              <w:t>3</w:t>
            </w:r>
            <w:r>
              <w:rPr>
                <w:b/>
                <w:color w:val="0070C0"/>
                <w:u w:val="single"/>
                <w:lang w:eastAsia="ko-KR"/>
              </w:rPr>
              <w:t xml:space="preserve">-1: </w:t>
            </w:r>
            <w:r w:rsidR="00797D38">
              <w:rPr>
                <w:b/>
                <w:color w:val="0070C0"/>
                <w:u w:val="single"/>
                <w:lang w:eastAsia="ko-KR"/>
              </w:rPr>
              <w:t>T</w:t>
            </w:r>
            <w:r>
              <w:rPr>
                <w:b/>
                <w:color w:val="0070C0"/>
                <w:u w:val="single"/>
                <w:lang w:eastAsia="ko-KR"/>
              </w:rPr>
              <w:t xml:space="preserve">iming </w:t>
            </w:r>
            <w:r w:rsidR="00797D38">
              <w:rPr>
                <w:b/>
                <w:color w:val="0070C0"/>
                <w:u w:val="single"/>
                <w:lang w:eastAsia="ko-KR"/>
              </w:rPr>
              <w:t xml:space="preserve">advance </w:t>
            </w:r>
            <w:r>
              <w:rPr>
                <w:b/>
                <w:color w:val="0070C0"/>
                <w:u w:val="single"/>
                <w:lang w:eastAsia="ko-KR"/>
              </w:rPr>
              <w:t>adjustment</w:t>
            </w:r>
            <w:r w:rsidR="00797D38">
              <w:rPr>
                <w:b/>
                <w:color w:val="0070C0"/>
                <w:u w:val="single"/>
                <w:lang w:eastAsia="ko-KR"/>
              </w:rPr>
              <w:t xml:space="preserve"> error</w:t>
            </w:r>
          </w:p>
          <w:p w14:paraId="72B87B15" w14:textId="723A5377" w:rsidR="00BE1991" w:rsidRPr="00AD698C" w:rsidRDefault="00BE1991" w:rsidP="00BE1991">
            <w:pPr>
              <w:rPr>
                <w:bCs/>
                <w:iCs/>
                <w:color w:val="0070C0"/>
                <w:lang w:eastAsia="ko-KR"/>
              </w:rPr>
            </w:pPr>
            <w:r>
              <w:rPr>
                <w:rFonts w:eastAsiaTheme="minorEastAsia"/>
                <w:i/>
                <w:color w:val="0070C0"/>
                <w:lang w:val="en-US" w:eastAsia="zh-CN"/>
              </w:rPr>
              <w:t xml:space="preserve">Companies’ views: </w:t>
            </w:r>
            <w:r w:rsidR="00797D38">
              <w:rPr>
                <w:rFonts w:eastAsiaTheme="minorEastAsia"/>
                <w:iCs/>
                <w:color w:val="0070C0"/>
                <w:lang w:val="en-US" w:eastAsia="zh-CN"/>
              </w:rPr>
              <w:t>Two companies do not agree with the proposal</w:t>
            </w:r>
          </w:p>
          <w:p w14:paraId="2A56C71F" w14:textId="77777777" w:rsidR="00BE1991" w:rsidRPr="003C04A8" w:rsidRDefault="00BE1991" w:rsidP="00BE1991">
            <w:pPr>
              <w:rPr>
                <w:rFonts w:eastAsiaTheme="minorEastAsia"/>
                <w:iCs/>
                <w:color w:val="0070C0"/>
                <w:lang w:val="en-US" w:eastAsia="zh-CN"/>
              </w:rPr>
            </w:pPr>
            <w:r>
              <w:rPr>
                <w:rFonts w:eastAsiaTheme="minorEastAsia"/>
                <w:i/>
                <w:color w:val="0070C0"/>
                <w:lang w:val="en-US" w:eastAsia="zh-CN"/>
              </w:rPr>
              <w:t>Tentative</w:t>
            </w:r>
            <w:r>
              <w:rPr>
                <w:rFonts w:eastAsiaTheme="minorEastAsia" w:hint="eastAsia"/>
                <w:i/>
                <w:color w:val="0070C0"/>
                <w:lang w:val="en-US" w:eastAsia="zh-CN"/>
              </w:rPr>
              <w:t xml:space="preserve"> agreements:</w:t>
            </w:r>
            <w:r>
              <w:rPr>
                <w:rFonts w:eastAsiaTheme="minorEastAsia"/>
                <w:i/>
                <w:color w:val="0070C0"/>
                <w:lang w:val="en-US" w:eastAsia="zh-CN"/>
              </w:rPr>
              <w:t xml:space="preserve"> </w:t>
            </w:r>
            <w:r>
              <w:rPr>
                <w:rFonts w:eastAsiaTheme="minorEastAsia"/>
                <w:iCs/>
                <w:color w:val="0070C0"/>
                <w:lang w:val="en-US" w:eastAsia="zh-CN"/>
              </w:rPr>
              <w:t>No agreement</w:t>
            </w:r>
          </w:p>
          <w:p w14:paraId="5E21B8B7" w14:textId="77777777" w:rsidR="00BE1991" w:rsidRDefault="00BE1991" w:rsidP="00BE1991">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w:t>
            </w:r>
          </w:p>
          <w:p w14:paraId="4EB8371F" w14:textId="77777777" w:rsidR="00BE1991" w:rsidRDefault="00BE1991" w:rsidP="00BE199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66498BE" w14:textId="6B4F71CF" w:rsidR="00BE1991" w:rsidRDefault="00ED4FD4" w:rsidP="00BE1991">
            <w:pPr>
              <w:rPr>
                <w:b/>
                <w:color w:val="0070C0"/>
                <w:u w:val="single"/>
                <w:lang w:eastAsia="ko-KR"/>
              </w:rPr>
            </w:pPr>
            <w:r>
              <w:rPr>
                <w:bCs/>
                <w:color w:val="0070C0"/>
                <w:lang w:eastAsia="ko-KR"/>
              </w:rPr>
              <w:t>Can the proponent company compromise to the previous agreement?</w:t>
            </w:r>
          </w:p>
        </w:tc>
      </w:tr>
      <w:tr w:rsidR="00A00202" w14:paraId="06394A34" w14:textId="77777777" w:rsidTr="00BE1991">
        <w:tc>
          <w:tcPr>
            <w:tcW w:w="1236" w:type="dxa"/>
          </w:tcPr>
          <w:p w14:paraId="0666BCE1" w14:textId="626314B2" w:rsidR="00A00202" w:rsidRDefault="00A00202" w:rsidP="00A00202">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2-4</w:t>
            </w:r>
          </w:p>
          <w:p w14:paraId="593E9416" w14:textId="001F1DAF" w:rsidR="00A00202" w:rsidRDefault="00A00202" w:rsidP="00A00202">
            <w:pPr>
              <w:rPr>
                <w:rFonts w:eastAsiaTheme="minorEastAsia"/>
                <w:b/>
                <w:bCs/>
                <w:color w:val="0070C0"/>
                <w:lang w:val="en-US" w:eastAsia="zh-CN"/>
              </w:rPr>
            </w:pPr>
            <w:r>
              <w:rPr>
                <w:rFonts w:eastAsiaTheme="minorEastAsia"/>
                <w:b/>
                <w:color w:val="0070C0"/>
                <w:lang w:val="en-US" w:eastAsia="zh-CN"/>
              </w:rPr>
              <w:t>MRTD</w:t>
            </w:r>
          </w:p>
        </w:tc>
        <w:tc>
          <w:tcPr>
            <w:tcW w:w="8395" w:type="dxa"/>
          </w:tcPr>
          <w:p w14:paraId="03B97A1A" w14:textId="754D7A11" w:rsidR="00A00202" w:rsidRDefault="00A00202" w:rsidP="00A00202">
            <w:pPr>
              <w:rPr>
                <w:b/>
                <w:color w:val="0070C0"/>
                <w:u w:val="single"/>
                <w:lang w:eastAsia="ko-KR"/>
              </w:rPr>
            </w:pPr>
            <w:r>
              <w:rPr>
                <w:b/>
                <w:color w:val="0070C0"/>
                <w:u w:val="single"/>
                <w:lang w:eastAsia="ko-KR"/>
              </w:rPr>
              <w:t>Issue 2-4-1: MRTD definition</w:t>
            </w:r>
          </w:p>
          <w:p w14:paraId="7D8DF40F" w14:textId="32F7861F" w:rsidR="00A00202" w:rsidRPr="00AD698C" w:rsidRDefault="00A00202" w:rsidP="00A00202">
            <w:pPr>
              <w:rPr>
                <w:bCs/>
                <w:iCs/>
                <w:color w:val="0070C0"/>
                <w:lang w:eastAsia="ko-KR"/>
              </w:rPr>
            </w:pPr>
            <w:r>
              <w:rPr>
                <w:rFonts w:eastAsiaTheme="minorEastAsia"/>
                <w:i/>
                <w:color w:val="0070C0"/>
                <w:lang w:val="en-US" w:eastAsia="zh-CN"/>
              </w:rPr>
              <w:t xml:space="preserve">Companies’ views: </w:t>
            </w:r>
            <w:r w:rsidR="00F7465A">
              <w:rPr>
                <w:rFonts w:eastAsiaTheme="minorEastAsia"/>
                <w:iCs/>
                <w:color w:val="0070C0"/>
                <w:lang w:val="en-US" w:eastAsia="zh-CN"/>
              </w:rPr>
              <w:t>Diverse views</w:t>
            </w:r>
          </w:p>
          <w:p w14:paraId="49D8E1A1" w14:textId="77777777" w:rsidR="00A00202" w:rsidRPr="003C04A8" w:rsidRDefault="00A00202" w:rsidP="00A00202">
            <w:pPr>
              <w:rPr>
                <w:rFonts w:eastAsiaTheme="minorEastAsia"/>
                <w:iCs/>
                <w:color w:val="0070C0"/>
                <w:lang w:val="en-US" w:eastAsia="zh-CN"/>
              </w:rPr>
            </w:pPr>
            <w:r>
              <w:rPr>
                <w:rFonts w:eastAsiaTheme="minorEastAsia"/>
                <w:i/>
                <w:color w:val="0070C0"/>
                <w:lang w:val="en-US" w:eastAsia="zh-CN"/>
              </w:rPr>
              <w:t>Tentative</w:t>
            </w:r>
            <w:r>
              <w:rPr>
                <w:rFonts w:eastAsiaTheme="minorEastAsia" w:hint="eastAsia"/>
                <w:i/>
                <w:color w:val="0070C0"/>
                <w:lang w:val="en-US" w:eastAsia="zh-CN"/>
              </w:rPr>
              <w:t xml:space="preserve"> agreements:</w:t>
            </w:r>
            <w:r>
              <w:rPr>
                <w:rFonts w:eastAsiaTheme="minorEastAsia"/>
                <w:i/>
                <w:color w:val="0070C0"/>
                <w:lang w:val="en-US" w:eastAsia="zh-CN"/>
              </w:rPr>
              <w:t xml:space="preserve"> </w:t>
            </w:r>
            <w:r>
              <w:rPr>
                <w:rFonts w:eastAsiaTheme="minorEastAsia"/>
                <w:iCs/>
                <w:color w:val="0070C0"/>
                <w:lang w:val="en-US" w:eastAsia="zh-CN"/>
              </w:rPr>
              <w:t>No agreement</w:t>
            </w:r>
          </w:p>
          <w:p w14:paraId="2054B2D5" w14:textId="77777777" w:rsidR="00A00202" w:rsidRDefault="00A00202" w:rsidP="00A00202">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w:t>
            </w:r>
          </w:p>
          <w:p w14:paraId="6C5D6AF2" w14:textId="77777777" w:rsidR="00A00202" w:rsidRDefault="00A00202" w:rsidP="00A0020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0C3E51C" w14:textId="7C9C2BB0" w:rsidR="00A00202" w:rsidRDefault="00F7465A" w:rsidP="00A00202">
            <w:pPr>
              <w:rPr>
                <w:b/>
                <w:color w:val="0070C0"/>
                <w:u w:val="single"/>
                <w:lang w:eastAsia="ko-KR"/>
              </w:rPr>
            </w:pPr>
            <w:r>
              <w:rPr>
                <w:bCs/>
                <w:color w:val="0070C0"/>
                <w:lang w:eastAsia="ko-KR"/>
              </w:rPr>
              <w:t>Continue discussion in the second round</w:t>
            </w:r>
          </w:p>
        </w:tc>
      </w:tr>
      <w:tr w:rsidR="00CB6177" w14:paraId="3B92AD2E" w14:textId="77777777" w:rsidTr="00BE1991">
        <w:tc>
          <w:tcPr>
            <w:tcW w:w="1236" w:type="dxa"/>
          </w:tcPr>
          <w:p w14:paraId="092DC878" w14:textId="77777777" w:rsidR="00CB6177" w:rsidRDefault="00CB6177" w:rsidP="00A00202">
            <w:pPr>
              <w:rPr>
                <w:rFonts w:eastAsiaTheme="minorEastAsia"/>
                <w:b/>
                <w:bCs/>
                <w:color w:val="0070C0"/>
                <w:lang w:val="en-US" w:eastAsia="zh-CN"/>
              </w:rPr>
            </w:pPr>
          </w:p>
        </w:tc>
        <w:tc>
          <w:tcPr>
            <w:tcW w:w="8395" w:type="dxa"/>
          </w:tcPr>
          <w:p w14:paraId="322119D1" w14:textId="77777777" w:rsidR="00875CF3" w:rsidRDefault="00875CF3" w:rsidP="00875CF3">
            <w:pPr>
              <w:rPr>
                <w:b/>
                <w:color w:val="0070C0"/>
                <w:u w:val="single"/>
                <w:lang w:eastAsia="ko-KR"/>
              </w:rPr>
            </w:pPr>
            <w:r>
              <w:rPr>
                <w:b/>
                <w:color w:val="0070C0"/>
                <w:u w:val="single"/>
                <w:lang w:eastAsia="ko-KR"/>
              </w:rPr>
              <w:t>Issue 2-4-2: MRTD for intra-band non-contiguous CA</w:t>
            </w:r>
          </w:p>
          <w:p w14:paraId="38E9E405" w14:textId="1A124C3E" w:rsidR="00875CF3" w:rsidRPr="00875CF3" w:rsidRDefault="00875CF3" w:rsidP="00875CF3">
            <w:pPr>
              <w:rPr>
                <w:bCs/>
                <w:iCs/>
                <w:color w:val="0070C0"/>
                <w:lang w:eastAsia="ko-KR"/>
              </w:rPr>
            </w:pPr>
            <w:r>
              <w:rPr>
                <w:rFonts w:eastAsiaTheme="minorEastAsia"/>
                <w:i/>
                <w:color w:val="0070C0"/>
                <w:lang w:val="en-US" w:eastAsia="zh-CN"/>
              </w:rPr>
              <w:t xml:space="preserve">Companies’ views: </w:t>
            </w:r>
            <w:r w:rsidR="00AF4267">
              <w:rPr>
                <w:rFonts w:eastAsiaTheme="minorEastAsia"/>
                <w:iCs/>
                <w:color w:val="0070C0"/>
                <w:lang w:val="en-US" w:eastAsia="zh-CN"/>
              </w:rPr>
              <w:t>To</w:t>
            </w:r>
            <w:r>
              <w:rPr>
                <w:rFonts w:eastAsiaTheme="minorEastAsia"/>
                <w:iCs/>
                <w:color w:val="0070C0"/>
                <w:lang w:val="en-US" w:eastAsia="zh-CN"/>
              </w:rPr>
              <w:t xml:space="preserve"> be aligned with the RF session, some companies suggested to use [] values</w:t>
            </w:r>
          </w:p>
          <w:p w14:paraId="6E2639F1" w14:textId="77777777" w:rsidR="00AF4267" w:rsidRDefault="00875CF3" w:rsidP="00875CF3">
            <w:pPr>
              <w:rPr>
                <w:rFonts w:eastAsiaTheme="minorEastAsia"/>
                <w:i/>
                <w:color w:val="0070C0"/>
                <w:lang w:val="en-US" w:eastAsia="zh-CN"/>
              </w:rPr>
            </w:pPr>
            <w:r>
              <w:rPr>
                <w:rFonts w:eastAsiaTheme="minorEastAsia"/>
                <w:i/>
                <w:color w:val="0070C0"/>
                <w:lang w:val="en-US" w:eastAsia="zh-CN"/>
              </w:rPr>
              <w:t>Tentative</w:t>
            </w:r>
            <w:r>
              <w:rPr>
                <w:rFonts w:eastAsiaTheme="minorEastAsia" w:hint="eastAsia"/>
                <w:i/>
                <w:color w:val="0070C0"/>
                <w:lang w:val="en-US" w:eastAsia="zh-CN"/>
              </w:rPr>
              <w:t xml:space="preserve"> agreements:</w:t>
            </w:r>
            <w:r>
              <w:rPr>
                <w:rFonts w:eastAsiaTheme="minorEastAsia"/>
                <w:i/>
                <w:color w:val="0070C0"/>
                <w:lang w:val="en-US" w:eastAsia="zh-CN"/>
              </w:rPr>
              <w:t xml:space="preserve"> </w:t>
            </w:r>
          </w:p>
          <w:p w14:paraId="7FDD5380" w14:textId="316A6B0D" w:rsidR="00875CF3" w:rsidRPr="003C04A8" w:rsidRDefault="00AF4267" w:rsidP="00875CF3">
            <w:pPr>
              <w:rPr>
                <w:rFonts w:eastAsiaTheme="minorEastAsia"/>
                <w:iCs/>
                <w:color w:val="0070C0"/>
                <w:lang w:val="en-US" w:eastAsia="zh-CN"/>
              </w:rPr>
            </w:pPr>
            <w:r w:rsidRPr="001A30D8">
              <w:rPr>
                <w:color w:val="0070C0"/>
                <w:szCs w:val="24"/>
                <w:highlight w:val="yellow"/>
                <w:lang w:eastAsia="zh-CN"/>
              </w:rPr>
              <w:t>MRTD = [0.26] µs for non-contiguous intra band CA in FR2-2</w:t>
            </w:r>
          </w:p>
          <w:p w14:paraId="68D964D6" w14:textId="77777777" w:rsidR="00875CF3" w:rsidRDefault="00875CF3" w:rsidP="00875CF3">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w:t>
            </w:r>
          </w:p>
          <w:p w14:paraId="76FE5203" w14:textId="77777777" w:rsidR="00875CF3" w:rsidRDefault="00875CF3" w:rsidP="00875CF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C704EFA" w14:textId="2A09318A" w:rsidR="00CB6177" w:rsidRDefault="00AF4267" w:rsidP="00875CF3">
            <w:pPr>
              <w:rPr>
                <w:b/>
                <w:color w:val="0070C0"/>
                <w:u w:val="single"/>
                <w:lang w:eastAsia="ko-KR"/>
              </w:rPr>
            </w:pPr>
            <w:r>
              <w:rPr>
                <w:bCs/>
                <w:color w:val="0070C0"/>
                <w:lang w:eastAsia="ko-KR"/>
              </w:rPr>
              <w:t>No further discussion</w:t>
            </w:r>
          </w:p>
        </w:tc>
      </w:tr>
      <w:tr w:rsidR="002F4521" w14:paraId="7B028F25" w14:textId="77777777" w:rsidTr="00BE1991">
        <w:tc>
          <w:tcPr>
            <w:tcW w:w="1236" w:type="dxa"/>
          </w:tcPr>
          <w:p w14:paraId="39ACBDC0" w14:textId="77777777" w:rsidR="002F4521" w:rsidRDefault="002F4521" w:rsidP="00A00202">
            <w:pPr>
              <w:rPr>
                <w:rFonts w:eastAsiaTheme="minorEastAsia"/>
                <w:b/>
                <w:bCs/>
                <w:color w:val="0070C0"/>
                <w:lang w:val="en-US" w:eastAsia="zh-CN"/>
              </w:rPr>
            </w:pPr>
          </w:p>
        </w:tc>
        <w:tc>
          <w:tcPr>
            <w:tcW w:w="8395" w:type="dxa"/>
          </w:tcPr>
          <w:p w14:paraId="0A055821" w14:textId="77777777" w:rsidR="000D0C8C" w:rsidRDefault="0079697F" w:rsidP="000D0C8C">
            <w:pPr>
              <w:rPr>
                <w:b/>
                <w:color w:val="0070C0"/>
                <w:u w:val="single"/>
                <w:lang w:eastAsia="ko-KR"/>
              </w:rPr>
            </w:pPr>
            <w:r>
              <w:rPr>
                <w:b/>
                <w:color w:val="0070C0"/>
                <w:u w:val="single"/>
                <w:lang w:eastAsia="ko-KR"/>
              </w:rPr>
              <w:t>Issue 2-4-3: MRTD for FR1 and FR2-2 inter-band CA</w:t>
            </w:r>
            <w:r w:rsidR="000D0C8C">
              <w:rPr>
                <w:b/>
                <w:color w:val="0070C0"/>
                <w:u w:val="single"/>
                <w:lang w:eastAsia="ko-KR"/>
              </w:rPr>
              <w:t xml:space="preserve"> and </w:t>
            </w:r>
          </w:p>
          <w:p w14:paraId="652EFA95" w14:textId="52A11DE9" w:rsidR="000D0C8C" w:rsidRDefault="000D0C8C" w:rsidP="000D0C8C">
            <w:pPr>
              <w:rPr>
                <w:b/>
                <w:color w:val="0070C0"/>
                <w:u w:val="single"/>
                <w:lang w:eastAsia="ko-KR"/>
              </w:rPr>
            </w:pPr>
            <w:r>
              <w:rPr>
                <w:b/>
                <w:color w:val="0070C0"/>
                <w:u w:val="single"/>
                <w:lang w:eastAsia="ko-KR"/>
              </w:rPr>
              <w:t>Issue 2-4-4: MRTD for FR1 and FR2-2 NR DC - Synchronous</w:t>
            </w:r>
          </w:p>
          <w:p w14:paraId="713D6AD8" w14:textId="6B988690" w:rsidR="0079697F" w:rsidRPr="00875CF3" w:rsidRDefault="0079697F" w:rsidP="0079697F">
            <w:pPr>
              <w:rPr>
                <w:bCs/>
                <w:iCs/>
                <w:color w:val="0070C0"/>
                <w:lang w:eastAsia="ko-KR"/>
              </w:rPr>
            </w:pPr>
            <w:r>
              <w:rPr>
                <w:rFonts w:eastAsiaTheme="minorEastAsia"/>
                <w:i/>
                <w:color w:val="0070C0"/>
                <w:lang w:val="en-US" w:eastAsia="zh-CN"/>
              </w:rPr>
              <w:t xml:space="preserve">Companies’ views: </w:t>
            </w:r>
            <w:r>
              <w:rPr>
                <w:rFonts w:eastAsiaTheme="minorEastAsia"/>
                <w:iCs/>
                <w:color w:val="0070C0"/>
                <w:lang w:val="en-US" w:eastAsia="zh-CN"/>
              </w:rPr>
              <w:t>Some companies are fine with the proposal. One company suggested to revisit after a conclusion on Issue 2-4-1.</w:t>
            </w:r>
          </w:p>
          <w:p w14:paraId="0997C045" w14:textId="006DA0CE" w:rsidR="0079697F" w:rsidRPr="001A30D8" w:rsidRDefault="0079697F" w:rsidP="0079697F">
            <w:pPr>
              <w:rPr>
                <w:rFonts w:eastAsiaTheme="minorEastAsia"/>
                <w:i/>
                <w:color w:val="0070C0"/>
                <w:lang w:val="en-US" w:eastAsia="zh-CN"/>
              </w:rPr>
            </w:pPr>
            <w:r>
              <w:rPr>
                <w:rFonts w:eastAsiaTheme="minorEastAsia"/>
                <w:i/>
                <w:color w:val="0070C0"/>
                <w:lang w:val="en-US" w:eastAsia="zh-CN"/>
              </w:rPr>
              <w:t>Tentative</w:t>
            </w:r>
            <w:r>
              <w:rPr>
                <w:rFonts w:eastAsiaTheme="minorEastAsia" w:hint="eastAsia"/>
                <w:i/>
                <w:color w:val="0070C0"/>
                <w:lang w:val="en-US" w:eastAsia="zh-CN"/>
              </w:rPr>
              <w:t xml:space="preserve"> agreements:</w:t>
            </w:r>
            <w:r>
              <w:rPr>
                <w:rFonts w:eastAsiaTheme="minorEastAsia"/>
                <w:i/>
                <w:color w:val="0070C0"/>
                <w:lang w:val="en-US" w:eastAsia="zh-CN"/>
              </w:rPr>
              <w:t xml:space="preserve"> </w:t>
            </w:r>
          </w:p>
          <w:p w14:paraId="1DB7DF73" w14:textId="1DB9ADB1" w:rsidR="0079697F" w:rsidRDefault="0079697F" w:rsidP="0079697F">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w:t>
            </w:r>
          </w:p>
          <w:p w14:paraId="774916BF" w14:textId="3552B11B" w:rsidR="00E43F92" w:rsidRPr="001A30D8" w:rsidRDefault="00E43F92" w:rsidP="00E43F92">
            <w:pPr>
              <w:pStyle w:val="ListParagraph"/>
              <w:numPr>
                <w:ilvl w:val="0"/>
                <w:numId w:val="28"/>
              </w:numPr>
              <w:ind w:firstLineChars="0"/>
              <w:rPr>
                <w:rFonts w:eastAsiaTheme="minorEastAsia"/>
                <w:i/>
                <w:color w:val="0070C0"/>
                <w:lang w:val="en-US" w:eastAsia="zh-CN"/>
              </w:rPr>
            </w:pPr>
            <w:r>
              <w:rPr>
                <w:color w:val="0070C0"/>
                <w:szCs w:val="24"/>
                <w:lang w:eastAsia="zh-CN"/>
              </w:rPr>
              <w:t xml:space="preserve">Proposal 1: </w:t>
            </w:r>
            <w:r w:rsidRPr="001A30D8">
              <w:rPr>
                <w:color w:val="0070C0"/>
                <w:szCs w:val="24"/>
                <w:lang w:eastAsia="zh-CN"/>
              </w:rPr>
              <w:t>The existing MRTD requirements for inter-band CA for FR1 and FR2-1 can be reused for inter-band CA for FR1 and FR2-2, i.e., MRTD = 25 µs</w:t>
            </w:r>
          </w:p>
          <w:p w14:paraId="40611D12" w14:textId="38179685" w:rsidR="00B14B4A" w:rsidRPr="001A30D8" w:rsidRDefault="00B14B4A" w:rsidP="001A30D8">
            <w:pPr>
              <w:pStyle w:val="ListParagraph"/>
              <w:numPr>
                <w:ilvl w:val="0"/>
                <w:numId w:val="28"/>
              </w:numPr>
              <w:ind w:firstLineChars="0"/>
              <w:rPr>
                <w:rFonts w:eastAsiaTheme="minorEastAsia"/>
                <w:i/>
                <w:color w:val="0070C0"/>
                <w:lang w:val="en-US" w:eastAsia="zh-CN"/>
              </w:rPr>
            </w:pPr>
            <w:r>
              <w:rPr>
                <w:iCs/>
                <w:color w:val="0070C0"/>
                <w:szCs w:val="24"/>
                <w:lang w:eastAsia="zh-CN"/>
              </w:rPr>
              <w:t xml:space="preserve">Proposal 2: </w:t>
            </w:r>
            <w:r>
              <w:rPr>
                <w:rFonts w:eastAsia="SimSun"/>
                <w:color w:val="0070C0"/>
                <w:szCs w:val="24"/>
                <w:lang w:eastAsia="zh-CN"/>
              </w:rPr>
              <w:t>The existing MRTD requirements for FR1 and FR2-1 synchronous NR-DC can be reused for FR1 and FR2-2, i.e., MRTD = 33 µs</w:t>
            </w:r>
          </w:p>
          <w:p w14:paraId="32040416" w14:textId="77777777" w:rsidR="0079697F" w:rsidRDefault="0079697F" w:rsidP="0079697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2F84F2F" w14:textId="30A2501C" w:rsidR="00E43F92" w:rsidRPr="001A30D8" w:rsidRDefault="00E43F92" w:rsidP="0079697F">
            <w:pPr>
              <w:rPr>
                <w:bCs/>
                <w:color w:val="0070C0"/>
                <w:lang w:eastAsia="ko-KR"/>
              </w:rPr>
            </w:pPr>
            <w:r>
              <w:rPr>
                <w:bCs/>
                <w:color w:val="0070C0"/>
                <w:lang w:eastAsia="ko-KR"/>
              </w:rPr>
              <w:t>Continue discussion considering Issue 2-4-1.</w:t>
            </w:r>
          </w:p>
        </w:tc>
      </w:tr>
      <w:tr w:rsidR="00441D10" w14:paraId="4D88F2E4" w14:textId="77777777" w:rsidTr="00BE1991">
        <w:tc>
          <w:tcPr>
            <w:tcW w:w="1236" w:type="dxa"/>
          </w:tcPr>
          <w:p w14:paraId="772978E2" w14:textId="7CCAD685" w:rsidR="00441D10" w:rsidRDefault="00441D10" w:rsidP="00441D10">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2-5</w:t>
            </w:r>
          </w:p>
          <w:p w14:paraId="3F1A639F" w14:textId="4206B1DA" w:rsidR="00441D10" w:rsidRDefault="00441D10" w:rsidP="00441D10">
            <w:pPr>
              <w:rPr>
                <w:rFonts w:eastAsiaTheme="minorEastAsia"/>
                <w:b/>
                <w:bCs/>
                <w:color w:val="0070C0"/>
                <w:lang w:val="en-US" w:eastAsia="zh-CN"/>
              </w:rPr>
            </w:pPr>
            <w:r>
              <w:rPr>
                <w:rFonts w:eastAsiaTheme="minorEastAsia"/>
                <w:b/>
                <w:color w:val="0070C0"/>
                <w:lang w:val="en-US" w:eastAsia="zh-CN"/>
              </w:rPr>
              <w:t>MTTD</w:t>
            </w:r>
          </w:p>
        </w:tc>
        <w:tc>
          <w:tcPr>
            <w:tcW w:w="8395" w:type="dxa"/>
          </w:tcPr>
          <w:p w14:paraId="34978139" w14:textId="77777777" w:rsidR="000D5A37" w:rsidRDefault="000D5A37" w:rsidP="000D5A37">
            <w:pPr>
              <w:rPr>
                <w:b/>
                <w:color w:val="0070C0"/>
                <w:u w:val="single"/>
                <w:lang w:eastAsia="ko-KR"/>
              </w:rPr>
            </w:pPr>
            <w:r>
              <w:rPr>
                <w:b/>
                <w:color w:val="0070C0"/>
                <w:u w:val="single"/>
                <w:lang w:eastAsia="ko-KR"/>
              </w:rPr>
              <w:t>Issue 2-5-1: Basic principles</w:t>
            </w:r>
          </w:p>
          <w:p w14:paraId="4AE7F84B" w14:textId="127166BC" w:rsidR="000D5A37" w:rsidRPr="00875CF3" w:rsidRDefault="000D5A37" w:rsidP="000D5A37">
            <w:pPr>
              <w:rPr>
                <w:bCs/>
                <w:iCs/>
                <w:color w:val="0070C0"/>
                <w:lang w:eastAsia="ko-KR"/>
              </w:rPr>
            </w:pPr>
            <w:r>
              <w:rPr>
                <w:rFonts w:eastAsiaTheme="minorEastAsia"/>
                <w:i/>
                <w:color w:val="0070C0"/>
                <w:lang w:val="en-US" w:eastAsia="zh-CN"/>
              </w:rPr>
              <w:t xml:space="preserve">Companies’ views: </w:t>
            </w:r>
            <w:r>
              <w:rPr>
                <w:rFonts w:eastAsiaTheme="minorEastAsia"/>
                <w:iCs/>
                <w:color w:val="0070C0"/>
                <w:lang w:val="en-US" w:eastAsia="zh-CN"/>
              </w:rPr>
              <w:t>Some companies are fine with the proposal</w:t>
            </w:r>
            <w:r w:rsidR="007A661D">
              <w:rPr>
                <w:rFonts w:eastAsiaTheme="minorEastAsia"/>
                <w:iCs/>
                <w:color w:val="0070C0"/>
                <w:lang w:val="en-US" w:eastAsia="zh-CN"/>
              </w:rPr>
              <w:t xml:space="preserve"> 1</w:t>
            </w:r>
            <w:r>
              <w:rPr>
                <w:rFonts w:eastAsiaTheme="minorEastAsia"/>
                <w:iCs/>
                <w:color w:val="0070C0"/>
                <w:lang w:val="en-US" w:eastAsia="zh-CN"/>
              </w:rPr>
              <w:t xml:space="preserve">. </w:t>
            </w:r>
            <w:r w:rsidR="007A661D">
              <w:rPr>
                <w:rFonts w:eastAsiaTheme="minorEastAsia"/>
                <w:iCs/>
                <w:color w:val="0070C0"/>
                <w:lang w:val="en-US" w:eastAsia="zh-CN"/>
              </w:rPr>
              <w:t xml:space="preserve">Some companies </w:t>
            </w:r>
            <w:r>
              <w:rPr>
                <w:rFonts w:eastAsiaTheme="minorEastAsia"/>
                <w:iCs/>
                <w:color w:val="0070C0"/>
                <w:lang w:val="en-US" w:eastAsia="zh-CN"/>
              </w:rPr>
              <w:t xml:space="preserve">suggested to </w:t>
            </w:r>
            <w:r w:rsidR="007A661D">
              <w:rPr>
                <w:rFonts w:eastAsiaTheme="minorEastAsia"/>
                <w:iCs/>
                <w:color w:val="0070C0"/>
                <w:lang w:val="en-US" w:eastAsia="zh-CN"/>
              </w:rPr>
              <w:t>take</w:t>
            </w:r>
            <w:r>
              <w:rPr>
                <w:rFonts w:eastAsiaTheme="minorEastAsia"/>
                <w:iCs/>
                <w:color w:val="0070C0"/>
                <w:lang w:val="en-US" w:eastAsia="zh-CN"/>
              </w:rPr>
              <w:t xml:space="preserve"> Issue 2-4-1</w:t>
            </w:r>
            <w:r w:rsidR="00105640">
              <w:rPr>
                <w:rFonts w:eastAsiaTheme="minorEastAsia"/>
                <w:iCs/>
                <w:color w:val="0070C0"/>
                <w:lang w:val="en-US" w:eastAsia="zh-CN"/>
              </w:rPr>
              <w:t xml:space="preserve"> i</w:t>
            </w:r>
            <w:r w:rsidR="007A661D">
              <w:rPr>
                <w:rFonts w:eastAsiaTheme="minorEastAsia"/>
                <w:iCs/>
                <w:color w:val="0070C0"/>
                <w:lang w:val="en-US" w:eastAsia="zh-CN"/>
              </w:rPr>
              <w:t xml:space="preserve">nto consideration </w:t>
            </w:r>
            <w:r w:rsidR="00105640">
              <w:rPr>
                <w:rFonts w:eastAsiaTheme="minorEastAsia"/>
                <w:iCs/>
                <w:color w:val="0070C0"/>
                <w:lang w:val="en-US" w:eastAsia="zh-CN"/>
              </w:rPr>
              <w:t>for proposal 2</w:t>
            </w:r>
          </w:p>
          <w:p w14:paraId="402D427E" w14:textId="54182444" w:rsidR="000D5A37" w:rsidRDefault="000D5A37" w:rsidP="000D5A37">
            <w:pPr>
              <w:rPr>
                <w:rFonts w:eastAsiaTheme="minorEastAsia"/>
                <w:i/>
                <w:color w:val="0070C0"/>
                <w:lang w:val="en-US" w:eastAsia="zh-CN"/>
              </w:rPr>
            </w:pPr>
            <w:r>
              <w:rPr>
                <w:rFonts w:eastAsiaTheme="minorEastAsia"/>
                <w:i/>
                <w:color w:val="0070C0"/>
                <w:lang w:val="en-US" w:eastAsia="zh-CN"/>
              </w:rPr>
              <w:t>Tentative</w:t>
            </w:r>
            <w:r>
              <w:rPr>
                <w:rFonts w:eastAsiaTheme="minorEastAsia" w:hint="eastAsia"/>
                <w:i/>
                <w:color w:val="0070C0"/>
                <w:lang w:val="en-US" w:eastAsia="zh-CN"/>
              </w:rPr>
              <w:t xml:space="preserve"> agreements:</w:t>
            </w:r>
            <w:r>
              <w:rPr>
                <w:rFonts w:eastAsiaTheme="minorEastAsia"/>
                <w:i/>
                <w:color w:val="0070C0"/>
                <w:lang w:val="en-US" w:eastAsia="zh-CN"/>
              </w:rPr>
              <w:t xml:space="preserve"> </w:t>
            </w:r>
          </w:p>
          <w:p w14:paraId="3D342E21" w14:textId="079AD08B" w:rsidR="005D28D4" w:rsidRPr="001A30D8" w:rsidRDefault="005D28D4" w:rsidP="001A30D8">
            <w:pPr>
              <w:pStyle w:val="ListParagraph"/>
              <w:numPr>
                <w:ilvl w:val="0"/>
                <w:numId w:val="33"/>
              </w:numPr>
              <w:ind w:firstLineChars="0"/>
              <w:rPr>
                <w:color w:val="0070C0"/>
                <w:szCs w:val="24"/>
                <w:highlight w:val="yellow"/>
                <w:lang w:eastAsia="zh-CN"/>
              </w:rPr>
            </w:pPr>
            <w:r w:rsidRPr="001A30D8">
              <w:rPr>
                <w:color w:val="0070C0"/>
                <w:szCs w:val="24"/>
                <w:highlight w:val="yellow"/>
                <w:lang w:eastAsia="zh-CN"/>
              </w:rPr>
              <w:t>MTTD = MRTD + (TA step size / 2+ TA adjustment accuracy + Te) in cc1 + (TA step size / 2 + TA adjustment accuracy +Te) in cc2</w:t>
            </w:r>
          </w:p>
          <w:p w14:paraId="235CAF2C" w14:textId="77777777" w:rsidR="000D5A37" w:rsidRDefault="000D5A37" w:rsidP="000D5A37">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w:t>
            </w:r>
          </w:p>
          <w:p w14:paraId="37FB2AAE" w14:textId="005E6CC0" w:rsidR="00BE2873" w:rsidRDefault="00BE2873" w:rsidP="00BE2873">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2a: RAN4 to change the definition of transmit timing difference between carriers in case of NR CA to address the case when MRTD is larger than one slot.</w:t>
            </w:r>
          </w:p>
          <w:p w14:paraId="39A137D1" w14:textId="44035817" w:rsidR="00BE2873" w:rsidRDefault="00BE2873" w:rsidP="00BE2873">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2b: In case of NR DC RAN4 to consider the transmit timing difference between carriers as the timing difference between the closest slot boundaries.</w:t>
            </w:r>
          </w:p>
          <w:p w14:paraId="65A37E3A" w14:textId="77777777" w:rsidR="000D5A37" w:rsidRDefault="000D5A37" w:rsidP="000D5A3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26CA87F" w14:textId="09FE3C36" w:rsidR="00441D10" w:rsidRDefault="000D5A37" w:rsidP="001A30D8">
            <w:pPr>
              <w:tabs>
                <w:tab w:val="left" w:pos="5220"/>
              </w:tabs>
              <w:rPr>
                <w:b/>
                <w:color w:val="0070C0"/>
                <w:u w:val="single"/>
                <w:lang w:eastAsia="ko-KR"/>
              </w:rPr>
            </w:pPr>
            <w:r>
              <w:rPr>
                <w:bCs/>
                <w:color w:val="0070C0"/>
                <w:lang w:eastAsia="ko-KR"/>
              </w:rPr>
              <w:t xml:space="preserve">Continue discussion </w:t>
            </w:r>
            <w:r w:rsidR="00BE2873">
              <w:rPr>
                <w:bCs/>
                <w:color w:val="0070C0"/>
                <w:lang w:eastAsia="ko-KR"/>
              </w:rPr>
              <w:t xml:space="preserve">on proposal 2 </w:t>
            </w:r>
            <w:r>
              <w:rPr>
                <w:bCs/>
                <w:color w:val="0070C0"/>
                <w:lang w:eastAsia="ko-KR"/>
              </w:rPr>
              <w:t>considering Issue 2-4-1.</w:t>
            </w:r>
            <w:r w:rsidR="00CB194B">
              <w:rPr>
                <w:bCs/>
                <w:color w:val="0070C0"/>
                <w:lang w:eastAsia="ko-KR"/>
              </w:rPr>
              <w:tab/>
            </w:r>
          </w:p>
        </w:tc>
      </w:tr>
      <w:tr w:rsidR="00CB194B" w14:paraId="46364613" w14:textId="77777777" w:rsidTr="00BE1991">
        <w:tc>
          <w:tcPr>
            <w:tcW w:w="1236" w:type="dxa"/>
          </w:tcPr>
          <w:p w14:paraId="48605CC1" w14:textId="77777777" w:rsidR="00CB194B" w:rsidRDefault="00CB194B" w:rsidP="00441D10">
            <w:pPr>
              <w:rPr>
                <w:rFonts w:eastAsiaTheme="minorEastAsia"/>
                <w:b/>
                <w:bCs/>
                <w:color w:val="0070C0"/>
                <w:lang w:val="en-US" w:eastAsia="zh-CN"/>
              </w:rPr>
            </w:pPr>
          </w:p>
        </w:tc>
        <w:tc>
          <w:tcPr>
            <w:tcW w:w="8395" w:type="dxa"/>
          </w:tcPr>
          <w:p w14:paraId="4E795F7D" w14:textId="7DC86815" w:rsidR="00CB194B" w:rsidRDefault="00CB194B" w:rsidP="00CB194B">
            <w:pPr>
              <w:rPr>
                <w:b/>
                <w:color w:val="0070C0"/>
                <w:u w:val="single"/>
                <w:lang w:eastAsia="ko-KR"/>
              </w:rPr>
            </w:pPr>
            <w:r>
              <w:rPr>
                <w:b/>
                <w:color w:val="0070C0"/>
                <w:u w:val="single"/>
                <w:lang w:eastAsia="ko-KR"/>
              </w:rPr>
              <w:t>Issue 2-5-2: MTTD for FR1 and FR2-2 inter-band CA</w:t>
            </w:r>
            <w:r w:rsidR="005B3B33">
              <w:rPr>
                <w:b/>
                <w:color w:val="0070C0"/>
                <w:u w:val="single"/>
                <w:lang w:eastAsia="ko-KR"/>
              </w:rPr>
              <w:t xml:space="preserve"> and</w:t>
            </w:r>
          </w:p>
          <w:p w14:paraId="3E27BABE" w14:textId="77777777" w:rsidR="00404903" w:rsidRDefault="00404903" w:rsidP="00404903">
            <w:pPr>
              <w:rPr>
                <w:b/>
                <w:color w:val="0070C0"/>
                <w:u w:val="single"/>
                <w:lang w:eastAsia="ko-KR"/>
              </w:rPr>
            </w:pPr>
            <w:r>
              <w:rPr>
                <w:b/>
                <w:color w:val="0070C0"/>
                <w:u w:val="single"/>
                <w:lang w:eastAsia="ko-KR"/>
              </w:rPr>
              <w:t>Issue 2-5-3: MTTD for FR1 and FR2-2 NR DC - Synchronous</w:t>
            </w:r>
          </w:p>
          <w:p w14:paraId="4B1ADEE9" w14:textId="22B801F7" w:rsidR="00CB194B" w:rsidRPr="00875CF3" w:rsidRDefault="00CB194B" w:rsidP="00CB194B">
            <w:pPr>
              <w:rPr>
                <w:bCs/>
                <w:iCs/>
                <w:color w:val="0070C0"/>
                <w:lang w:eastAsia="ko-KR"/>
              </w:rPr>
            </w:pPr>
            <w:r>
              <w:rPr>
                <w:rFonts w:eastAsiaTheme="minorEastAsia"/>
                <w:i/>
                <w:color w:val="0070C0"/>
                <w:lang w:val="en-US" w:eastAsia="zh-CN"/>
              </w:rPr>
              <w:t xml:space="preserve">Companies’ views: </w:t>
            </w:r>
            <w:r>
              <w:rPr>
                <w:rFonts w:eastAsiaTheme="minorEastAsia"/>
                <w:iCs/>
                <w:color w:val="0070C0"/>
                <w:lang w:val="en-US" w:eastAsia="zh-CN"/>
              </w:rPr>
              <w:t>Some companies are fine with the proposal 1. Some companies suggested to take Te and TA values into consideration.</w:t>
            </w:r>
          </w:p>
          <w:p w14:paraId="60E67A5E" w14:textId="77777777" w:rsidR="00CB194B" w:rsidRDefault="00CB194B" w:rsidP="00CB194B">
            <w:pPr>
              <w:rPr>
                <w:rFonts w:eastAsiaTheme="minorEastAsia"/>
                <w:i/>
                <w:color w:val="0070C0"/>
                <w:lang w:val="en-US" w:eastAsia="zh-CN"/>
              </w:rPr>
            </w:pPr>
            <w:r>
              <w:rPr>
                <w:rFonts w:eastAsiaTheme="minorEastAsia"/>
                <w:i/>
                <w:color w:val="0070C0"/>
                <w:lang w:val="en-US" w:eastAsia="zh-CN"/>
              </w:rPr>
              <w:t>Tentative</w:t>
            </w:r>
            <w:r>
              <w:rPr>
                <w:rFonts w:eastAsiaTheme="minorEastAsia" w:hint="eastAsia"/>
                <w:i/>
                <w:color w:val="0070C0"/>
                <w:lang w:val="en-US" w:eastAsia="zh-CN"/>
              </w:rPr>
              <w:t xml:space="preserve"> agreements:</w:t>
            </w:r>
            <w:r>
              <w:rPr>
                <w:rFonts w:eastAsiaTheme="minorEastAsia"/>
                <w:i/>
                <w:color w:val="0070C0"/>
                <w:lang w:val="en-US" w:eastAsia="zh-CN"/>
              </w:rPr>
              <w:t xml:space="preserve"> </w:t>
            </w:r>
          </w:p>
          <w:p w14:paraId="382F650E" w14:textId="77777777" w:rsidR="00CB194B" w:rsidRDefault="00CB194B" w:rsidP="00CB194B">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w:t>
            </w:r>
          </w:p>
          <w:p w14:paraId="1BFB7C29" w14:textId="01255C9D" w:rsidR="00CB194B" w:rsidRDefault="00823E56" w:rsidP="00355F34">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FFS:</w:t>
            </w:r>
            <w:r w:rsidR="00CB194B">
              <w:rPr>
                <w:rFonts w:eastAsia="SimSun"/>
                <w:color w:val="0070C0"/>
                <w:szCs w:val="24"/>
                <w:lang w:eastAsia="zh-CN"/>
              </w:rPr>
              <w:t xml:space="preserve"> </w:t>
            </w:r>
            <w:r w:rsidR="00355F34">
              <w:rPr>
                <w:rFonts w:eastAsia="SimSun"/>
                <w:color w:val="0070C0"/>
                <w:szCs w:val="24"/>
                <w:lang w:eastAsia="zh-CN"/>
              </w:rPr>
              <w:t>The existing MTTD requirements for inter-band CA for FR1 and FR2-1 can be reused for inter-band CA for FR1 and FR2-2, i.e., MTTD = 26.1 us</w:t>
            </w:r>
          </w:p>
          <w:p w14:paraId="115E92F5" w14:textId="0367F175" w:rsidR="00404903" w:rsidRDefault="00404903" w:rsidP="00355F34">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FFS:</w:t>
            </w:r>
            <w:r w:rsidR="00A15EA1">
              <w:rPr>
                <w:rFonts w:eastAsia="SimSun"/>
                <w:color w:val="0070C0"/>
                <w:szCs w:val="24"/>
                <w:lang w:eastAsia="zh-CN"/>
              </w:rPr>
              <w:t xml:space="preserve"> The existing MTTD requirements for inter-band synchronous NR DC for FR1 and FR2-1 can be reused for inter-band synchronous NR DC for FR1 and FR2-2, i.e., MTTD = 34.1 us</w:t>
            </w:r>
          </w:p>
          <w:p w14:paraId="19D701F8" w14:textId="77777777" w:rsidR="00CB194B" w:rsidRDefault="00CB194B" w:rsidP="00CB194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3D324C4" w14:textId="4A6EDD83" w:rsidR="00CB194B" w:rsidRDefault="005B3B33" w:rsidP="00CB194B">
            <w:pPr>
              <w:rPr>
                <w:b/>
                <w:color w:val="0070C0"/>
                <w:u w:val="single"/>
                <w:lang w:eastAsia="ko-KR"/>
              </w:rPr>
            </w:pPr>
            <w:r>
              <w:rPr>
                <w:bCs/>
                <w:color w:val="0070C0"/>
                <w:lang w:eastAsia="ko-KR"/>
              </w:rPr>
              <w:t>No further discussion needed since Te values are not finalized yet.</w:t>
            </w:r>
          </w:p>
        </w:tc>
      </w:tr>
    </w:tbl>
    <w:p w14:paraId="24F77BF9" w14:textId="1F6B7A20" w:rsidR="00CB0660" w:rsidRDefault="00CB0660">
      <w:pPr>
        <w:rPr>
          <w:i/>
          <w:color w:val="0070C0"/>
          <w:lang w:val="en-US" w:eastAsia="zh-CN"/>
        </w:rPr>
      </w:pPr>
    </w:p>
    <w:p w14:paraId="6E305593" w14:textId="72B80E26" w:rsidR="006F689A" w:rsidRDefault="00393055" w:rsidP="006F689A">
      <w:pPr>
        <w:pStyle w:val="Heading3"/>
      </w:pPr>
      <w:r>
        <w:t>CRs/TPs</w:t>
      </w:r>
    </w:p>
    <w:p w14:paraId="726FB2AC" w14:textId="77777777" w:rsidR="008D20F1" w:rsidRDefault="008D20F1" w:rsidP="008D20F1">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422666B9" w14:textId="77777777" w:rsidR="008D20F1" w:rsidRPr="00805BE8" w:rsidRDefault="008D20F1" w:rsidP="008D20F1">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Pr="00805BE8">
        <w:rPr>
          <w:i/>
          <w:color w:val="0070C0"/>
          <w:lang w:val="en-US" w:eastAsia="zh-CN"/>
        </w:rPr>
        <w:t xml:space="preserve"> </w:t>
      </w:r>
    </w:p>
    <w:tbl>
      <w:tblPr>
        <w:tblStyle w:val="TableGrid"/>
        <w:tblW w:w="0" w:type="auto"/>
        <w:tblLook w:val="04A0" w:firstRow="1" w:lastRow="0" w:firstColumn="1" w:lastColumn="0" w:noHBand="0" w:noVBand="1"/>
      </w:tblPr>
      <w:tblGrid>
        <w:gridCol w:w="2203"/>
        <w:gridCol w:w="7428"/>
      </w:tblGrid>
      <w:tr w:rsidR="008D20F1" w:rsidRPr="00004165" w14:paraId="6FEE17D9" w14:textId="77777777" w:rsidTr="00941557">
        <w:tc>
          <w:tcPr>
            <w:tcW w:w="2235" w:type="dxa"/>
          </w:tcPr>
          <w:p w14:paraId="563F92F5" w14:textId="77777777" w:rsidR="008D20F1" w:rsidRPr="00805BE8" w:rsidRDefault="008D20F1" w:rsidP="00941557">
            <w:pPr>
              <w:rPr>
                <w:rFonts w:eastAsiaTheme="minorEastAsia"/>
                <w:b/>
                <w:bCs/>
                <w:color w:val="0070C0"/>
                <w:lang w:val="en-US" w:eastAsia="zh-CN"/>
              </w:rPr>
            </w:pPr>
            <w:r w:rsidRPr="00805BE8">
              <w:rPr>
                <w:rFonts w:eastAsiaTheme="minorEastAsia"/>
                <w:b/>
                <w:bCs/>
                <w:color w:val="0070C0"/>
                <w:lang w:val="en-US" w:eastAsia="zh-CN"/>
              </w:rPr>
              <w:t>CR/TP number</w:t>
            </w:r>
          </w:p>
        </w:tc>
        <w:tc>
          <w:tcPr>
            <w:tcW w:w="7622" w:type="dxa"/>
          </w:tcPr>
          <w:p w14:paraId="5FF5B358" w14:textId="77777777" w:rsidR="008D20F1" w:rsidRPr="00805BE8" w:rsidRDefault="008D20F1" w:rsidP="0094155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8D20F1" w14:paraId="625819D8" w14:textId="77777777" w:rsidTr="00941557">
        <w:tc>
          <w:tcPr>
            <w:tcW w:w="2235" w:type="dxa"/>
          </w:tcPr>
          <w:p w14:paraId="0BF4161D" w14:textId="77777777" w:rsidR="008D20F1" w:rsidRDefault="008D20F1" w:rsidP="008D20F1">
            <w:pPr>
              <w:spacing w:after="0"/>
              <w:rPr>
                <w:rFonts w:eastAsiaTheme="minorEastAsia"/>
                <w:color w:val="0070C0"/>
                <w:lang w:eastAsia="zh-CN"/>
              </w:rPr>
            </w:pPr>
            <w:r>
              <w:rPr>
                <w:rFonts w:eastAsiaTheme="minorEastAsia"/>
                <w:color w:val="0070C0"/>
                <w:lang w:eastAsia="zh-CN"/>
              </w:rPr>
              <w:t>R4-2203533</w:t>
            </w:r>
          </w:p>
          <w:p w14:paraId="0D747420" w14:textId="2E010D16" w:rsidR="008D20F1" w:rsidRPr="003418CB" w:rsidRDefault="008D20F1" w:rsidP="008D20F1">
            <w:pPr>
              <w:rPr>
                <w:rFonts w:eastAsiaTheme="minorEastAsia"/>
                <w:color w:val="0070C0"/>
                <w:lang w:val="en-US" w:eastAsia="zh-CN"/>
              </w:rPr>
            </w:pPr>
            <w:r>
              <w:rPr>
                <w:rFonts w:eastAsiaTheme="minorEastAsia"/>
                <w:color w:val="0070C0"/>
                <w:lang w:eastAsia="zh-CN"/>
              </w:rPr>
              <w:t>Draft CR adding timing requirements for FR2-2</w:t>
            </w:r>
          </w:p>
        </w:tc>
        <w:tc>
          <w:tcPr>
            <w:tcW w:w="7622" w:type="dxa"/>
          </w:tcPr>
          <w:p w14:paraId="4797BAB4" w14:textId="4E46B5A8" w:rsidR="008D20F1" w:rsidRPr="00BC5CBB" w:rsidRDefault="008D20F1" w:rsidP="00941557">
            <w:pPr>
              <w:rPr>
                <w:rFonts w:eastAsiaTheme="minorEastAsia"/>
                <w:color w:val="0070C0"/>
                <w:lang w:eastAsia="zh-CN"/>
              </w:rPr>
            </w:pPr>
            <w:r>
              <w:rPr>
                <w:rFonts w:eastAsiaTheme="minorEastAsia"/>
                <w:color w:val="0070C0"/>
                <w:lang w:eastAsia="zh-CN"/>
              </w:rPr>
              <w:t>To be revised</w:t>
            </w:r>
          </w:p>
          <w:p w14:paraId="22E26562" w14:textId="77777777" w:rsidR="008D20F1" w:rsidRPr="00ED63B7" w:rsidRDefault="008D20F1" w:rsidP="00941557">
            <w:pPr>
              <w:rPr>
                <w:rFonts w:eastAsiaTheme="minorEastAsia"/>
                <w:color w:val="0070C0"/>
                <w:lang w:eastAsia="zh-CN"/>
              </w:rPr>
            </w:pPr>
          </w:p>
        </w:tc>
      </w:tr>
    </w:tbl>
    <w:p w14:paraId="7938D631" w14:textId="77777777" w:rsidR="006F689A" w:rsidRDefault="006F689A">
      <w:pPr>
        <w:rPr>
          <w:i/>
          <w:color w:val="0070C0"/>
          <w:lang w:val="en-US" w:eastAsia="zh-CN"/>
        </w:rPr>
      </w:pPr>
    </w:p>
    <w:p w14:paraId="455BC477" w14:textId="55E62DD2" w:rsidR="00CB0660" w:rsidRDefault="0013229B">
      <w:pPr>
        <w:pStyle w:val="Heading2"/>
      </w:pPr>
      <w:r>
        <w:rPr>
          <w:rFonts w:hint="eastAsia"/>
        </w:rPr>
        <w:t>Discussion on 2nd round</w:t>
      </w:r>
    </w:p>
    <w:p w14:paraId="6C8CEE3B" w14:textId="7A78A56E" w:rsidR="00CB0660" w:rsidRDefault="0013229B">
      <w:pPr>
        <w:rPr>
          <w:i/>
          <w:color w:val="0070C0"/>
          <w:lang w:val="en-US" w:eastAsia="zh-CN"/>
        </w:rPr>
      </w:pPr>
      <w:r>
        <w:rPr>
          <w:i/>
          <w:color w:val="0070C0"/>
          <w:lang w:val="en-US" w:eastAsia="zh-CN"/>
        </w:rPr>
        <w:t>Moderator can provide summary of 2</w:t>
      </w:r>
      <w:r w:rsidRPr="001A30D8">
        <w:rPr>
          <w:i/>
          <w:color w:val="0070C0"/>
          <w:vertAlign w:val="superscript"/>
          <w:lang w:val="en-US" w:eastAsia="zh-CN"/>
        </w:rPr>
        <w:t>nd</w:t>
      </w:r>
      <w:r>
        <w:rPr>
          <w:i/>
          <w:color w:val="0070C0"/>
          <w:lang w:val="en-US" w:eastAsia="zh-CN"/>
        </w:rPr>
        <w:t xml:space="preserve"> round here. Note that recommended decisions on tdocs should be provided in the section titled ”Recommendations for Tdocs”.</w:t>
      </w:r>
    </w:p>
    <w:p w14:paraId="0513A592" w14:textId="77777777" w:rsidR="007F4AE9" w:rsidRPr="0058596B" w:rsidRDefault="007F4AE9" w:rsidP="007F4AE9">
      <w:pPr>
        <w:pStyle w:val="Heading3"/>
        <w:rPr>
          <w:lang w:val="en-US"/>
        </w:rPr>
      </w:pPr>
      <w:r w:rsidRPr="0058596B">
        <w:rPr>
          <w:lang w:val="en-US"/>
        </w:rPr>
        <w:t>Sub-topic 2-1: UE transmit timing error</w:t>
      </w:r>
    </w:p>
    <w:p w14:paraId="5DC38FEE" w14:textId="77777777" w:rsidR="007F4AE9" w:rsidRDefault="007F4AE9" w:rsidP="007F4AE9">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p>
    <w:p w14:paraId="327578A6" w14:textId="77777777" w:rsidR="007F4AE9" w:rsidRDefault="007F4AE9" w:rsidP="007F4AE9">
      <w:pPr>
        <w:rPr>
          <w:i/>
          <w:color w:val="0070C0"/>
          <w:lang w:val="en-US" w:eastAsia="zh-CN"/>
        </w:rPr>
      </w:pPr>
      <w:r>
        <w:rPr>
          <w:i/>
          <w:color w:val="0070C0"/>
          <w:lang w:val="en-US" w:eastAsia="zh-CN"/>
        </w:rPr>
        <w:t>Open issues and candidate options before e-meeting:</w:t>
      </w:r>
    </w:p>
    <w:p w14:paraId="3B6DDE1F" w14:textId="77777777" w:rsidR="00043B6D" w:rsidRDefault="00043B6D" w:rsidP="00043B6D">
      <w:pPr>
        <w:rPr>
          <w:b/>
          <w:color w:val="0070C0"/>
          <w:u w:val="single"/>
          <w:lang w:eastAsia="ko-KR"/>
        </w:rPr>
      </w:pPr>
      <w:r>
        <w:rPr>
          <w:b/>
          <w:color w:val="0070C0"/>
          <w:u w:val="single"/>
          <w:lang w:eastAsia="ko-KR"/>
        </w:rPr>
        <w:t>Issue 2-1-5: SSB and UL SCS combinations</w:t>
      </w:r>
    </w:p>
    <w:p w14:paraId="016F6C7E" w14:textId="0792104F" w:rsidR="00C84600" w:rsidRPr="00D512F6" w:rsidRDefault="00D512F6" w:rsidP="00D512F6">
      <w:pPr>
        <w:pStyle w:val="ListParagraph"/>
        <w:numPr>
          <w:ilvl w:val="0"/>
          <w:numId w:val="33"/>
        </w:numPr>
        <w:ind w:firstLineChars="0"/>
        <w:rPr>
          <w:i/>
          <w:color w:val="0070C0"/>
          <w:lang w:val="en-US" w:eastAsia="zh-CN"/>
        </w:rPr>
      </w:pPr>
      <w:r>
        <w:rPr>
          <w:rFonts w:eastAsiaTheme="minorEastAsia"/>
          <w:iCs/>
          <w:color w:val="0070C0"/>
          <w:lang w:val="en-US" w:eastAsia="zh-CN"/>
        </w:rPr>
        <w:t>Discuss whether the combination of (480, 960) can be supported.</w:t>
      </w:r>
    </w:p>
    <w:tbl>
      <w:tblPr>
        <w:tblStyle w:val="TableGrid"/>
        <w:tblW w:w="0" w:type="auto"/>
        <w:tblLook w:val="04A0" w:firstRow="1" w:lastRow="0" w:firstColumn="1" w:lastColumn="0" w:noHBand="0" w:noVBand="1"/>
      </w:tblPr>
      <w:tblGrid>
        <w:gridCol w:w="1236"/>
        <w:gridCol w:w="8395"/>
      </w:tblGrid>
      <w:tr w:rsidR="00D512F6" w14:paraId="06541030" w14:textId="77777777" w:rsidTr="00941557">
        <w:tc>
          <w:tcPr>
            <w:tcW w:w="1236" w:type="dxa"/>
          </w:tcPr>
          <w:p w14:paraId="5FAC3111" w14:textId="77777777" w:rsidR="00D512F6" w:rsidRDefault="00D512F6" w:rsidP="0094155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BE33423" w14:textId="77777777" w:rsidR="00D512F6" w:rsidRDefault="00D512F6" w:rsidP="00941557">
            <w:pPr>
              <w:spacing w:after="120"/>
              <w:rPr>
                <w:rFonts w:eastAsiaTheme="minorEastAsia"/>
                <w:b/>
                <w:bCs/>
                <w:color w:val="0070C0"/>
                <w:lang w:val="en-US" w:eastAsia="zh-CN"/>
              </w:rPr>
            </w:pPr>
            <w:r>
              <w:rPr>
                <w:rFonts w:eastAsiaTheme="minorEastAsia"/>
                <w:b/>
                <w:bCs/>
                <w:color w:val="0070C0"/>
                <w:lang w:val="en-US" w:eastAsia="zh-CN"/>
              </w:rPr>
              <w:t>Comments</w:t>
            </w:r>
          </w:p>
        </w:tc>
      </w:tr>
      <w:tr w:rsidR="00941557" w14:paraId="328A9964" w14:textId="77777777" w:rsidTr="00941557">
        <w:tc>
          <w:tcPr>
            <w:tcW w:w="1236" w:type="dxa"/>
          </w:tcPr>
          <w:p w14:paraId="61FDC373" w14:textId="4CAEB3BE" w:rsidR="00941557" w:rsidRDefault="00941557" w:rsidP="0094155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F3FED97" w14:textId="65326FAA" w:rsidR="00941557" w:rsidRDefault="00941557" w:rsidP="00941557">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(480,960)</w:t>
            </w:r>
          </w:p>
        </w:tc>
      </w:tr>
      <w:tr w:rsidR="00D512F6" w14:paraId="24A2FD7D" w14:textId="77777777" w:rsidTr="00941557">
        <w:tc>
          <w:tcPr>
            <w:tcW w:w="1236" w:type="dxa"/>
          </w:tcPr>
          <w:p w14:paraId="0A2B5B83" w14:textId="4227A809" w:rsidR="00D512F6" w:rsidRDefault="00E83F23" w:rsidP="00941557">
            <w:pPr>
              <w:spacing w:after="120"/>
              <w:rPr>
                <w:rFonts w:eastAsiaTheme="minorEastAsia"/>
                <w:color w:val="0070C0"/>
                <w:lang w:val="en-US" w:eastAsia="zh-CN"/>
              </w:rPr>
            </w:pPr>
            <w:r>
              <w:rPr>
                <w:rFonts w:eastAsiaTheme="minorEastAsia"/>
                <w:color w:val="0070C0"/>
                <w:lang w:val="en-US" w:eastAsia="zh-CN"/>
              </w:rPr>
              <w:t xml:space="preserve">Ericsson </w:t>
            </w:r>
          </w:p>
        </w:tc>
        <w:tc>
          <w:tcPr>
            <w:tcW w:w="8395" w:type="dxa"/>
          </w:tcPr>
          <w:p w14:paraId="3C625D53" w14:textId="19588578" w:rsidR="00D512F6" w:rsidRDefault="00E83F23" w:rsidP="00941557">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(480,960)</w:t>
            </w:r>
          </w:p>
        </w:tc>
      </w:tr>
    </w:tbl>
    <w:p w14:paraId="09886A23" w14:textId="1BE37110" w:rsidR="00D512F6" w:rsidRDefault="00D512F6" w:rsidP="00D512F6">
      <w:pPr>
        <w:pStyle w:val="ListParagraph"/>
        <w:ind w:left="720" w:firstLineChars="0" w:firstLine="0"/>
        <w:rPr>
          <w:i/>
          <w:color w:val="0070C0"/>
          <w:lang w:val="en-US" w:eastAsia="zh-CN"/>
        </w:rPr>
      </w:pPr>
    </w:p>
    <w:p w14:paraId="489B7F59" w14:textId="77777777" w:rsidR="003B22E1" w:rsidRDefault="003B22E1" w:rsidP="003B22E1">
      <w:pPr>
        <w:rPr>
          <w:b/>
          <w:color w:val="0070C0"/>
          <w:u w:val="single"/>
          <w:lang w:eastAsia="ko-KR"/>
        </w:rPr>
      </w:pPr>
      <w:r>
        <w:rPr>
          <w:b/>
          <w:color w:val="0070C0"/>
          <w:u w:val="single"/>
          <w:lang w:eastAsia="ko-KR"/>
        </w:rPr>
        <w:t>Issue 2-1-8: Percentage of UL CP length Te can occupy for UL SCS of 480/960</w:t>
      </w:r>
    </w:p>
    <w:p w14:paraId="7F7545AE" w14:textId="643ECC1F" w:rsidR="00D512F6" w:rsidRPr="003566CC" w:rsidRDefault="0057723E" w:rsidP="0057723E">
      <w:pPr>
        <w:pStyle w:val="ListParagraph"/>
        <w:numPr>
          <w:ilvl w:val="0"/>
          <w:numId w:val="33"/>
        </w:numPr>
        <w:ind w:firstLineChars="0"/>
        <w:rPr>
          <w:i/>
          <w:color w:val="0070C0"/>
          <w:lang w:val="en-US" w:eastAsia="zh-CN"/>
        </w:rPr>
      </w:pPr>
      <w:r w:rsidRPr="0057723E">
        <w:rPr>
          <w:iCs/>
          <w:color w:val="0070C0"/>
          <w:lang w:val="en-US" w:eastAsia="zh-CN"/>
        </w:rPr>
        <w:t>For UL SCS of 480/960 kHz, a UE is required to meet the UL timing accuracy requirements if an SSB is available in the last X ms.</w:t>
      </w:r>
    </w:p>
    <w:p w14:paraId="541B0D79" w14:textId="77777777" w:rsidR="003566CC" w:rsidRPr="003566CC" w:rsidRDefault="003566CC" w:rsidP="003566CC">
      <w:pPr>
        <w:pStyle w:val="ListParagraph"/>
        <w:numPr>
          <w:ilvl w:val="0"/>
          <w:numId w:val="33"/>
        </w:numPr>
        <w:overflowPunct/>
        <w:autoSpaceDE/>
        <w:autoSpaceDN/>
        <w:adjustRightInd/>
        <w:spacing w:after="120"/>
        <w:ind w:firstLineChars="0"/>
        <w:textAlignment w:val="auto"/>
        <w:rPr>
          <w:iCs/>
          <w:color w:val="0070C0"/>
          <w:lang w:val="en-US" w:eastAsia="zh-CN"/>
        </w:rPr>
      </w:pPr>
      <w:r w:rsidRPr="003566CC">
        <w:rPr>
          <w:iCs/>
          <w:color w:val="0070C0"/>
          <w:lang w:val="en-US" w:eastAsia="zh-CN"/>
        </w:rPr>
        <w:t>For X = 80ms</w:t>
      </w:r>
    </w:p>
    <w:tbl>
      <w:tblPr>
        <w:tblStyle w:val="Tabellengitternetz1"/>
        <w:tblW w:w="3397" w:type="dxa"/>
        <w:tblInd w:w="1458" w:type="dxa"/>
        <w:tblLayout w:type="fixed"/>
        <w:tblLook w:val="04A0" w:firstRow="1" w:lastRow="0" w:firstColumn="1" w:lastColumn="0" w:noHBand="0" w:noVBand="1"/>
      </w:tblPr>
      <w:tblGrid>
        <w:gridCol w:w="1057"/>
        <w:gridCol w:w="1080"/>
        <w:gridCol w:w="1260"/>
      </w:tblGrid>
      <w:tr w:rsidR="003566CC" w:rsidRPr="003566CC" w14:paraId="6E6A1D18" w14:textId="77777777" w:rsidTr="003566CC">
        <w:trPr>
          <w:trHeight w:val="324"/>
        </w:trPr>
        <w:tc>
          <w:tcPr>
            <w:tcW w:w="1057" w:type="dxa"/>
            <w:vAlign w:val="center"/>
            <w:hideMark/>
          </w:tcPr>
          <w:p w14:paraId="2CE0B266" w14:textId="77777777" w:rsidR="003566CC" w:rsidRPr="003566CC" w:rsidRDefault="003566CC" w:rsidP="00941557">
            <w:pPr>
              <w:spacing w:after="0"/>
              <w:jc w:val="center"/>
              <w:rPr>
                <w:rFonts w:eastAsia="MS Mincho"/>
                <w:iCs/>
                <w:color w:val="0070C0"/>
                <w:lang w:val="en-US" w:eastAsia="zh-CN"/>
              </w:rPr>
            </w:pPr>
            <w:r w:rsidRPr="003566CC">
              <w:rPr>
                <w:rFonts w:eastAsia="MS Mincho"/>
                <w:iCs/>
                <w:color w:val="0070C0"/>
                <w:lang w:val="en-US" w:eastAsia="zh-CN"/>
              </w:rPr>
              <w:t>SSB SCS</w:t>
            </w:r>
          </w:p>
        </w:tc>
        <w:tc>
          <w:tcPr>
            <w:tcW w:w="1080" w:type="dxa"/>
            <w:vAlign w:val="center"/>
            <w:hideMark/>
          </w:tcPr>
          <w:p w14:paraId="4328CBEB" w14:textId="77777777" w:rsidR="003566CC" w:rsidRPr="003566CC" w:rsidRDefault="003566CC" w:rsidP="00941557">
            <w:pPr>
              <w:spacing w:after="0"/>
              <w:jc w:val="center"/>
              <w:rPr>
                <w:rFonts w:eastAsia="MS Mincho"/>
                <w:iCs/>
                <w:color w:val="0070C0"/>
                <w:lang w:val="en-US" w:eastAsia="zh-CN"/>
              </w:rPr>
            </w:pPr>
            <w:r w:rsidRPr="003566CC">
              <w:rPr>
                <w:rFonts w:eastAsia="MS Mincho"/>
                <w:iCs/>
                <w:color w:val="0070C0"/>
                <w:lang w:val="en-US" w:eastAsia="zh-CN"/>
              </w:rPr>
              <w:t>UL SCS</w:t>
            </w:r>
          </w:p>
        </w:tc>
        <w:tc>
          <w:tcPr>
            <w:tcW w:w="1260" w:type="dxa"/>
            <w:vAlign w:val="center"/>
          </w:tcPr>
          <w:p w14:paraId="0F23E08C" w14:textId="77777777" w:rsidR="003566CC" w:rsidRPr="003566CC" w:rsidRDefault="003566CC" w:rsidP="00941557">
            <w:pPr>
              <w:spacing w:after="0"/>
              <w:jc w:val="center"/>
              <w:rPr>
                <w:rFonts w:eastAsia="MS Mincho"/>
                <w:iCs/>
                <w:color w:val="0070C0"/>
                <w:lang w:val="en-US" w:eastAsia="zh-CN"/>
              </w:rPr>
            </w:pPr>
            <w:r w:rsidRPr="003566CC">
              <w:rPr>
                <w:rFonts w:eastAsia="MS Mincho"/>
                <w:iCs/>
                <w:color w:val="0070C0"/>
                <w:lang w:val="en-US" w:eastAsia="zh-CN"/>
              </w:rPr>
              <w:t>Proposal 1</w:t>
            </w:r>
          </w:p>
        </w:tc>
      </w:tr>
      <w:tr w:rsidR="003566CC" w:rsidRPr="003566CC" w14:paraId="7E7DA25C" w14:textId="77777777" w:rsidTr="003566CC">
        <w:trPr>
          <w:trHeight w:val="324"/>
        </w:trPr>
        <w:tc>
          <w:tcPr>
            <w:tcW w:w="1057" w:type="dxa"/>
            <w:noWrap/>
            <w:vAlign w:val="center"/>
            <w:hideMark/>
          </w:tcPr>
          <w:p w14:paraId="77EB116F" w14:textId="77777777" w:rsidR="003566CC" w:rsidRPr="003566CC" w:rsidRDefault="003566CC" w:rsidP="00941557">
            <w:pPr>
              <w:spacing w:after="0"/>
              <w:jc w:val="center"/>
              <w:rPr>
                <w:rFonts w:eastAsia="MS Mincho"/>
                <w:iCs/>
                <w:color w:val="0070C0"/>
                <w:lang w:val="en-US" w:eastAsia="zh-CN"/>
              </w:rPr>
            </w:pPr>
            <w:r w:rsidRPr="003566CC">
              <w:rPr>
                <w:rFonts w:eastAsia="MS Mincho"/>
                <w:iCs/>
                <w:color w:val="0070C0"/>
                <w:lang w:val="en-US" w:eastAsia="zh-CN"/>
              </w:rPr>
              <w:t>120</w:t>
            </w:r>
          </w:p>
        </w:tc>
        <w:tc>
          <w:tcPr>
            <w:tcW w:w="1080" w:type="dxa"/>
            <w:noWrap/>
            <w:vAlign w:val="center"/>
            <w:hideMark/>
          </w:tcPr>
          <w:p w14:paraId="1008C8F0" w14:textId="77777777" w:rsidR="003566CC" w:rsidRPr="003566CC" w:rsidRDefault="003566CC" w:rsidP="00941557">
            <w:pPr>
              <w:spacing w:after="0"/>
              <w:jc w:val="center"/>
              <w:rPr>
                <w:rFonts w:eastAsia="MS Mincho"/>
                <w:iCs/>
                <w:color w:val="0070C0"/>
                <w:lang w:val="en-US" w:eastAsia="zh-CN"/>
              </w:rPr>
            </w:pPr>
            <w:r w:rsidRPr="003566CC">
              <w:rPr>
                <w:rFonts w:eastAsia="MS Mincho"/>
                <w:iCs/>
                <w:color w:val="0070C0"/>
                <w:lang w:val="en-US" w:eastAsia="zh-CN"/>
              </w:rPr>
              <w:t>480</w:t>
            </w:r>
          </w:p>
        </w:tc>
        <w:tc>
          <w:tcPr>
            <w:tcW w:w="1260" w:type="dxa"/>
            <w:vAlign w:val="center"/>
          </w:tcPr>
          <w:p w14:paraId="3C114B2C" w14:textId="77777777" w:rsidR="003566CC" w:rsidRPr="003566CC" w:rsidRDefault="003566CC" w:rsidP="00941557">
            <w:pPr>
              <w:spacing w:after="0"/>
              <w:jc w:val="center"/>
              <w:rPr>
                <w:rFonts w:eastAsia="MS Mincho"/>
                <w:iCs/>
                <w:color w:val="0070C0"/>
                <w:lang w:val="en-US" w:eastAsia="zh-CN"/>
              </w:rPr>
            </w:pPr>
            <w:r w:rsidRPr="003566CC">
              <w:rPr>
                <w:rFonts w:eastAsia="MS Mincho"/>
                <w:iCs/>
                <w:color w:val="0070C0"/>
                <w:lang w:val="en-US" w:eastAsia="zh-CN"/>
              </w:rPr>
              <w:t>[0.35]</w:t>
            </w:r>
          </w:p>
        </w:tc>
      </w:tr>
      <w:tr w:rsidR="003566CC" w:rsidRPr="003566CC" w14:paraId="31FA9BA3" w14:textId="77777777" w:rsidTr="003566CC">
        <w:trPr>
          <w:trHeight w:val="324"/>
        </w:trPr>
        <w:tc>
          <w:tcPr>
            <w:tcW w:w="1057" w:type="dxa"/>
            <w:noWrap/>
            <w:vAlign w:val="center"/>
          </w:tcPr>
          <w:p w14:paraId="34CA9949" w14:textId="77777777" w:rsidR="003566CC" w:rsidRPr="003566CC" w:rsidRDefault="003566CC" w:rsidP="00941557">
            <w:pPr>
              <w:spacing w:after="0"/>
              <w:jc w:val="center"/>
              <w:rPr>
                <w:rFonts w:eastAsia="MS Mincho"/>
                <w:iCs/>
                <w:color w:val="0070C0"/>
                <w:lang w:val="en-US" w:eastAsia="zh-CN"/>
              </w:rPr>
            </w:pPr>
            <w:r w:rsidRPr="003566CC">
              <w:rPr>
                <w:rFonts w:eastAsia="MS Mincho"/>
                <w:iCs/>
                <w:color w:val="0070C0"/>
                <w:lang w:val="en-US" w:eastAsia="zh-CN"/>
              </w:rPr>
              <w:t>480</w:t>
            </w:r>
          </w:p>
        </w:tc>
        <w:tc>
          <w:tcPr>
            <w:tcW w:w="1080" w:type="dxa"/>
            <w:noWrap/>
            <w:vAlign w:val="center"/>
          </w:tcPr>
          <w:p w14:paraId="5B6754B8" w14:textId="77777777" w:rsidR="003566CC" w:rsidRPr="003566CC" w:rsidRDefault="003566CC" w:rsidP="00941557">
            <w:pPr>
              <w:spacing w:after="0"/>
              <w:jc w:val="center"/>
              <w:rPr>
                <w:rFonts w:eastAsia="MS Mincho"/>
                <w:iCs/>
                <w:color w:val="0070C0"/>
                <w:lang w:val="en-US" w:eastAsia="zh-CN"/>
              </w:rPr>
            </w:pPr>
            <w:r w:rsidRPr="003566CC">
              <w:rPr>
                <w:rFonts w:eastAsia="MS Mincho"/>
                <w:iCs/>
                <w:color w:val="0070C0"/>
                <w:lang w:val="en-US" w:eastAsia="zh-CN"/>
              </w:rPr>
              <w:t>480</w:t>
            </w:r>
          </w:p>
        </w:tc>
        <w:tc>
          <w:tcPr>
            <w:tcW w:w="1260" w:type="dxa"/>
            <w:vAlign w:val="center"/>
          </w:tcPr>
          <w:p w14:paraId="2629F076" w14:textId="77777777" w:rsidR="003566CC" w:rsidRPr="003566CC" w:rsidRDefault="003566CC" w:rsidP="00941557">
            <w:pPr>
              <w:spacing w:after="0"/>
              <w:jc w:val="center"/>
              <w:rPr>
                <w:rFonts w:eastAsia="MS Mincho"/>
                <w:iCs/>
                <w:color w:val="0070C0"/>
                <w:lang w:val="en-US" w:eastAsia="zh-CN"/>
              </w:rPr>
            </w:pPr>
            <w:r w:rsidRPr="003566CC">
              <w:rPr>
                <w:rFonts w:eastAsia="MS Mincho"/>
                <w:iCs/>
                <w:color w:val="0070C0"/>
                <w:lang w:val="en-US" w:eastAsia="zh-CN"/>
              </w:rPr>
              <w:t>[0.30]</w:t>
            </w:r>
          </w:p>
        </w:tc>
      </w:tr>
      <w:tr w:rsidR="003566CC" w:rsidRPr="003566CC" w14:paraId="2BB2622B" w14:textId="77777777" w:rsidTr="003566CC">
        <w:trPr>
          <w:trHeight w:val="324"/>
        </w:trPr>
        <w:tc>
          <w:tcPr>
            <w:tcW w:w="1057" w:type="dxa"/>
            <w:noWrap/>
            <w:vAlign w:val="center"/>
            <w:hideMark/>
          </w:tcPr>
          <w:p w14:paraId="76317B9A" w14:textId="77777777" w:rsidR="003566CC" w:rsidRPr="003566CC" w:rsidRDefault="003566CC" w:rsidP="00941557">
            <w:pPr>
              <w:spacing w:after="0"/>
              <w:jc w:val="center"/>
              <w:rPr>
                <w:rFonts w:eastAsia="MS Mincho"/>
                <w:iCs/>
                <w:color w:val="0070C0"/>
                <w:lang w:val="en-US" w:eastAsia="zh-CN"/>
              </w:rPr>
            </w:pPr>
            <w:r w:rsidRPr="003566CC">
              <w:rPr>
                <w:rFonts w:eastAsia="MS Mincho"/>
                <w:iCs/>
                <w:color w:val="0070C0"/>
                <w:lang w:val="en-US" w:eastAsia="zh-CN"/>
              </w:rPr>
              <w:t>960</w:t>
            </w:r>
          </w:p>
        </w:tc>
        <w:tc>
          <w:tcPr>
            <w:tcW w:w="1080" w:type="dxa"/>
            <w:noWrap/>
            <w:vAlign w:val="center"/>
            <w:hideMark/>
          </w:tcPr>
          <w:p w14:paraId="635FB668" w14:textId="77777777" w:rsidR="003566CC" w:rsidRPr="003566CC" w:rsidRDefault="003566CC" w:rsidP="00941557">
            <w:pPr>
              <w:spacing w:after="0"/>
              <w:jc w:val="center"/>
              <w:rPr>
                <w:rFonts w:eastAsia="MS Mincho"/>
                <w:iCs/>
                <w:color w:val="0070C0"/>
                <w:lang w:val="en-US" w:eastAsia="zh-CN"/>
              </w:rPr>
            </w:pPr>
            <w:r w:rsidRPr="003566CC">
              <w:rPr>
                <w:rFonts w:eastAsia="MS Mincho"/>
                <w:iCs/>
                <w:color w:val="0070C0"/>
                <w:lang w:val="en-US" w:eastAsia="zh-CN"/>
              </w:rPr>
              <w:t>480</w:t>
            </w:r>
          </w:p>
        </w:tc>
        <w:tc>
          <w:tcPr>
            <w:tcW w:w="1260" w:type="dxa"/>
            <w:vAlign w:val="center"/>
          </w:tcPr>
          <w:p w14:paraId="69E5B089" w14:textId="77777777" w:rsidR="003566CC" w:rsidRPr="003566CC" w:rsidRDefault="003566CC" w:rsidP="00941557">
            <w:pPr>
              <w:spacing w:after="0"/>
              <w:jc w:val="center"/>
              <w:rPr>
                <w:rFonts w:eastAsia="MS Mincho"/>
                <w:iCs/>
                <w:color w:val="0070C0"/>
                <w:lang w:val="en-US" w:eastAsia="zh-CN"/>
              </w:rPr>
            </w:pPr>
            <w:r w:rsidRPr="003566CC">
              <w:rPr>
                <w:rFonts w:eastAsia="MS Mincho"/>
                <w:iCs/>
                <w:color w:val="0070C0"/>
                <w:lang w:val="en-US" w:eastAsia="zh-CN"/>
              </w:rPr>
              <w:t>[0.25]</w:t>
            </w:r>
          </w:p>
        </w:tc>
      </w:tr>
    </w:tbl>
    <w:p w14:paraId="756CE2C2" w14:textId="77777777" w:rsidR="003566CC" w:rsidRPr="003566CC" w:rsidRDefault="003566CC" w:rsidP="003566CC">
      <w:pPr>
        <w:spacing w:after="120"/>
        <w:rPr>
          <w:rFonts w:eastAsia="MS Mincho"/>
          <w:iCs/>
          <w:color w:val="0070C0"/>
          <w:lang w:val="en-US" w:eastAsia="zh-CN"/>
        </w:rPr>
      </w:pPr>
    </w:p>
    <w:p w14:paraId="6D443631" w14:textId="77777777" w:rsidR="003566CC" w:rsidRPr="003566CC" w:rsidRDefault="003566CC" w:rsidP="003566CC">
      <w:pPr>
        <w:pStyle w:val="ListParagraph"/>
        <w:numPr>
          <w:ilvl w:val="0"/>
          <w:numId w:val="33"/>
        </w:numPr>
        <w:overflowPunct/>
        <w:autoSpaceDE/>
        <w:autoSpaceDN/>
        <w:adjustRightInd/>
        <w:spacing w:after="120"/>
        <w:ind w:firstLineChars="0"/>
        <w:textAlignment w:val="auto"/>
        <w:rPr>
          <w:iCs/>
          <w:color w:val="0070C0"/>
          <w:lang w:val="en-US" w:eastAsia="zh-CN"/>
        </w:rPr>
      </w:pPr>
      <w:r w:rsidRPr="003566CC">
        <w:rPr>
          <w:iCs/>
          <w:color w:val="0070C0"/>
          <w:lang w:val="en-US" w:eastAsia="zh-CN"/>
        </w:rPr>
        <w:t>For X = 40ms</w:t>
      </w:r>
    </w:p>
    <w:tbl>
      <w:tblPr>
        <w:tblStyle w:val="Tabellengitternetz1"/>
        <w:tblW w:w="5917" w:type="dxa"/>
        <w:tblInd w:w="1458" w:type="dxa"/>
        <w:tblLayout w:type="fixed"/>
        <w:tblLook w:val="04A0" w:firstRow="1" w:lastRow="0" w:firstColumn="1" w:lastColumn="0" w:noHBand="0" w:noVBand="1"/>
      </w:tblPr>
      <w:tblGrid>
        <w:gridCol w:w="1057"/>
        <w:gridCol w:w="1080"/>
        <w:gridCol w:w="1260"/>
        <w:gridCol w:w="1260"/>
        <w:gridCol w:w="1260"/>
      </w:tblGrid>
      <w:tr w:rsidR="00F62223" w:rsidRPr="003566CC" w14:paraId="0C1CB40B" w14:textId="751AF280" w:rsidTr="0058596B">
        <w:trPr>
          <w:trHeight w:val="324"/>
        </w:trPr>
        <w:tc>
          <w:tcPr>
            <w:tcW w:w="1057" w:type="dxa"/>
            <w:vAlign w:val="center"/>
            <w:hideMark/>
          </w:tcPr>
          <w:p w14:paraId="6CDFF09B" w14:textId="77777777" w:rsidR="00F62223" w:rsidRPr="003566CC" w:rsidRDefault="00F62223" w:rsidP="00941557">
            <w:pPr>
              <w:spacing w:after="0"/>
              <w:jc w:val="center"/>
              <w:rPr>
                <w:rFonts w:eastAsia="MS Mincho"/>
                <w:iCs/>
                <w:color w:val="0070C0"/>
                <w:lang w:val="en-US" w:eastAsia="zh-CN"/>
              </w:rPr>
            </w:pPr>
            <w:r w:rsidRPr="003566CC">
              <w:rPr>
                <w:rFonts w:eastAsia="MS Mincho"/>
                <w:iCs/>
                <w:color w:val="0070C0"/>
                <w:lang w:val="en-US" w:eastAsia="zh-CN"/>
              </w:rPr>
              <w:t>SSB SCS</w:t>
            </w:r>
          </w:p>
        </w:tc>
        <w:tc>
          <w:tcPr>
            <w:tcW w:w="1080" w:type="dxa"/>
            <w:vAlign w:val="center"/>
            <w:hideMark/>
          </w:tcPr>
          <w:p w14:paraId="661E5F6B" w14:textId="77777777" w:rsidR="00F62223" w:rsidRPr="003566CC" w:rsidRDefault="00F62223" w:rsidP="00941557">
            <w:pPr>
              <w:spacing w:after="0"/>
              <w:jc w:val="center"/>
              <w:rPr>
                <w:rFonts w:eastAsia="MS Mincho"/>
                <w:iCs/>
                <w:color w:val="0070C0"/>
                <w:lang w:val="en-US" w:eastAsia="zh-CN"/>
              </w:rPr>
            </w:pPr>
            <w:r w:rsidRPr="003566CC">
              <w:rPr>
                <w:rFonts w:eastAsia="MS Mincho"/>
                <w:iCs/>
                <w:color w:val="0070C0"/>
                <w:lang w:val="en-US" w:eastAsia="zh-CN"/>
              </w:rPr>
              <w:t>UL SCS</w:t>
            </w:r>
          </w:p>
        </w:tc>
        <w:tc>
          <w:tcPr>
            <w:tcW w:w="1260" w:type="dxa"/>
            <w:vAlign w:val="center"/>
          </w:tcPr>
          <w:p w14:paraId="363F887A" w14:textId="77777777" w:rsidR="00F62223" w:rsidRPr="003566CC" w:rsidRDefault="00F62223" w:rsidP="00941557">
            <w:pPr>
              <w:spacing w:after="0"/>
              <w:jc w:val="center"/>
              <w:rPr>
                <w:rFonts w:eastAsia="MS Mincho"/>
                <w:iCs/>
                <w:color w:val="0070C0"/>
                <w:lang w:val="en-US" w:eastAsia="zh-CN"/>
              </w:rPr>
            </w:pPr>
            <w:r w:rsidRPr="003566CC">
              <w:rPr>
                <w:rFonts w:eastAsia="MS Mincho"/>
                <w:iCs/>
                <w:color w:val="0070C0"/>
                <w:lang w:val="en-US" w:eastAsia="zh-CN"/>
              </w:rPr>
              <w:t>Proposal 1</w:t>
            </w:r>
          </w:p>
        </w:tc>
        <w:tc>
          <w:tcPr>
            <w:tcW w:w="1260" w:type="dxa"/>
            <w:vAlign w:val="center"/>
          </w:tcPr>
          <w:p w14:paraId="3E638CC8" w14:textId="77777777" w:rsidR="00F62223" w:rsidRPr="003566CC" w:rsidRDefault="00F62223" w:rsidP="00941557">
            <w:pPr>
              <w:spacing w:after="0"/>
              <w:jc w:val="center"/>
              <w:rPr>
                <w:rFonts w:eastAsia="MS Mincho"/>
                <w:iCs/>
                <w:color w:val="0070C0"/>
                <w:lang w:val="en-US" w:eastAsia="zh-CN"/>
              </w:rPr>
            </w:pPr>
            <w:r w:rsidRPr="003566CC">
              <w:rPr>
                <w:rFonts w:eastAsia="MS Mincho"/>
                <w:iCs/>
                <w:color w:val="0070C0"/>
                <w:lang w:val="en-US" w:eastAsia="zh-CN"/>
              </w:rPr>
              <w:t>Proposal 2</w:t>
            </w:r>
          </w:p>
        </w:tc>
        <w:tc>
          <w:tcPr>
            <w:tcW w:w="1260" w:type="dxa"/>
          </w:tcPr>
          <w:p w14:paraId="25D61568" w14:textId="082CFC38" w:rsidR="00F62223" w:rsidRPr="003566CC" w:rsidRDefault="00F62223" w:rsidP="00941557">
            <w:pPr>
              <w:spacing w:after="0"/>
              <w:jc w:val="center"/>
              <w:rPr>
                <w:rFonts w:eastAsia="MS Mincho"/>
                <w:iCs/>
                <w:color w:val="0070C0"/>
                <w:lang w:val="en-US" w:eastAsia="zh-CN"/>
              </w:rPr>
            </w:pPr>
            <w:r>
              <w:rPr>
                <w:rFonts w:eastAsia="MS Mincho"/>
                <w:iCs/>
                <w:color w:val="0070C0"/>
                <w:lang w:val="en-US" w:eastAsia="zh-CN"/>
              </w:rPr>
              <w:t>Proposal 3</w:t>
            </w:r>
          </w:p>
        </w:tc>
      </w:tr>
      <w:tr w:rsidR="004A75E1" w:rsidRPr="003566CC" w14:paraId="6AF01BA7" w14:textId="002CF817" w:rsidTr="0058596B">
        <w:trPr>
          <w:trHeight w:val="324"/>
        </w:trPr>
        <w:tc>
          <w:tcPr>
            <w:tcW w:w="1057" w:type="dxa"/>
            <w:noWrap/>
            <w:vAlign w:val="center"/>
            <w:hideMark/>
          </w:tcPr>
          <w:p w14:paraId="4433C63D" w14:textId="77777777" w:rsidR="004A75E1" w:rsidRPr="003566CC" w:rsidRDefault="004A75E1" w:rsidP="004A75E1">
            <w:pPr>
              <w:spacing w:after="0"/>
              <w:jc w:val="center"/>
              <w:rPr>
                <w:rFonts w:eastAsia="MS Mincho"/>
                <w:iCs/>
                <w:color w:val="0070C0"/>
                <w:lang w:val="en-US" w:eastAsia="zh-CN"/>
              </w:rPr>
            </w:pPr>
            <w:r w:rsidRPr="003566CC">
              <w:rPr>
                <w:rFonts w:eastAsia="MS Mincho"/>
                <w:iCs/>
                <w:color w:val="0070C0"/>
                <w:lang w:val="en-US" w:eastAsia="zh-CN"/>
              </w:rPr>
              <w:t>480</w:t>
            </w:r>
          </w:p>
        </w:tc>
        <w:tc>
          <w:tcPr>
            <w:tcW w:w="1080" w:type="dxa"/>
            <w:noWrap/>
            <w:vAlign w:val="center"/>
            <w:hideMark/>
          </w:tcPr>
          <w:p w14:paraId="1148ED80" w14:textId="77777777" w:rsidR="004A75E1" w:rsidRPr="003566CC" w:rsidRDefault="004A75E1" w:rsidP="004A75E1">
            <w:pPr>
              <w:spacing w:after="0"/>
              <w:jc w:val="center"/>
              <w:rPr>
                <w:rFonts w:eastAsia="MS Mincho"/>
                <w:iCs/>
                <w:color w:val="0070C0"/>
                <w:lang w:val="en-US" w:eastAsia="zh-CN"/>
              </w:rPr>
            </w:pPr>
            <w:r w:rsidRPr="003566CC">
              <w:rPr>
                <w:rFonts w:eastAsia="MS Mincho"/>
                <w:iCs/>
                <w:color w:val="0070C0"/>
                <w:lang w:val="en-US" w:eastAsia="zh-CN"/>
              </w:rPr>
              <w:t>960</w:t>
            </w:r>
          </w:p>
        </w:tc>
        <w:tc>
          <w:tcPr>
            <w:tcW w:w="1260" w:type="dxa"/>
            <w:vAlign w:val="center"/>
          </w:tcPr>
          <w:p w14:paraId="35CC0B16" w14:textId="77777777" w:rsidR="004A75E1" w:rsidRPr="003566CC" w:rsidRDefault="004A75E1" w:rsidP="004A75E1">
            <w:pPr>
              <w:spacing w:after="0"/>
              <w:jc w:val="center"/>
              <w:rPr>
                <w:rFonts w:eastAsia="MS Mincho"/>
                <w:iCs/>
                <w:color w:val="0070C0"/>
                <w:lang w:val="en-US" w:eastAsia="zh-CN"/>
              </w:rPr>
            </w:pPr>
            <w:r w:rsidRPr="003566CC">
              <w:rPr>
                <w:rFonts w:eastAsia="MS Mincho"/>
                <w:iCs/>
                <w:color w:val="0070C0"/>
                <w:lang w:val="en-US" w:eastAsia="zh-CN"/>
              </w:rPr>
              <w:t>[0.40]</w:t>
            </w:r>
          </w:p>
        </w:tc>
        <w:tc>
          <w:tcPr>
            <w:tcW w:w="1260" w:type="dxa"/>
            <w:vAlign w:val="center"/>
          </w:tcPr>
          <w:p w14:paraId="6FD21EAF" w14:textId="77777777" w:rsidR="004A75E1" w:rsidRPr="003566CC" w:rsidRDefault="004A75E1" w:rsidP="004A75E1">
            <w:pPr>
              <w:spacing w:after="0"/>
              <w:jc w:val="center"/>
              <w:rPr>
                <w:rFonts w:eastAsia="MS Mincho"/>
                <w:iCs/>
                <w:color w:val="0070C0"/>
                <w:lang w:val="en-US" w:eastAsia="zh-CN"/>
              </w:rPr>
            </w:pPr>
            <w:r w:rsidRPr="003566CC">
              <w:rPr>
                <w:rFonts w:eastAsia="MS Mincho"/>
                <w:iCs/>
                <w:color w:val="0070C0"/>
                <w:lang w:val="en-US" w:eastAsia="zh-CN"/>
              </w:rPr>
              <w:t>[0.43]</w:t>
            </w:r>
          </w:p>
        </w:tc>
        <w:tc>
          <w:tcPr>
            <w:tcW w:w="1260" w:type="dxa"/>
            <w:vAlign w:val="center"/>
          </w:tcPr>
          <w:p w14:paraId="5836319E" w14:textId="079CFA10" w:rsidR="004A75E1" w:rsidRPr="003566CC" w:rsidRDefault="004A75E1" w:rsidP="004A75E1">
            <w:pPr>
              <w:spacing w:after="0"/>
              <w:jc w:val="center"/>
              <w:rPr>
                <w:rFonts w:eastAsia="MS Mincho"/>
                <w:iCs/>
                <w:color w:val="0070C0"/>
                <w:lang w:val="en-US" w:eastAsia="zh-CN"/>
              </w:rPr>
            </w:pPr>
            <w:r w:rsidRPr="0058596B">
              <w:rPr>
                <w:rFonts w:eastAsia="MS Mincho"/>
                <w:iCs/>
                <w:color w:val="0070C0"/>
                <w:lang w:val="en-US" w:eastAsia="zh-CN"/>
              </w:rPr>
              <w:t>[0.31]</w:t>
            </w:r>
          </w:p>
        </w:tc>
      </w:tr>
      <w:tr w:rsidR="004A75E1" w:rsidRPr="003566CC" w14:paraId="4A9B3453" w14:textId="4AAAAEE1" w:rsidTr="0058596B">
        <w:trPr>
          <w:trHeight w:val="324"/>
        </w:trPr>
        <w:tc>
          <w:tcPr>
            <w:tcW w:w="1057" w:type="dxa"/>
            <w:noWrap/>
            <w:vAlign w:val="center"/>
          </w:tcPr>
          <w:p w14:paraId="1861CE15" w14:textId="77777777" w:rsidR="004A75E1" w:rsidRPr="003566CC" w:rsidRDefault="004A75E1" w:rsidP="004A75E1">
            <w:pPr>
              <w:spacing w:after="0"/>
              <w:jc w:val="center"/>
              <w:rPr>
                <w:rFonts w:eastAsia="MS Mincho"/>
                <w:iCs/>
                <w:color w:val="0070C0"/>
                <w:lang w:val="en-US" w:eastAsia="zh-CN"/>
              </w:rPr>
            </w:pPr>
            <w:r w:rsidRPr="003566CC">
              <w:rPr>
                <w:rFonts w:eastAsia="MS Mincho"/>
                <w:iCs/>
                <w:color w:val="0070C0"/>
                <w:lang w:val="en-US" w:eastAsia="zh-CN"/>
              </w:rPr>
              <w:t>960</w:t>
            </w:r>
          </w:p>
        </w:tc>
        <w:tc>
          <w:tcPr>
            <w:tcW w:w="1080" w:type="dxa"/>
            <w:noWrap/>
            <w:vAlign w:val="center"/>
          </w:tcPr>
          <w:p w14:paraId="7B2BAB35" w14:textId="77777777" w:rsidR="004A75E1" w:rsidRPr="003566CC" w:rsidRDefault="004A75E1" w:rsidP="004A75E1">
            <w:pPr>
              <w:spacing w:after="0"/>
              <w:jc w:val="center"/>
              <w:rPr>
                <w:rFonts w:eastAsia="MS Mincho"/>
                <w:iCs/>
                <w:color w:val="0070C0"/>
                <w:lang w:val="en-US" w:eastAsia="zh-CN"/>
              </w:rPr>
            </w:pPr>
            <w:r w:rsidRPr="003566CC">
              <w:rPr>
                <w:rFonts w:eastAsia="MS Mincho"/>
                <w:iCs/>
                <w:color w:val="0070C0"/>
                <w:lang w:val="en-US" w:eastAsia="zh-CN"/>
              </w:rPr>
              <w:t>960</w:t>
            </w:r>
          </w:p>
        </w:tc>
        <w:tc>
          <w:tcPr>
            <w:tcW w:w="1260" w:type="dxa"/>
            <w:vAlign w:val="center"/>
          </w:tcPr>
          <w:p w14:paraId="5553F734" w14:textId="77777777" w:rsidR="004A75E1" w:rsidRPr="003566CC" w:rsidRDefault="004A75E1" w:rsidP="004A75E1">
            <w:pPr>
              <w:spacing w:after="0"/>
              <w:jc w:val="center"/>
              <w:rPr>
                <w:rFonts w:eastAsia="MS Mincho"/>
                <w:iCs/>
                <w:color w:val="0070C0"/>
                <w:lang w:val="en-US" w:eastAsia="zh-CN"/>
              </w:rPr>
            </w:pPr>
            <w:r w:rsidRPr="003566CC">
              <w:rPr>
                <w:rFonts w:eastAsia="MS Mincho"/>
                <w:iCs/>
                <w:color w:val="0070C0"/>
                <w:lang w:val="en-US" w:eastAsia="zh-CN"/>
              </w:rPr>
              <w:t>[0.40]</w:t>
            </w:r>
          </w:p>
        </w:tc>
        <w:tc>
          <w:tcPr>
            <w:tcW w:w="1260" w:type="dxa"/>
            <w:vAlign w:val="center"/>
          </w:tcPr>
          <w:p w14:paraId="113F75E9" w14:textId="77777777" w:rsidR="004A75E1" w:rsidRPr="003566CC" w:rsidRDefault="004A75E1" w:rsidP="004A75E1">
            <w:pPr>
              <w:spacing w:after="0"/>
              <w:jc w:val="center"/>
              <w:rPr>
                <w:rFonts w:eastAsia="MS Mincho"/>
                <w:iCs/>
                <w:color w:val="0070C0"/>
                <w:lang w:val="en-US" w:eastAsia="zh-CN"/>
              </w:rPr>
            </w:pPr>
            <w:r w:rsidRPr="003566CC">
              <w:rPr>
                <w:rFonts w:eastAsia="MS Mincho"/>
                <w:iCs/>
                <w:color w:val="0070C0"/>
                <w:lang w:val="en-US" w:eastAsia="zh-CN"/>
              </w:rPr>
              <w:t>[0.38]</w:t>
            </w:r>
          </w:p>
        </w:tc>
        <w:tc>
          <w:tcPr>
            <w:tcW w:w="1260" w:type="dxa"/>
            <w:vAlign w:val="center"/>
          </w:tcPr>
          <w:p w14:paraId="1103C675" w14:textId="255014D0" w:rsidR="004A75E1" w:rsidRPr="003566CC" w:rsidRDefault="004A75E1" w:rsidP="004A75E1">
            <w:pPr>
              <w:spacing w:after="0"/>
              <w:jc w:val="center"/>
              <w:rPr>
                <w:rFonts w:eastAsia="MS Mincho"/>
                <w:iCs/>
                <w:color w:val="0070C0"/>
                <w:lang w:val="en-US" w:eastAsia="zh-CN"/>
              </w:rPr>
            </w:pPr>
            <w:r w:rsidRPr="0058596B">
              <w:rPr>
                <w:rFonts w:eastAsia="MS Mincho"/>
                <w:iCs/>
                <w:color w:val="0070C0"/>
                <w:lang w:val="en-US" w:eastAsia="zh-CN"/>
              </w:rPr>
              <w:t>[0.31]</w:t>
            </w:r>
          </w:p>
        </w:tc>
      </w:tr>
    </w:tbl>
    <w:p w14:paraId="3F333556" w14:textId="77777777" w:rsidR="003566CC" w:rsidRDefault="003566CC" w:rsidP="003566CC">
      <w:pPr>
        <w:ind w:left="852"/>
      </w:pPr>
    </w:p>
    <w:p w14:paraId="5829BBEB" w14:textId="287FC903" w:rsidR="003566CC" w:rsidRPr="003566CC" w:rsidRDefault="003566CC" w:rsidP="0057723E">
      <w:pPr>
        <w:pStyle w:val="ListParagraph"/>
        <w:numPr>
          <w:ilvl w:val="0"/>
          <w:numId w:val="33"/>
        </w:numPr>
        <w:ind w:firstLineChars="0"/>
        <w:rPr>
          <w:i/>
          <w:color w:val="0070C0"/>
          <w:lang w:val="en-US" w:eastAsia="zh-CN"/>
        </w:rPr>
      </w:pPr>
      <w:bookmarkStart w:id="3" w:name="_Hlk96629119"/>
      <w:r>
        <w:rPr>
          <w:iCs/>
          <w:color w:val="0070C0"/>
          <w:lang w:val="en-US" w:eastAsia="zh-CN"/>
        </w:rPr>
        <w:t>Recommended WF</w:t>
      </w:r>
    </w:p>
    <w:p w14:paraId="494F329C" w14:textId="5A889673" w:rsidR="003566CC" w:rsidRPr="001E732D" w:rsidRDefault="001E732D" w:rsidP="003566CC">
      <w:pPr>
        <w:pStyle w:val="ListParagraph"/>
        <w:numPr>
          <w:ilvl w:val="1"/>
          <w:numId w:val="33"/>
        </w:numPr>
        <w:ind w:firstLineChars="0"/>
        <w:rPr>
          <w:i/>
          <w:color w:val="0070C0"/>
          <w:lang w:val="en-US" w:eastAsia="zh-CN"/>
        </w:rPr>
      </w:pPr>
      <w:r>
        <w:rPr>
          <w:bCs/>
          <w:color w:val="0070C0"/>
          <w:lang w:eastAsia="ko-KR"/>
        </w:rPr>
        <w:t xml:space="preserve">Consider agreeing to Proposal 1 for </w:t>
      </w:r>
      <w:bookmarkEnd w:id="3"/>
      <w:r>
        <w:rPr>
          <w:bCs/>
          <w:color w:val="0070C0"/>
          <w:lang w:eastAsia="ko-KR"/>
        </w:rPr>
        <w:t>X=80ms and further discuss the options for X=40ms</w:t>
      </w:r>
    </w:p>
    <w:p w14:paraId="45009DF5" w14:textId="77777777" w:rsidR="001E732D" w:rsidRPr="001E732D" w:rsidRDefault="001E732D" w:rsidP="001E732D">
      <w:pPr>
        <w:rPr>
          <w:i/>
          <w:color w:val="0070C0"/>
          <w:lang w:val="en-US" w:eastAsia="zh-CN"/>
        </w:rPr>
      </w:pPr>
    </w:p>
    <w:tbl>
      <w:tblPr>
        <w:tblStyle w:val="TableGrid"/>
        <w:tblW w:w="0" w:type="auto"/>
        <w:tblLook w:val="04A0" w:firstRow="1" w:lastRow="0" w:firstColumn="1" w:lastColumn="0" w:noHBand="0" w:noVBand="1"/>
      </w:tblPr>
      <w:tblGrid>
        <w:gridCol w:w="973"/>
        <w:gridCol w:w="8658"/>
      </w:tblGrid>
      <w:tr w:rsidR="001E732D" w14:paraId="1E41153F" w14:textId="77777777" w:rsidTr="00BC28A3">
        <w:tc>
          <w:tcPr>
            <w:tcW w:w="973" w:type="dxa"/>
          </w:tcPr>
          <w:p w14:paraId="79D6A387" w14:textId="77777777" w:rsidR="001E732D" w:rsidRDefault="001E732D" w:rsidP="00941557">
            <w:pPr>
              <w:spacing w:after="120"/>
              <w:rPr>
                <w:rFonts w:eastAsiaTheme="minorEastAsia"/>
                <w:b/>
                <w:bCs/>
                <w:color w:val="0070C0"/>
                <w:lang w:val="en-US" w:eastAsia="zh-CN"/>
              </w:rPr>
            </w:pPr>
            <w:r>
              <w:rPr>
                <w:rFonts w:eastAsiaTheme="minorEastAsia"/>
                <w:b/>
                <w:bCs/>
                <w:color w:val="0070C0"/>
                <w:lang w:val="en-US" w:eastAsia="zh-CN"/>
              </w:rPr>
              <w:t>Company</w:t>
            </w:r>
          </w:p>
        </w:tc>
        <w:tc>
          <w:tcPr>
            <w:tcW w:w="8658" w:type="dxa"/>
          </w:tcPr>
          <w:p w14:paraId="3A4C5AB8" w14:textId="77777777" w:rsidR="001E732D" w:rsidRDefault="001E732D" w:rsidP="00941557">
            <w:pPr>
              <w:spacing w:after="120"/>
              <w:rPr>
                <w:rFonts w:eastAsiaTheme="minorEastAsia"/>
                <w:b/>
                <w:bCs/>
                <w:color w:val="0070C0"/>
                <w:lang w:val="en-US" w:eastAsia="zh-CN"/>
              </w:rPr>
            </w:pPr>
            <w:r>
              <w:rPr>
                <w:rFonts w:eastAsiaTheme="minorEastAsia"/>
                <w:b/>
                <w:bCs/>
                <w:color w:val="0070C0"/>
                <w:lang w:val="en-US" w:eastAsia="zh-CN"/>
              </w:rPr>
              <w:t>Comments</w:t>
            </w:r>
          </w:p>
        </w:tc>
      </w:tr>
      <w:tr w:rsidR="001E732D" w14:paraId="2C191379" w14:textId="77777777" w:rsidTr="00BC28A3">
        <w:tc>
          <w:tcPr>
            <w:tcW w:w="973" w:type="dxa"/>
          </w:tcPr>
          <w:p w14:paraId="41D8C18B" w14:textId="7F243BC8" w:rsidR="001E732D" w:rsidRDefault="004A75E1" w:rsidP="00941557">
            <w:pPr>
              <w:spacing w:after="120"/>
              <w:rPr>
                <w:rFonts w:eastAsiaTheme="minorEastAsia"/>
                <w:color w:val="0070C0"/>
                <w:lang w:val="en-US" w:eastAsia="zh-CN"/>
              </w:rPr>
            </w:pPr>
            <w:r>
              <w:rPr>
                <w:rFonts w:eastAsiaTheme="minorEastAsia"/>
                <w:color w:val="0070C0"/>
                <w:lang w:val="en-US" w:eastAsia="zh-CN"/>
              </w:rPr>
              <w:t>Nokia</w:t>
            </w:r>
          </w:p>
        </w:tc>
        <w:tc>
          <w:tcPr>
            <w:tcW w:w="8658" w:type="dxa"/>
          </w:tcPr>
          <w:p w14:paraId="797B767F" w14:textId="4BDCA3E4" w:rsidR="004A75E1" w:rsidRPr="0058596B" w:rsidRDefault="004A75E1" w:rsidP="004A75E1">
            <w:pPr>
              <w:spacing w:after="120"/>
              <w:rPr>
                <w:rFonts w:eastAsiaTheme="minorEastAsia"/>
                <w:lang w:val="en-US" w:eastAsia="zh-CN"/>
              </w:rPr>
            </w:pPr>
            <w:r w:rsidRPr="0058596B">
              <w:rPr>
                <w:rFonts w:eastAsiaTheme="minorEastAsia"/>
                <w:lang w:val="en-US" w:eastAsia="zh-CN"/>
              </w:rPr>
              <w:t>For the 480 kHz we would like to compromise with the tentative agreement that was proposed in the GTW</w:t>
            </w:r>
            <w:r w:rsidR="00AC68B3" w:rsidRPr="0058596B">
              <w:rPr>
                <w:rFonts w:eastAsiaTheme="minorEastAsia"/>
                <w:lang w:val="en-US" w:eastAsia="zh-CN"/>
              </w:rPr>
              <w:t>, Proposal 1 with 80 ms</w:t>
            </w:r>
            <w:r w:rsidRPr="0058596B">
              <w:rPr>
                <w:rFonts w:eastAsiaTheme="minorEastAsia"/>
                <w:lang w:val="en-US" w:eastAsia="zh-CN"/>
              </w:rPr>
              <w:t xml:space="preserve">. </w:t>
            </w:r>
          </w:p>
          <w:p w14:paraId="107DE30C" w14:textId="77777777" w:rsidR="004A75E1" w:rsidRPr="0058596B" w:rsidRDefault="004A75E1" w:rsidP="004A75E1">
            <w:pPr>
              <w:spacing w:after="120"/>
              <w:rPr>
                <w:rFonts w:eastAsiaTheme="minorEastAsia"/>
                <w:lang w:val="en-US" w:eastAsia="zh-CN"/>
              </w:rPr>
            </w:pPr>
          </w:p>
          <w:p w14:paraId="58A06854" w14:textId="77777777" w:rsidR="00AC68B3" w:rsidRPr="0058596B" w:rsidRDefault="004A75E1" w:rsidP="004A75E1">
            <w:pPr>
              <w:spacing w:after="120"/>
              <w:rPr>
                <w:rFonts w:eastAsiaTheme="minorEastAsia"/>
                <w:lang w:val="en-US" w:eastAsia="zh-CN"/>
              </w:rPr>
            </w:pPr>
            <w:r w:rsidRPr="0058596B">
              <w:rPr>
                <w:rFonts w:eastAsiaTheme="minorEastAsia"/>
                <w:lang w:val="en-US" w:eastAsia="zh-CN"/>
              </w:rPr>
              <w:t>For 960 kHz,</w:t>
            </w:r>
            <w:r w:rsidR="00AC68B3" w:rsidRPr="0058596B">
              <w:rPr>
                <w:rFonts w:eastAsiaTheme="minorEastAsia"/>
                <w:lang w:val="en-US" w:eastAsia="zh-CN"/>
              </w:rPr>
              <w:t xml:space="preserve"> we agree with proposal 3. </w:t>
            </w:r>
          </w:p>
          <w:p w14:paraId="487BEF0B" w14:textId="59AE76AA" w:rsidR="004A75E1" w:rsidRPr="0058596B" w:rsidRDefault="00AC68B3" w:rsidP="004A75E1">
            <w:pPr>
              <w:spacing w:after="120"/>
            </w:pPr>
            <w:r w:rsidRPr="0058596B">
              <w:rPr>
                <w:rFonts w:eastAsiaTheme="minorEastAsia"/>
                <w:lang w:val="en-US" w:eastAsia="zh-CN"/>
              </w:rPr>
              <w:t>T</w:t>
            </w:r>
            <w:r w:rsidR="004A75E1" w:rsidRPr="0058596B">
              <w:rPr>
                <w:rFonts w:eastAsiaTheme="minorEastAsia"/>
                <w:lang w:val="en-US" w:eastAsia="zh-CN"/>
              </w:rPr>
              <w:t xml:space="preserve">he values of Proposal 1 and Proposal 2 violate the condition that we discussed in RAN4 #101, </w:t>
            </w:r>
            <w:r w:rsidR="004A75E1" w:rsidRPr="0058596B">
              <w:t>T</w:t>
            </w:r>
            <w:r w:rsidR="004A75E1" w:rsidRPr="0058596B">
              <w:rPr>
                <w:vertAlign w:val="subscript"/>
              </w:rPr>
              <w:t>CP</w:t>
            </w:r>
            <w:r w:rsidR="004A75E1" w:rsidRPr="0058596B">
              <w:t xml:space="preserve"> - T</w:t>
            </w:r>
            <w:r w:rsidR="004A75E1" w:rsidRPr="0058596B">
              <w:rPr>
                <w:vertAlign w:val="subscript"/>
              </w:rPr>
              <w:t>CH</w:t>
            </w:r>
            <w:r w:rsidR="004A75E1" w:rsidRPr="0058596B">
              <w:t xml:space="preserve">  - 2 ( T</w:t>
            </w:r>
            <w:r w:rsidR="004A75E1" w:rsidRPr="0058596B">
              <w:rPr>
                <w:vertAlign w:val="subscript"/>
              </w:rPr>
              <w:t>e</w:t>
            </w:r>
            <w:r w:rsidR="004A75E1" w:rsidRPr="0058596B">
              <w:t xml:space="preserve"> + T</w:t>
            </w:r>
            <w:r w:rsidR="004A75E1" w:rsidRPr="0058596B">
              <w:rPr>
                <w:vertAlign w:val="subscript"/>
              </w:rPr>
              <w:t>AC,Q</w:t>
            </w:r>
            <w:r w:rsidR="004A75E1" w:rsidRPr="0058596B">
              <w:t xml:space="preserve"> /2 ) &gt; 0</w:t>
            </w:r>
          </w:p>
          <w:p w14:paraId="558E4EDD" w14:textId="77777777" w:rsidR="004A75E1" w:rsidRPr="0058596B" w:rsidRDefault="004A75E1" w:rsidP="004A75E1">
            <w:pPr>
              <w:spacing w:after="120"/>
            </w:pPr>
            <w:r w:rsidRPr="0058596B">
              <w:t xml:space="preserve">If we consider the formula, with </w:t>
            </w:r>
          </w:p>
          <w:p w14:paraId="4F745445" w14:textId="77777777" w:rsidR="004A75E1" w:rsidRPr="0058596B" w:rsidRDefault="004A75E1" w:rsidP="004A75E1">
            <w:pPr>
              <w:pStyle w:val="ListParagraph"/>
              <w:numPr>
                <w:ilvl w:val="0"/>
                <w:numId w:val="24"/>
              </w:numPr>
              <w:spacing w:after="120"/>
              <w:ind w:firstLineChars="0"/>
              <w:rPr>
                <w:rFonts w:eastAsiaTheme="minorEastAsia"/>
                <w:lang w:val="en-US" w:eastAsia="zh-CN"/>
              </w:rPr>
            </w:pPr>
            <w:r w:rsidRPr="0058596B">
              <w:t>T</w:t>
            </w:r>
            <w:r w:rsidRPr="0058596B">
              <w:rPr>
                <w:vertAlign w:val="subscript"/>
              </w:rPr>
              <w:t xml:space="preserve">CP </w:t>
            </w:r>
            <w:r w:rsidRPr="0058596B">
              <w:t>= 73.2 ns</w:t>
            </w:r>
          </w:p>
          <w:p w14:paraId="3CD1A8B1" w14:textId="77777777" w:rsidR="004A75E1" w:rsidRPr="0058596B" w:rsidRDefault="004A75E1" w:rsidP="004A75E1">
            <w:pPr>
              <w:pStyle w:val="ListParagraph"/>
              <w:numPr>
                <w:ilvl w:val="0"/>
                <w:numId w:val="24"/>
              </w:numPr>
              <w:spacing w:after="120"/>
              <w:ind w:firstLineChars="0"/>
              <w:rPr>
                <w:rFonts w:eastAsiaTheme="minorEastAsia"/>
                <w:lang w:val="en-US" w:eastAsia="zh-CN"/>
              </w:rPr>
            </w:pPr>
            <w:r w:rsidRPr="0058596B">
              <w:t>T</w:t>
            </w:r>
            <w:r w:rsidRPr="0058596B">
              <w:rPr>
                <w:vertAlign w:val="subscript"/>
              </w:rPr>
              <w:t xml:space="preserve">CH </w:t>
            </w:r>
            <w:r w:rsidRPr="0058596B">
              <w:t>=  20 ns</w:t>
            </w:r>
          </w:p>
          <w:p w14:paraId="52416F08" w14:textId="77777777" w:rsidR="004A75E1" w:rsidRPr="0058596B" w:rsidRDefault="004A75E1" w:rsidP="004A75E1">
            <w:pPr>
              <w:pStyle w:val="ListParagraph"/>
              <w:numPr>
                <w:ilvl w:val="0"/>
                <w:numId w:val="24"/>
              </w:numPr>
              <w:spacing w:after="120"/>
              <w:ind w:firstLineChars="0"/>
              <w:rPr>
                <w:rFonts w:eastAsiaTheme="minorEastAsia"/>
                <w:lang w:val="en-US" w:eastAsia="zh-CN"/>
              </w:rPr>
            </w:pPr>
            <w:r w:rsidRPr="0058596B">
              <w:t>T</w:t>
            </w:r>
            <w:r w:rsidRPr="0058596B">
              <w:rPr>
                <w:vertAlign w:val="subscript"/>
              </w:rPr>
              <w:t xml:space="preserve">AC,Q </w:t>
            </w:r>
            <w:r w:rsidRPr="0058596B">
              <w:t>= 8.1 ns</w:t>
            </w:r>
          </w:p>
          <w:p w14:paraId="334D72DA" w14:textId="77777777" w:rsidR="004A75E1" w:rsidRPr="0058596B" w:rsidRDefault="004A75E1" w:rsidP="004A75E1">
            <w:pPr>
              <w:spacing w:after="120"/>
              <w:rPr>
                <w:rFonts w:eastAsiaTheme="minorEastAsia"/>
                <w:lang w:val="en-US" w:eastAsia="zh-CN"/>
              </w:rPr>
            </w:pPr>
            <w:r w:rsidRPr="0058596B">
              <w:rPr>
                <w:rFonts w:eastAsiaTheme="minorEastAsia"/>
                <w:lang w:val="en-US" w:eastAsia="zh-CN"/>
              </w:rPr>
              <w:t xml:space="preserve">The maximum Te value that can be achieved is </w:t>
            </w:r>
          </w:p>
          <w:p w14:paraId="3D3BF315" w14:textId="77777777" w:rsidR="004A75E1" w:rsidRPr="0058596B" w:rsidRDefault="004A75E1" w:rsidP="004A75E1">
            <w:pPr>
              <w:pStyle w:val="ListParagraph"/>
              <w:numPr>
                <w:ilvl w:val="0"/>
                <w:numId w:val="25"/>
              </w:numPr>
              <w:spacing w:after="120"/>
              <w:ind w:firstLineChars="0"/>
              <w:rPr>
                <w:rFonts w:eastAsiaTheme="minorEastAsia"/>
                <w:lang w:val="en-US" w:eastAsia="zh-CN"/>
              </w:rPr>
            </w:pPr>
            <w:r w:rsidRPr="0058596B">
              <w:t>T</w:t>
            </w:r>
            <w:r w:rsidRPr="0058596B">
              <w:rPr>
                <w:vertAlign w:val="subscript"/>
              </w:rPr>
              <w:t xml:space="preserve">e,max </w:t>
            </w:r>
            <w:r w:rsidRPr="0058596B">
              <w:t>= 22.5 ns, which is 30.7% of the CP length for 960 kHz</w:t>
            </w:r>
          </w:p>
          <w:p w14:paraId="3FE936F5" w14:textId="77777777" w:rsidR="004A75E1" w:rsidRPr="0058596B" w:rsidRDefault="004A75E1" w:rsidP="004A75E1">
            <w:pPr>
              <w:pStyle w:val="ListParagraph"/>
              <w:numPr>
                <w:ilvl w:val="0"/>
                <w:numId w:val="25"/>
              </w:numPr>
              <w:spacing w:after="120"/>
              <w:ind w:firstLineChars="0"/>
              <w:rPr>
                <w:rFonts w:eastAsiaTheme="minorEastAsia"/>
                <w:lang w:val="en-US" w:eastAsia="zh-CN"/>
              </w:rPr>
            </w:pPr>
            <w:r w:rsidRPr="0058596B">
              <w:t>T</w:t>
            </w:r>
            <w:r w:rsidRPr="0058596B">
              <w:rPr>
                <w:vertAlign w:val="subscript"/>
              </w:rPr>
              <w:t>CP</w:t>
            </w:r>
            <w:r w:rsidRPr="0058596B">
              <w:t xml:space="preserve"> - T</w:t>
            </w:r>
            <w:r w:rsidRPr="0058596B">
              <w:rPr>
                <w:vertAlign w:val="subscript"/>
              </w:rPr>
              <w:t>CH</w:t>
            </w:r>
            <w:r w:rsidRPr="0058596B">
              <w:t xml:space="preserve">  - 2 ( T</w:t>
            </w:r>
            <w:r w:rsidRPr="0058596B">
              <w:rPr>
                <w:vertAlign w:val="subscript"/>
              </w:rPr>
              <w:t>e,max</w:t>
            </w:r>
            <w:r w:rsidRPr="0058596B">
              <w:t xml:space="preserve"> + T</w:t>
            </w:r>
            <w:r w:rsidRPr="0058596B">
              <w:rPr>
                <w:vertAlign w:val="subscript"/>
              </w:rPr>
              <w:t>AC,Q</w:t>
            </w:r>
            <w:r w:rsidRPr="0058596B">
              <w:t xml:space="preserve"> /2 ) = 73.2 – 20 – 2*(22.6 + 8.1/2) = 0.1 ns</w:t>
            </w:r>
          </w:p>
          <w:p w14:paraId="70EE3609" w14:textId="77777777" w:rsidR="004A75E1" w:rsidRPr="0058596B" w:rsidRDefault="004A75E1" w:rsidP="004A75E1">
            <w:pPr>
              <w:spacing w:after="120"/>
              <w:rPr>
                <w:rFonts w:eastAsiaTheme="minorEastAsia"/>
                <w:lang w:val="en-US" w:eastAsia="zh-CN"/>
              </w:rPr>
            </w:pPr>
            <w:r w:rsidRPr="0058596B">
              <w:rPr>
                <w:rFonts w:eastAsiaTheme="minorEastAsia"/>
                <w:lang w:val="en-US" w:eastAsia="zh-CN"/>
              </w:rPr>
              <w:t>Therefore, since we would like to propose the following values for 960 kHz SCS:</w:t>
            </w:r>
          </w:p>
          <w:p w14:paraId="7D9BD9B9" w14:textId="77777777" w:rsidR="004A75E1" w:rsidRPr="0058596B" w:rsidRDefault="004A75E1" w:rsidP="004A75E1">
            <w:pPr>
              <w:pStyle w:val="ListParagraph"/>
              <w:numPr>
                <w:ilvl w:val="0"/>
                <w:numId w:val="26"/>
              </w:numPr>
              <w:spacing w:after="120"/>
              <w:ind w:firstLineChars="0"/>
              <w:rPr>
                <w:rFonts w:eastAsiaTheme="minorEastAsia"/>
                <w:lang w:val="en-US" w:eastAsia="zh-CN"/>
              </w:rPr>
            </w:pPr>
            <w:r w:rsidRPr="0058596B">
              <w:rPr>
                <w:rFonts w:eastAsiaTheme="minorEastAsia"/>
                <w:lang w:val="en-US" w:eastAsia="zh-CN"/>
              </w:rPr>
              <w:t xml:space="preserve">480 kHz SSB and 960 kHz UL – </w:t>
            </w:r>
            <w:r w:rsidRPr="0058596B">
              <w:rPr>
                <w:lang w:val="en-US"/>
              </w:rPr>
              <w:t>T</w:t>
            </w:r>
            <w:r w:rsidRPr="0058596B">
              <w:rPr>
                <w:vertAlign w:val="subscript"/>
                <w:lang w:val="en-US"/>
              </w:rPr>
              <w:t xml:space="preserve">e  </w:t>
            </w:r>
            <w:r w:rsidRPr="0058596B">
              <w:rPr>
                <w:lang w:val="en-US"/>
              </w:rPr>
              <w:t>with 30.7% of the CP</w:t>
            </w:r>
          </w:p>
          <w:p w14:paraId="12BA6072" w14:textId="77777777" w:rsidR="001E732D" w:rsidRPr="0058596B" w:rsidRDefault="004A75E1" w:rsidP="004A75E1">
            <w:pPr>
              <w:spacing w:after="120"/>
              <w:rPr>
                <w:lang w:val="en-US"/>
              </w:rPr>
            </w:pPr>
            <w:r w:rsidRPr="0058596B">
              <w:rPr>
                <w:rFonts w:eastAsiaTheme="minorEastAsia"/>
                <w:lang w:val="en-US" w:eastAsia="zh-CN"/>
              </w:rPr>
              <w:t xml:space="preserve">960 kHz SSB and 960 kHz UL – </w:t>
            </w:r>
            <w:r w:rsidRPr="0058596B">
              <w:rPr>
                <w:lang w:val="en-US"/>
              </w:rPr>
              <w:t>T</w:t>
            </w:r>
            <w:r w:rsidRPr="0058596B">
              <w:rPr>
                <w:vertAlign w:val="subscript"/>
                <w:lang w:val="en-US"/>
              </w:rPr>
              <w:t xml:space="preserve">e  </w:t>
            </w:r>
            <w:r w:rsidRPr="0058596B">
              <w:rPr>
                <w:lang w:val="en-US"/>
              </w:rPr>
              <w:t>with 30.7% of the CP</w:t>
            </w:r>
          </w:p>
          <w:p w14:paraId="3385B90E" w14:textId="21A9C1DF" w:rsidR="00AC68B3" w:rsidRDefault="00AC68B3" w:rsidP="004A75E1">
            <w:pPr>
              <w:spacing w:after="120"/>
              <w:rPr>
                <w:rFonts w:eastAsiaTheme="minorEastAsia"/>
                <w:color w:val="0070C0"/>
                <w:lang w:val="en-US" w:eastAsia="zh-CN"/>
              </w:rPr>
            </w:pPr>
            <w:r w:rsidRPr="0058596B">
              <w:rPr>
                <w:lang w:val="en-US"/>
              </w:rPr>
              <w:t>Therefore</w:t>
            </w:r>
            <w:r w:rsidR="000709A3">
              <w:rPr>
                <w:lang w:val="en-US"/>
              </w:rPr>
              <w:t>,</w:t>
            </w:r>
            <w:r w:rsidRPr="0058596B">
              <w:rPr>
                <w:lang w:val="en-US"/>
              </w:rPr>
              <w:t xml:space="preserve"> only Proposal 3 fits the conditions we have been assuming for several meetings already. </w:t>
            </w:r>
          </w:p>
        </w:tc>
      </w:tr>
      <w:tr w:rsidR="001E732D" w14:paraId="59D1A3DF" w14:textId="77777777" w:rsidTr="00BC28A3">
        <w:tc>
          <w:tcPr>
            <w:tcW w:w="973" w:type="dxa"/>
          </w:tcPr>
          <w:p w14:paraId="590CC413" w14:textId="169F4739" w:rsidR="001E732D" w:rsidRDefault="008371B4" w:rsidP="00941557">
            <w:pPr>
              <w:spacing w:after="120"/>
              <w:rPr>
                <w:rFonts w:eastAsiaTheme="minorEastAsia"/>
                <w:color w:val="0070C0"/>
                <w:lang w:val="en-US" w:eastAsia="zh-CN"/>
              </w:rPr>
            </w:pPr>
            <w:r>
              <w:rPr>
                <w:rFonts w:eastAsiaTheme="minorEastAsia"/>
                <w:color w:val="0070C0"/>
                <w:lang w:val="en-US" w:eastAsia="zh-CN"/>
              </w:rPr>
              <w:t>Qualcomm</w:t>
            </w:r>
          </w:p>
        </w:tc>
        <w:tc>
          <w:tcPr>
            <w:tcW w:w="8658" w:type="dxa"/>
          </w:tcPr>
          <w:p w14:paraId="2F5DDA75" w14:textId="1498414D" w:rsidR="001E732D" w:rsidRDefault="00C32610" w:rsidP="00941557">
            <w:pPr>
              <w:spacing w:after="120"/>
              <w:rPr>
                <w:rFonts w:eastAsiaTheme="minorEastAsia"/>
                <w:color w:val="0070C0"/>
                <w:lang w:val="en-US" w:eastAsia="zh-CN"/>
              </w:rPr>
            </w:pPr>
            <w:r>
              <w:rPr>
                <w:rFonts w:eastAsiaTheme="minorEastAsia"/>
                <w:color w:val="0070C0"/>
                <w:lang w:val="en-US" w:eastAsia="zh-CN"/>
              </w:rPr>
              <w:t>For X=80ms, w</w:t>
            </w:r>
            <w:r w:rsidR="007C0178">
              <w:rPr>
                <w:rFonts w:eastAsiaTheme="minorEastAsia"/>
                <w:color w:val="0070C0"/>
                <w:lang w:val="en-US" w:eastAsia="zh-CN"/>
              </w:rPr>
              <w:t xml:space="preserve">e are fine to compromise </w:t>
            </w:r>
            <w:r w:rsidR="004075A1">
              <w:rPr>
                <w:rFonts w:eastAsiaTheme="minorEastAsia"/>
                <w:color w:val="0070C0"/>
                <w:lang w:val="en-US" w:eastAsia="zh-CN"/>
              </w:rPr>
              <w:t>to proposal 1</w:t>
            </w:r>
            <w:r>
              <w:rPr>
                <w:rFonts w:eastAsiaTheme="minorEastAsia"/>
                <w:color w:val="0070C0"/>
                <w:lang w:val="en-US" w:eastAsia="zh-CN"/>
              </w:rPr>
              <w:t xml:space="preserve"> as</w:t>
            </w:r>
            <w:r w:rsidR="00490981">
              <w:rPr>
                <w:rFonts w:eastAsiaTheme="minorEastAsia"/>
                <w:color w:val="0070C0"/>
                <w:lang w:val="en-US" w:eastAsia="zh-CN"/>
              </w:rPr>
              <w:t xml:space="preserve"> recommended by the chairman.</w:t>
            </w:r>
          </w:p>
          <w:p w14:paraId="4D125125" w14:textId="77777777" w:rsidR="00C32610" w:rsidRDefault="00C32610" w:rsidP="00941557">
            <w:pPr>
              <w:spacing w:after="120"/>
              <w:rPr>
                <w:rFonts w:eastAsiaTheme="minorEastAsia"/>
                <w:color w:val="0070C0"/>
                <w:lang w:val="en-US" w:eastAsia="zh-CN"/>
              </w:rPr>
            </w:pPr>
            <w:r>
              <w:rPr>
                <w:rFonts w:eastAsiaTheme="minorEastAsia"/>
                <w:color w:val="0070C0"/>
                <w:lang w:val="en-US" w:eastAsia="zh-CN"/>
              </w:rPr>
              <w:t>F</w:t>
            </w:r>
            <w:r w:rsidR="00490981">
              <w:rPr>
                <w:rFonts w:eastAsiaTheme="minorEastAsia"/>
                <w:color w:val="0070C0"/>
                <w:lang w:val="en-US" w:eastAsia="zh-CN"/>
              </w:rPr>
              <w:t xml:space="preserve">or X=40ms, </w:t>
            </w:r>
            <w:r w:rsidR="00AC60FA">
              <w:rPr>
                <w:rFonts w:eastAsiaTheme="minorEastAsia"/>
                <w:color w:val="0070C0"/>
                <w:lang w:val="en-US" w:eastAsia="zh-CN"/>
              </w:rPr>
              <w:t>even if we consider a</w:t>
            </w:r>
            <w:r w:rsidR="00A9671B">
              <w:rPr>
                <w:rFonts w:eastAsiaTheme="minorEastAsia"/>
                <w:color w:val="0070C0"/>
                <w:lang w:val="en-US" w:eastAsia="zh-CN"/>
              </w:rPr>
              <w:t xml:space="preserve"> compromised value of 8ns for DAC clock inaccuracy,</w:t>
            </w:r>
            <w:r w:rsidR="0000065C">
              <w:rPr>
                <w:rFonts w:eastAsiaTheme="minorEastAsia"/>
                <w:color w:val="0070C0"/>
                <w:lang w:val="en-US" w:eastAsia="zh-CN"/>
              </w:rPr>
              <w:t xml:space="preserve"> 4ns for timing drift and at-least 16ns for RF calibration errors</w:t>
            </w:r>
            <w:r w:rsidR="009E3B5F">
              <w:rPr>
                <w:rFonts w:eastAsiaTheme="minorEastAsia"/>
                <w:color w:val="0070C0"/>
                <w:lang w:val="en-US" w:eastAsia="zh-CN"/>
              </w:rPr>
              <w:t>, a minimum UE implementation margin of 2</w:t>
            </w:r>
            <w:r w:rsidR="008841FC">
              <w:rPr>
                <w:rFonts w:eastAsiaTheme="minorEastAsia"/>
                <w:color w:val="0070C0"/>
                <w:lang w:val="en-US" w:eastAsia="zh-CN"/>
              </w:rPr>
              <w:t xml:space="preserve">8ns is needed. There is no way a UE can meet the UL timing </w:t>
            </w:r>
            <w:r w:rsidR="00036F10">
              <w:rPr>
                <w:rFonts w:eastAsiaTheme="minorEastAsia"/>
                <w:color w:val="0070C0"/>
                <w:lang w:val="en-US" w:eastAsia="zh-CN"/>
              </w:rPr>
              <w:t>accuracy without these margins.</w:t>
            </w:r>
          </w:p>
          <w:p w14:paraId="2A9CEA78" w14:textId="77777777" w:rsidR="009F6B3F" w:rsidRDefault="009F6B3F" w:rsidP="00941557">
            <w:pPr>
              <w:spacing w:after="120"/>
              <w:rPr>
                <w:rFonts w:eastAsiaTheme="minorEastAsia"/>
                <w:color w:val="0070C0"/>
                <w:lang w:val="en-US" w:eastAsia="zh-CN"/>
              </w:rPr>
            </w:pPr>
            <w:r>
              <w:rPr>
                <w:rFonts w:eastAsiaTheme="minorEastAsia"/>
                <w:color w:val="0070C0"/>
                <w:lang w:val="en-US" w:eastAsia="zh-CN"/>
              </w:rPr>
              <w:t xml:space="preserve">The available margins </w:t>
            </w:r>
            <w:r w:rsidR="00F07301">
              <w:rPr>
                <w:rFonts w:eastAsiaTheme="minorEastAsia"/>
                <w:color w:val="0070C0"/>
                <w:lang w:val="en-US" w:eastAsia="zh-CN"/>
              </w:rPr>
              <w:t>for the three proposals are as below:</w:t>
            </w:r>
          </w:p>
          <w:tbl>
            <w:tblPr>
              <w:tblW w:w="9540" w:type="dxa"/>
              <w:tblLook w:val="04A0" w:firstRow="1" w:lastRow="0" w:firstColumn="1" w:lastColumn="0" w:noHBand="0" w:noVBand="1"/>
            </w:tblPr>
            <w:tblGrid>
              <w:gridCol w:w="907"/>
              <w:gridCol w:w="906"/>
              <w:gridCol w:w="1127"/>
              <w:gridCol w:w="1148"/>
              <w:gridCol w:w="1076"/>
              <w:gridCol w:w="1096"/>
              <w:gridCol w:w="1076"/>
              <w:gridCol w:w="1096"/>
            </w:tblGrid>
            <w:tr w:rsidR="00F07301" w:rsidRPr="00F07301" w14:paraId="10FFE945" w14:textId="77777777" w:rsidTr="00F07301">
              <w:trPr>
                <w:trHeight w:val="300"/>
              </w:trPr>
              <w:tc>
                <w:tcPr>
                  <w:tcW w:w="10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155277" w14:textId="77777777" w:rsidR="00F07301" w:rsidRPr="0058596B" w:rsidRDefault="00F07301" w:rsidP="00F07301">
                  <w:pPr>
                    <w:spacing w:after="0"/>
                    <w:jc w:val="center"/>
                    <w:rPr>
                      <w:rFonts w:eastAsiaTheme="minorEastAsia"/>
                      <w:color w:val="0070C0"/>
                      <w:lang w:val="en-US" w:eastAsia="zh-CN"/>
                    </w:rPr>
                  </w:pPr>
                  <w:r w:rsidRPr="0058596B">
                    <w:rPr>
                      <w:rFonts w:eastAsiaTheme="minorEastAsia"/>
                      <w:color w:val="0070C0"/>
                      <w:lang w:val="en-US" w:eastAsia="zh-CN"/>
                    </w:rPr>
                    <w:t>SSB SCS</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961B1" w14:textId="77777777" w:rsidR="00F07301" w:rsidRPr="0058596B" w:rsidRDefault="00F07301" w:rsidP="00F07301">
                  <w:pPr>
                    <w:spacing w:after="0"/>
                    <w:jc w:val="center"/>
                    <w:rPr>
                      <w:rFonts w:eastAsiaTheme="minorEastAsia"/>
                      <w:color w:val="0070C0"/>
                      <w:lang w:val="en-US" w:eastAsia="zh-CN"/>
                    </w:rPr>
                  </w:pPr>
                  <w:r w:rsidRPr="0058596B">
                    <w:rPr>
                      <w:rFonts w:eastAsiaTheme="minorEastAsia"/>
                      <w:color w:val="0070C0"/>
                      <w:lang w:val="en-US" w:eastAsia="zh-CN"/>
                    </w:rPr>
                    <w:t>UL SCS</w:t>
                  </w:r>
                </w:p>
              </w:tc>
              <w:tc>
                <w:tcPr>
                  <w:tcW w:w="2580" w:type="dxa"/>
                  <w:gridSpan w:val="2"/>
                  <w:tcBorders>
                    <w:top w:val="single" w:sz="4" w:space="0" w:color="auto"/>
                    <w:left w:val="nil"/>
                    <w:bottom w:val="single" w:sz="4" w:space="0" w:color="auto"/>
                    <w:right w:val="single" w:sz="4" w:space="0" w:color="auto"/>
                  </w:tcBorders>
                  <w:shd w:val="clear" w:color="auto" w:fill="auto"/>
                  <w:noWrap/>
                  <w:vAlign w:val="bottom"/>
                  <w:hideMark/>
                </w:tcPr>
                <w:p w14:paraId="2CF5A190" w14:textId="77777777" w:rsidR="00F07301" w:rsidRPr="0058596B" w:rsidRDefault="00F07301" w:rsidP="00F07301">
                  <w:pPr>
                    <w:spacing w:after="0"/>
                    <w:jc w:val="center"/>
                    <w:rPr>
                      <w:rFonts w:eastAsiaTheme="minorEastAsia"/>
                      <w:color w:val="0070C0"/>
                      <w:lang w:val="en-US" w:eastAsia="zh-CN"/>
                    </w:rPr>
                  </w:pPr>
                  <w:r w:rsidRPr="0058596B">
                    <w:rPr>
                      <w:rFonts w:eastAsiaTheme="minorEastAsia"/>
                      <w:color w:val="0070C0"/>
                      <w:lang w:val="en-US" w:eastAsia="zh-CN"/>
                    </w:rPr>
                    <w:t>Proposal 1</w:t>
                  </w:r>
                </w:p>
              </w:tc>
              <w:tc>
                <w:tcPr>
                  <w:tcW w:w="2460" w:type="dxa"/>
                  <w:gridSpan w:val="2"/>
                  <w:tcBorders>
                    <w:top w:val="single" w:sz="4" w:space="0" w:color="auto"/>
                    <w:left w:val="nil"/>
                    <w:bottom w:val="single" w:sz="4" w:space="0" w:color="auto"/>
                    <w:right w:val="single" w:sz="4" w:space="0" w:color="auto"/>
                  </w:tcBorders>
                  <w:shd w:val="clear" w:color="auto" w:fill="auto"/>
                  <w:noWrap/>
                  <w:vAlign w:val="bottom"/>
                  <w:hideMark/>
                </w:tcPr>
                <w:p w14:paraId="6643D81E" w14:textId="77777777" w:rsidR="00F07301" w:rsidRPr="0058596B" w:rsidRDefault="00F07301" w:rsidP="00F07301">
                  <w:pPr>
                    <w:spacing w:after="0"/>
                    <w:jc w:val="center"/>
                    <w:rPr>
                      <w:rFonts w:eastAsiaTheme="minorEastAsia"/>
                      <w:color w:val="0070C0"/>
                      <w:lang w:val="en-US" w:eastAsia="zh-CN"/>
                    </w:rPr>
                  </w:pPr>
                  <w:r w:rsidRPr="0058596B">
                    <w:rPr>
                      <w:rFonts w:eastAsiaTheme="minorEastAsia"/>
                      <w:color w:val="0070C0"/>
                      <w:lang w:val="en-US" w:eastAsia="zh-CN"/>
                    </w:rPr>
                    <w:t>Proposal 2</w:t>
                  </w:r>
                </w:p>
              </w:tc>
              <w:tc>
                <w:tcPr>
                  <w:tcW w:w="2460" w:type="dxa"/>
                  <w:gridSpan w:val="2"/>
                  <w:tcBorders>
                    <w:top w:val="single" w:sz="4" w:space="0" w:color="auto"/>
                    <w:left w:val="nil"/>
                    <w:bottom w:val="single" w:sz="4" w:space="0" w:color="auto"/>
                    <w:right w:val="single" w:sz="4" w:space="0" w:color="auto"/>
                  </w:tcBorders>
                  <w:shd w:val="clear" w:color="auto" w:fill="auto"/>
                  <w:noWrap/>
                  <w:vAlign w:val="bottom"/>
                  <w:hideMark/>
                </w:tcPr>
                <w:p w14:paraId="53C6E9B0" w14:textId="77777777" w:rsidR="00F07301" w:rsidRPr="0058596B" w:rsidRDefault="00F07301" w:rsidP="00F07301">
                  <w:pPr>
                    <w:spacing w:after="0"/>
                    <w:jc w:val="center"/>
                    <w:rPr>
                      <w:rFonts w:eastAsiaTheme="minorEastAsia"/>
                      <w:color w:val="0070C0"/>
                      <w:lang w:val="en-US" w:eastAsia="zh-CN"/>
                    </w:rPr>
                  </w:pPr>
                  <w:r w:rsidRPr="0058596B">
                    <w:rPr>
                      <w:rFonts w:eastAsiaTheme="minorEastAsia"/>
                      <w:color w:val="0070C0"/>
                      <w:lang w:val="en-US" w:eastAsia="zh-CN"/>
                    </w:rPr>
                    <w:t>Proposal 3</w:t>
                  </w:r>
                </w:p>
              </w:tc>
            </w:tr>
            <w:tr w:rsidR="00F07301" w:rsidRPr="00F07301" w14:paraId="00EDB6D0" w14:textId="77777777" w:rsidTr="00F07301">
              <w:trPr>
                <w:trHeight w:val="300"/>
              </w:trPr>
              <w:tc>
                <w:tcPr>
                  <w:tcW w:w="1020" w:type="dxa"/>
                  <w:vMerge/>
                  <w:tcBorders>
                    <w:top w:val="single" w:sz="4" w:space="0" w:color="auto"/>
                    <w:left w:val="single" w:sz="4" w:space="0" w:color="auto"/>
                    <w:bottom w:val="single" w:sz="4" w:space="0" w:color="auto"/>
                    <w:right w:val="single" w:sz="4" w:space="0" w:color="auto"/>
                  </w:tcBorders>
                  <w:vAlign w:val="center"/>
                  <w:hideMark/>
                </w:tcPr>
                <w:p w14:paraId="44A4B7DC" w14:textId="77777777" w:rsidR="00F07301" w:rsidRPr="0058596B" w:rsidRDefault="00F07301" w:rsidP="00F07301">
                  <w:pPr>
                    <w:spacing w:after="0"/>
                    <w:rPr>
                      <w:rFonts w:eastAsiaTheme="minorEastAsia"/>
                      <w:color w:val="0070C0"/>
                      <w:lang w:val="en-US" w:eastAsia="zh-CN"/>
                    </w:rPr>
                  </w:pPr>
                </w:p>
              </w:tc>
              <w:tc>
                <w:tcPr>
                  <w:tcW w:w="1020" w:type="dxa"/>
                  <w:vMerge/>
                  <w:tcBorders>
                    <w:top w:val="single" w:sz="4" w:space="0" w:color="auto"/>
                    <w:left w:val="single" w:sz="4" w:space="0" w:color="auto"/>
                    <w:bottom w:val="single" w:sz="4" w:space="0" w:color="auto"/>
                    <w:right w:val="single" w:sz="4" w:space="0" w:color="auto"/>
                  </w:tcBorders>
                  <w:vAlign w:val="center"/>
                  <w:hideMark/>
                </w:tcPr>
                <w:p w14:paraId="7E2E4ACF" w14:textId="77777777" w:rsidR="00F07301" w:rsidRPr="0058596B" w:rsidRDefault="00F07301" w:rsidP="00F07301">
                  <w:pPr>
                    <w:spacing w:after="0"/>
                    <w:rPr>
                      <w:rFonts w:eastAsiaTheme="minorEastAsia"/>
                      <w:color w:val="0070C0"/>
                      <w:lang w:val="en-US" w:eastAsia="zh-CN"/>
                    </w:rPr>
                  </w:pPr>
                </w:p>
              </w:tc>
              <w:tc>
                <w:tcPr>
                  <w:tcW w:w="1278" w:type="dxa"/>
                  <w:tcBorders>
                    <w:top w:val="nil"/>
                    <w:left w:val="nil"/>
                    <w:bottom w:val="single" w:sz="4" w:space="0" w:color="auto"/>
                    <w:right w:val="single" w:sz="4" w:space="0" w:color="auto"/>
                  </w:tcBorders>
                  <w:shd w:val="clear" w:color="auto" w:fill="auto"/>
                  <w:noWrap/>
                  <w:vAlign w:val="bottom"/>
                  <w:hideMark/>
                </w:tcPr>
                <w:p w14:paraId="50F8E9E0" w14:textId="77777777" w:rsidR="00F07301" w:rsidRPr="0058596B" w:rsidRDefault="00F07301" w:rsidP="00F07301">
                  <w:pPr>
                    <w:spacing w:after="0"/>
                    <w:jc w:val="center"/>
                    <w:rPr>
                      <w:rFonts w:eastAsiaTheme="minorEastAsia"/>
                      <w:color w:val="0070C0"/>
                      <w:lang w:val="en-US" w:eastAsia="zh-CN"/>
                    </w:rPr>
                  </w:pPr>
                  <w:r w:rsidRPr="0058596B">
                    <w:rPr>
                      <w:rFonts w:eastAsiaTheme="minorEastAsia"/>
                      <w:color w:val="0070C0"/>
                      <w:lang w:val="en-US" w:eastAsia="zh-CN"/>
                    </w:rPr>
                    <w:t>Te/CP ratio</w:t>
                  </w:r>
                </w:p>
              </w:tc>
              <w:tc>
                <w:tcPr>
                  <w:tcW w:w="1302" w:type="dxa"/>
                  <w:tcBorders>
                    <w:top w:val="nil"/>
                    <w:left w:val="nil"/>
                    <w:bottom w:val="single" w:sz="4" w:space="0" w:color="auto"/>
                    <w:right w:val="single" w:sz="4" w:space="0" w:color="auto"/>
                  </w:tcBorders>
                  <w:shd w:val="clear" w:color="auto" w:fill="auto"/>
                  <w:noWrap/>
                  <w:vAlign w:val="bottom"/>
                  <w:hideMark/>
                </w:tcPr>
                <w:p w14:paraId="783107D2" w14:textId="77777777" w:rsidR="00F07301" w:rsidRPr="0058596B" w:rsidRDefault="00F07301" w:rsidP="00F07301">
                  <w:pPr>
                    <w:spacing w:after="0"/>
                    <w:jc w:val="center"/>
                    <w:rPr>
                      <w:rFonts w:eastAsiaTheme="minorEastAsia"/>
                      <w:color w:val="0070C0"/>
                      <w:lang w:val="en-US" w:eastAsia="zh-CN"/>
                    </w:rPr>
                  </w:pPr>
                  <w:r w:rsidRPr="0058596B">
                    <w:rPr>
                      <w:rFonts w:eastAsiaTheme="minorEastAsia"/>
                      <w:color w:val="0070C0"/>
                      <w:lang w:val="en-US" w:eastAsia="zh-CN"/>
                    </w:rPr>
                    <w:t>Margin (ns)</w:t>
                  </w:r>
                </w:p>
              </w:tc>
              <w:tc>
                <w:tcPr>
                  <w:tcW w:w="1218" w:type="dxa"/>
                  <w:tcBorders>
                    <w:top w:val="nil"/>
                    <w:left w:val="nil"/>
                    <w:bottom w:val="single" w:sz="4" w:space="0" w:color="auto"/>
                    <w:right w:val="single" w:sz="4" w:space="0" w:color="auto"/>
                  </w:tcBorders>
                  <w:shd w:val="clear" w:color="auto" w:fill="auto"/>
                  <w:noWrap/>
                  <w:vAlign w:val="bottom"/>
                  <w:hideMark/>
                </w:tcPr>
                <w:p w14:paraId="0C05EE24" w14:textId="77777777" w:rsidR="00F07301" w:rsidRPr="0058596B" w:rsidRDefault="00F07301" w:rsidP="00F07301">
                  <w:pPr>
                    <w:spacing w:after="0"/>
                    <w:jc w:val="center"/>
                    <w:rPr>
                      <w:rFonts w:eastAsiaTheme="minorEastAsia"/>
                      <w:color w:val="0070C0"/>
                      <w:lang w:val="en-US" w:eastAsia="zh-CN"/>
                    </w:rPr>
                  </w:pPr>
                  <w:r w:rsidRPr="0058596B">
                    <w:rPr>
                      <w:rFonts w:eastAsiaTheme="minorEastAsia"/>
                      <w:color w:val="0070C0"/>
                      <w:lang w:val="en-US" w:eastAsia="zh-CN"/>
                    </w:rPr>
                    <w:t>Te/CP ratio</w:t>
                  </w:r>
                </w:p>
              </w:tc>
              <w:tc>
                <w:tcPr>
                  <w:tcW w:w="1242" w:type="dxa"/>
                  <w:tcBorders>
                    <w:top w:val="nil"/>
                    <w:left w:val="nil"/>
                    <w:bottom w:val="single" w:sz="4" w:space="0" w:color="auto"/>
                    <w:right w:val="single" w:sz="4" w:space="0" w:color="auto"/>
                  </w:tcBorders>
                  <w:shd w:val="clear" w:color="auto" w:fill="auto"/>
                  <w:noWrap/>
                  <w:vAlign w:val="bottom"/>
                  <w:hideMark/>
                </w:tcPr>
                <w:p w14:paraId="5A8D8F74" w14:textId="77777777" w:rsidR="00F07301" w:rsidRPr="0058596B" w:rsidRDefault="00F07301" w:rsidP="00F07301">
                  <w:pPr>
                    <w:spacing w:after="0"/>
                    <w:jc w:val="center"/>
                    <w:rPr>
                      <w:rFonts w:eastAsiaTheme="minorEastAsia"/>
                      <w:color w:val="0070C0"/>
                      <w:lang w:val="en-US" w:eastAsia="zh-CN"/>
                    </w:rPr>
                  </w:pPr>
                  <w:r w:rsidRPr="0058596B">
                    <w:rPr>
                      <w:rFonts w:eastAsiaTheme="minorEastAsia"/>
                      <w:color w:val="0070C0"/>
                      <w:lang w:val="en-US" w:eastAsia="zh-CN"/>
                    </w:rPr>
                    <w:t>Margin (ns)</w:t>
                  </w:r>
                </w:p>
              </w:tc>
              <w:tc>
                <w:tcPr>
                  <w:tcW w:w="1218" w:type="dxa"/>
                  <w:tcBorders>
                    <w:top w:val="nil"/>
                    <w:left w:val="nil"/>
                    <w:bottom w:val="single" w:sz="4" w:space="0" w:color="auto"/>
                    <w:right w:val="single" w:sz="4" w:space="0" w:color="auto"/>
                  </w:tcBorders>
                  <w:shd w:val="clear" w:color="auto" w:fill="auto"/>
                  <w:noWrap/>
                  <w:vAlign w:val="bottom"/>
                  <w:hideMark/>
                </w:tcPr>
                <w:p w14:paraId="03C52DB6" w14:textId="77777777" w:rsidR="00F07301" w:rsidRPr="0058596B" w:rsidRDefault="00F07301" w:rsidP="00F07301">
                  <w:pPr>
                    <w:spacing w:after="0"/>
                    <w:jc w:val="center"/>
                    <w:rPr>
                      <w:rFonts w:eastAsiaTheme="minorEastAsia"/>
                      <w:color w:val="0070C0"/>
                      <w:lang w:val="en-US" w:eastAsia="zh-CN"/>
                    </w:rPr>
                  </w:pPr>
                  <w:r w:rsidRPr="0058596B">
                    <w:rPr>
                      <w:rFonts w:eastAsiaTheme="minorEastAsia"/>
                      <w:color w:val="0070C0"/>
                      <w:lang w:val="en-US" w:eastAsia="zh-CN"/>
                    </w:rPr>
                    <w:t>Te/CP ratio</w:t>
                  </w:r>
                </w:p>
              </w:tc>
              <w:tc>
                <w:tcPr>
                  <w:tcW w:w="1242" w:type="dxa"/>
                  <w:tcBorders>
                    <w:top w:val="nil"/>
                    <w:left w:val="nil"/>
                    <w:bottom w:val="single" w:sz="4" w:space="0" w:color="auto"/>
                    <w:right w:val="single" w:sz="4" w:space="0" w:color="auto"/>
                  </w:tcBorders>
                  <w:shd w:val="clear" w:color="auto" w:fill="auto"/>
                  <w:noWrap/>
                  <w:vAlign w:val="bottom"/>
                  <w:hideMark/>
                </w:tcPr>
                <w:p w14:paraId="3E77470E" w14:textId="77777777" w:rsidR="00F07301" w:rsidRPr="0058596B" w:rsidRDefault="00F07301" w:rsidP="00F07301">
                  <w:pPr>
                    <w:spacing w:after="0"/>
                    <w:jc w:val="center"/>
                    <w:rPr>
                      <w:rFonts w:eastAsiaTheme="minorEastAsia"/>
                      <w:color w:val="0070C0"/>
                      <w:lang w:val="en-US" w:eastAsia="zh-CN"/>
                    </w:rPr>
                  </w:pPr>
                  <w:r w:rsidRPr="0058596B">
                    <w:rPr>
                      <w:rFonts w:eastAsiaTheme="minorEastAsia"/>
                      <w:color w:val="0070C0"/>
                      <w:lang w:val="en-US" w:eastAsia="zh-CN"/>
                    </w:rPr>
                    <w:t>Margin (ns)</w:t>
                  </w:r>
                </w:p>
              </w:tc>
            </w:tr>
            <w:tr w:rsidR="00F07301" w:rsidRPr="00F07301" w14:paraId="3AFB421D" w14:textId="77777777" w:rsidTr="00F07301">
              <w:trPr>
                <w:trHeight w:val="300"/>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3A8AEB0E" w14:textId="77777777" w:rsidR="00F07301" w:rsidRPr="0058596B" w:rsidRDefault="00F07301" w:rsidP="00F07301">
                  <w:pPr>
                    <w:spacing w:after="0"/>
                    <w:jc w:val="center"/>
                    <w:rPr>
                      <w:rFonts w:eastAsiaTheme="minorEastAsia"/>
                      <w:color w:val="0070C0"/>
                      <w:lang w:val="en-US" w:eastAsia="zh-CN"/>
                    </w:rPr>
                  </w:pPr>
                  <w:r w:rsidRPr="0058596B">
                    <w:rPr>
                      <w:rFonts w:eastAsiaTheme="minorEastAsia"/>
                      <w:color w:val="0070C0"/>
                      <w:lang w:val="en-US" w:eastAsia="zh-CN"/>
                    </w:rPr>
                    <w:t>480</w:t>
                  </w:r>
                </w:p>
              </w:tc>
              <w:tc>
                <w:tcPr>
                  <w:tcW w:w="1020" w:type="dxa"/>
                  <w:tcBorders>
                    <w:top w:val="nil"/>
                    <w:left w:val="nil"/>
                    <w:bottom w:val="single" w:sz="8" w:space="0" w:color="auto"/>
                    <w:right w:val="single" w:sz="8" w:space="0" w:color="auto"/>
                  </w:tcBorders>
                  <w:shd w:val="clear" w:color="auto" w:fill="auto"/>
                  <w:noWrap/>
                  <w:vAlign w:val="center"/>
                  <w:hideMark/>
                </w:tcPr>
                <w:p w14:paraId="7E685957" w14:textId="77777777" w:rsidR="00F07301" w:rsidRPr="0058596B" w:rsidRDefault="00F07301" w:rsidP="00F07301">
                  <w:pPr>
                    <w:spacing w:after="0"/>
                    <w:jc w:val="center"/>
                    <w:rPr>
                      <w:rFonts w:eastAsiaTheme="minorEastAsia"/>
                      <w:color w:val="0070C0"/>
                      <w:lang w:val="en-US" w:eastAsia="zh-CN"/>
                    </w:rPr>
                  </w:pPr>
                  <w:r w:rsidRPr="0058596B">
                    <w:rPr>
                      <w:rFonts w:eastAsiaTheme="minorEastAsia"/>
                      <w:color w:val="0070C0"/>
                      <w:lang w:val="en-US" w:eastAsia="zh-CN"/>
                    </w:rPr>
                    <w:t>960</w:t>
                  </w:r>
                </w:p>
              </w:tc>
              <w:tc>
                <w:tcPr>
                  <w:tcW w:w="1278" w:type="dxa"/>
                  <w:tcBorders>
                    <w:top w:val="nil"/>
                    <w:left w:val="nil"/>
                    <w:bottom w:val="single" w:sz="8" w:space="0" w:color="auto"/>
                    <w:right w:val="single" w:sz="8" w:space="0" w:color="auto"/>
                  </w:tcBorders>
                  <w:shd w:val="clear" w:color="auto" w:fill="auto"/>
                  <w:noWrap/>
                  <w:vAlign w:val="center"/>
                  <w:hideMark/>
                </w:tcPr>
                <w:p w14:paraId="0438616F" w14:textId="77777777" w:rsidR="00F07301" w:rsidRPr="0058596B" w:rsidRDefault="00F07301" w:rsidP="00F07301">
                  <w:pPr>
                    <w:spacing w:after="0"/>
                    <w:jc w:val="center"/>
                    <w:rPr>
                      <w:rFonts w:eastAsiaTheme="minorEastAsia"/>
                      <w:color w:val="0070C0"/>
                      <w:lang w:val="en-US" w:eastAsia="zh-CN"/>
                    </w:rPr>
                  </w:pPr>
                  <w:r w:rsidRPr="0058596B">
                    <w:rPr>
                      <w:rFonts w:eastAsiaTheme="minorEastAsia"/>
                      <w:color w:val="0070C0"/>
                      <w:lang w:val="en-US" w:eastAsia="zh-CN"/>
                    </w:rPr>
                    <w:t>0.4</w:t>
                  </w:r>
                </w:p>
              </w:tc>
              <w:tc>
                <w:tcPr>
                  <w:tcW w:w="1302" w:type="dxa"/>
                  <w:tcBorders>
                    <w:top w:val="nil"/>
                    <w:left w:val="nil"/>
                    <w:bottom w:val="single" w:sz="8" w:space="0" w:color="auto"/>
                    <w:right w:val="single" w:sz="8" w:space="0" w:color="auto"/>
                  </w:tcBorders>
                  <w:shd w:val="clear" w:color="auto" w:fill="auto"/>
                  <w:noWrap/>
                  <w:vAlign w:val="center"/>
                  <w:hideMark/>
                </w:tcPr>
                <w:p w14:paraId="01FE9880" w14:textId="77777777" w:rsidR="00F07301" w:rsidRPr="0058596B" w:rsidRDefault="00F07301" w:rsidP="00F07301">
                  <w:pPr>
                    <w:spacing w:after="0"/>
                    <w:jc w:val="center"/>
                    <w:rPr>
                      <w:rFonts w:eastAsiaTheme="minorEastAsia"/>
                      <w:color w:val="0070C0"/>
                      <w:lang w:val="en-US" w:eastAsia="zh-CN"/>
                    </w:rPr>
                  </w:pPr>
                  <w:r w:rsidRPr="0058596B">
                    <w:rPr>
                      <w:rFonts w:eastAsiaTheme="minorEastAsia"/>
                      <w:color w:val="0070C0"/>
                      <w:lang w:val="en-US" w:eastAsia="zh-CN"/>
                    </w:rPr>
                    <w:t>24</w:t>
                  </w:r>
                </w:p>
              </w:tc>
              <w:tc>
                <w:tcPr>
                  <w:tcW w:w="1218" w:type="dxa"/>
                  <w:tcBorders>
                    <w:top w:val="nil"/>
                    <w:left w:val="nil"/>
                    <w:bottom w:val="single" w:sz="8" w:space="0" w:color="auto"/>
                    <w:right w:val="single" w:sz="8" w:space="0" w:color="auto"/>
                  </w:tcBorders>
                  <w:shd w:val="clear" w:color="auto" w:fill="auto"/>
                  <w:noWrap/>
                  <w:vAlign w:val="center"/>
                  <w:hideMark/>
                </w:tcPr>
                <w:p w14:paraId="1F2D0A51" w14:textId="77777777" w:rsidR="00F07301" w:rsidRPr="0058596B" w:rsidRDefault="00F07301" w:rsidP="00F07301">
                  <w:pPr>
                    <w:spacing w:after="0"/>
                    <w:jc w:val="center"/>
                    <w:rPr>
                      <w:rFonts w:eastAsiaTheme="minorEastAsia"/>
                      <w:color w:val="0070C0"/>
                      <w:lang w:val="en-US" w:eastAsia="zh-CN"/>
                    </w:rPr>
                  </w:pPr>
                  <w:r w:rsidRPr="0058596B">
                    <w:rPr>
                      <w:rFonts w:eastAsiaTheme="minorEastAsia"/>
                      <w:color w:val="0070C0"/>
                      <w:lang w:val="en-US" w:eastAsia="zh-CN"/>
                    </w:rPr>
                    <w:t>0.43</w:t>
                  </w:r>
                </w:p>
              </w:tc>
              <w:tc>
                <w:tcPr>
                  <w:tcW w:w="1242" w:type="dxa"/>
                  <w:tcBorders>
                    <w:top w:val="nil"/>
                    <w:left w:val="nil"/>
                    <w:bottom w:val="single" w:sz="8" w:space="0" w:color="auto"/>
                    <w:right w:val="single" w:sz="8" w:space="0" w:color="auto"/>
                  </w:tcBorders>
                  <w:shd w:val="clear" w:color="auto" w:fill="auto"/>
                  <w:noWrap/>
                  <w:vAlign w:val="center"/>
                  <w:hideMark/>
                </w:tcPr>
                <w:p w14:paraId="1DF19887" w14:textId="77777777" w:rsidR="00F07301" w:rsidRPr="0058596B" w:rsidRDefault="00F07301" w:rsidP="00F07301">
                  <w:pPr>
                    <w:spacing w:after="0"/>
                    <w:jc w:val="center"/>
                    <w:rPr>
                      <w:rFonts w:eastAsiaTheme="minorEastAsia"/>
                      <w:color w:val="0070C0"/>
                      <w:lang w:val="en-US" w:eastAsia="zh-CN"/>
                    </w:rPr>
                  </w:pPr>
                  <w:r w:rsidRPr="0058596B">
                    <w:rPr>
                      <w:rFonts w:eastAsiaTheme="minorEastAsia"/>
                      <w:color w:val="0070C0"/>
                      <w:lang w:val="en-US" w:eastAsia="zh-CN"/>
                    </w:rPr>
                    <w:t>26</w:t>
                  </w:r>
                </w:p>
              </w:tc>
              <w:tc>
                <w:tcPr>
                  <w:tcW w:w="1218" w:type="dxa"/>
                  <w:tcBorders>
                    <w:top w:val="nil"/>
                    <w:left w:val="nil"/>
                    <w:bottom w:val="single" w:sz="8" w:space="0" w:color="auto"/>
                    <w:right w:val="single" w:sz="8" w:space="0" w:color="auto"/>
                  </w:tcBorders>
                  <w:shd w:val="clear" w:color="auto" w:fill="auto"/>
                  <w:noWrap/>
                  <w:vAlign w:val="center"/>
                  <w:hideMark/>
                </w:tcPr>
                <w:p w14:paraId="58752804" w14:textId="77777777" w:rsidR="00F07301" w:rsidRPr="0058596B" w:rsidRDefault="00F07301" w:rsidP="00F07301">
                  <w:pPr>
                    <w:spacing w:after="0"/>
                    <w:jc w:val="center"/>
                    <w:rPr>
                      <w:rFonts w:eastAsiaTheme="minorEastAsia"/>
                      <w:color w:val="0070C0"/>
                      <w:lang w:val="en-US" w:eastAsia="zh-CN"/>
                    </w:rPr>
                  </w:pPr>
                  <w:r w:rsidRPr="0058596B">
                    <w:rPr>
                      <w:rFonts w:eastAsiaTheme="minorEastAsia"/>
                      <w:color w:val="0070C0"/>
                      <w:lang w:val="en-US" w:eastAsia="zh-CN"/>
                    </w:rPr>
                    <w:t>0.31</w:t>
                  </w:r>
                </w:p>
              </w:tc>
              <w:tc>
                <w:tcPr>
                  <w:tcW w:w="1242" w:type="dxa"/>
                  <w:tcBorders>
                    <w:top w:val="nil"/>
                    <w:left w:val="nil"/>
                    <w:bottom w:val="single" w:sz="8" w:space="0" w:color="auto"/>
                    <w:right w:val="single" w:sz="8" w:space="0" w:color="auto"/>
                  </w:tcBorders>
                  <w:shd w:val="clear" w:color="auto" w:fill="auto"/>
                  <w:noWrap/>
                  <w:vAlign w:val="center"/>
                  <w:hideMark/>
                </w:tcPr>
                <w:p w14:paraId="218D0B67" w14:textId="77777777" w:rsidR="00F07301" w:rsidRPr="0058596B" w:rsidRDefault="00F07301" w:rsidP="00F07301">
                  <w:pPr>
                    <w:spacing w:after="0"/>
                    <w:jc w:val="center"/>
                    <w:rPr>
                      <w:rFonts w:eastAsiaTheme="minorEastAsia"/>
                      <w:color w:val="0070C0"/>
                      <w:lang w:val="en-US" w:eastAsia="zh-CN"/>
                    </w:rPr>
                  </w:pPr>
                  <w:r w:rsidRPr="0058596B">
                    <w:rPr>
                      <w:rFonts w:eastAsiaTheme="minorEastAsia"/>
                      <w:color w:val="0070C0"/>
                      <w:lang w:val="en-US" w:eastAsia="zh-CN"/>
                    </w:rPr>
                    <w:t>18</w:t>
                  </w:r>
                </w:p>
              </w:tc>
            </w:tr>
            <w:tr w:rsidR="00F07301" w:rsidRPr="00F07301" w14:paraId="2FA64DEC" w14:textId="77777777" w:rsidTr="00F07301">
              <w:trPr>
                <w:trHeight w:val="300"/>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54242841" w14:textId="77777777" w:rsidR="00F07301" w:rsidRPr="0058596B" w:rsidRDefault="00F07301" w:rsidP="00F07301">
                  <w:pPr>
                    <w:spacing w:after="0"/>
                    <w:jc w:val="center"/>
                    <w:rPr>
                      <w:rFonts w:eastAsiaTheme="minorEastAsia"/>
                      <w:color w:val="0070C0"/>
                      <w:lang w:val="en-US" w:eastAsia="zh-CN"/>
                    </w:rPr>
                  </w:pPr>
                  <w:r w:rsidRPr="0058596B">
                    <w:rPr>
                      <w:rFonts w:eastAsiaTheme="minorEastAsia"/>
                      <w:color w:val="0070C0"/>
                      <w:lang w:val="en-US" w:eastAsia="zh-CN"/>
                    </w:rPr>
                    <w:t>960</w:t>
                  </w:r>
                </w:p>
              </w:tc>
              <w:tc>
                <w:tcPr>
                  <w:tcW w:w="1020" w:type="dxa"/>
                  <w:tcBorders>
                    <w:top w:val="nil"/>
                    <w:left w:val="nil"/>
                    <w:bottom w:val="single" w:sz="8" w:space="0" w:color="auto"/>
                    <w:right w:val="single" w:sz="8" w:space="0" w:color="auto"/>
                  </w:tcBorders>
                  <w:shd w:val="clear" w:color="auto" w:fill="auto"/>
                  <w:noWrap/>
                  <w:vAlign w:val="center"/>
                  <w:hideMark/>
                </w:tcPr>
                <w:p w14:paraId="0A2917AA" w14:textId="77777777" w:rsidR="00F07301" w:rsidRPr="0058596B" w:rsidRDefault="00F07301" w:rsidP="00F07301">
                  <w:pPr>
                    <w:spacing w:after="0"/>
                    <w:jc w:val="center"/>
                    <w:rPr>
                      <w:rFonts w:eastAsiaTheme="minorEastAsia"/>
                      <w:color w:val="0070C0"/>
                      <w:lang w:val="en-US" w:eastAsia="zh-CN"/>
                    </w:rPr>
                  </w:pPr>
                  <w:r w:rsidRPr="0058596B">
                    <w:rPr>
                      <w:rFonts w:eastAsiaTheme="minorEastAsia"/>
                      <w:color w:val="0070C0"/>
                      <w:lang w:val="en-US" w:eastAsia="zh-CN"/>
                    </w:rPr>
                    <w:t>960</w:t>
                  </w:r>
                </w:p>
              </w:tc>
              <w:tc>
                <w:tcPr>
                  <w:tcW w:w="1278" w:type="dxa"/>
                  <w:tcBorders>
                    <w:top w:val="nil"/>
                    <w:left w:val="nil"/>
                    <w:bottom w:val="single" w:sz="8" w:space="0" w:color="auto"/>
                    <w:right w:val="single" w:sz="8" w:space="0" w:color="auto"/>
                  </w:tcBorders>
                  <w:shd w:val="clear" w:color="auto" w:fill="auto"/>
                  <w:noWrap/>
                  <w:vAlign w:val="center"/>
                  <w:hideMark/>
                </w:tcPr>
                <w:p w14:paraId="657D8443" w14:textId="77777777" w:rsidR="00F07301" w:rsidRPr="0058596B" w:rsidRDefault="00F07301" w:rsidP="00F07301">
                  <w:pPr>
                    <w:spacing w:after="0"/>
                    <w:jc w:val="center"/>
                    <w:rPr>
                      <w:rFonts w:eastAsiaTheme="minorEastAsia"/>
                      <w:color w:val="0070C0"/>
                      <w:lang w:val="en-US" w:eastAsia="zh-CN"/>
                    </w:rPr>
                  </w:pPr>
                  <w:r w:rsidRPr="0058596B">
                    <w:rPr>
                      <w:rFonts w:eastAsiaTheme="minorEastAsia"/>
                      <w:color w:val="0070C0"/>
                      <w:lang w:val="en-US" w:eastAsia="zh-CN"/>
                    </w:rPr>
                    <w:t>0.4</w:t>
                  </w:r>
                </w:p>
              </w:tc>
              <w:tc>
                <w:tcPr>
                  <w:tcW w:w="1302" w:type="dxa"/>
                  <w:tcBorders>
                    <w:top w:val="nil"/>
                    <w:left w:val="nil"/>
                    <w:bottom w:val="single" w:sz="8" w:space="0" w:color="auto"/>
                    <w:right w:val="single" w:sz="8" w:space="0" w:color="auto"/>
                  </w:tcBorders>
                  <w:shd w:val="clear" w:color="auto" w:fill="auto"/>
                  <w:noWrap/>
                  <w:vAlign w:val="center"/>
                  <w:hideMark/>
                </w:tcPr>
                <w:p w14:paraId="1B47DE53" w14:textId="77777777" w:rsidR="00F07301" w:rsidRPr="0058596B" w:rsidRDefault="00F07301" w:rsidP="00F07301">
                  <w:pPr>
                    <w:spacing w:after="0"/>
                    <w:jc w:val="center"/>
                    <w:rPr>
                      <w:rFonts w:eastAsiaTheme="minorEastAsia"/>
                      <w:color w:val="0070C0"/>
                      <w:lang w:val="en-US" w:eastAsia="zh-CN"/>
                    </w:rPr>
                  </w:pPr>
                  <w:r w:rsidRPr="0058596B">
                    <w:rPr>
                      <w:rFonts w:eastAsiaTheme="minorEastAsia"/>
                      <w:color w:val="0070C0"/>
                      <w:lang w:val="en-US" w:eastAsia="zh-CN"/>
                    </w:rPr>
                    <w:t>26</w:t>
                  </w:r>
                </w:p>
              </w:tc>
              <w:tc>
                <w:tcPr>
                  <w:tcW w:w="1218" w:type="dxa"/>
                  <w:tcBorders>
                    <w:top w:val="nil"/>
                    <w:left w:val="nil"/>
                    <w:bottom w:val="single" w:sz="8" w:space="0" w:color="auto"/>
                    <w:right w:val="single" w:sz="8" w:space="0" w:color="auto"/>
                  </w:tcBorders>
                  <w:shd w:val="clear" w:color="auto" w:fill="auto"/>
                  <w:noWrap/>
                  <w:vAlign w:val="center"/>
                  <w:hideMark/>
                </w:tcPr>
                <w:p w14:paraId="2F28E3C8" w14:textId="77777777" w:rsidR="00F07301" w:rsidRPr="0058596B" w:rsidRDefault="00F07301" w:rsidP="00F07301">
                  <w:pPr>
                    <w:spacing w:after="0"/>
                    <w:jc w:val="center"/>
                    <w:rPr>
                      <w:rFonts w:eastAsiaTheme="minorEastAsia"/>
                      <w:color w:val="0070C0"/>
                      <w:lang w:val="en-US" w:eastAsia="zh-CN"/>
                    </w:rPr>
                  </w:pPr>
                  <w:r w:rsidRPr="0058596B">
                    <w:rPr>
                      <w:rFonts w:eastAsiaTheme="minorEastAsia"/>
                      <w:color w:val="0070C0"/>
                      <w:lang w:val="en-US" w:eastAsia="zh-CN"/>
                    </w:rPr>
                    <w:t>0.38</w:t>
                  </w:r>
                </w:p>
              </w:tc>
              <w:tc>
                <w:tcPr>
                  <w:tcW w:w="1242" w:type="dxa"/>
                  <w:tcBorders>
                    <w:top w:val="nil"/>
                    <w:left w:val="nil"/>
                    <w:bottom w:val="single" w:sz="8" w:space="0" w:color="auto"/>
                    <w:right w:val="single" w:sz="8" w:space="0" w:color="auto"/>
                  </w:tcBorders>
                  <w:shd w:val="clear" w:color="auto" w:fill="auto"/>
                  <w:noWrap/>
                  <w:vAlign w:val="center"/>
                  <w:hideMark/>
                </w:tcPr>
                <w:p w14:paraId="4EB72A06" w14:textId="77777777" w:rsidR="00F07301" w:rsidRPr="0058596B" w:rsidRDefault="00F07301" w:rsidP="00F07301">
                  <w:pPr>
                    <w:spacing w:after="0"/>
                    <w:jc w:val="center"/>
                    <w:rPr>
                      <w:rFonts w:eastAsiaTheme="minorEastAsia"/>
                      <w:color w:val="0070C0"/>
                      <w:lang w:val="en-US" w:eastAsia="zh-CN"/>
                    </w:rPr>
                  </w:pPr>
                  <w:r w:rsidRPr="0058596B">
                    <w:rPr>
                      <w:rFonts w:eastAsiaTheme="minorEastAsia"/>
                      <w:color w:val="0070C0"/>
                      <w:lang w:val="en-US" w:eastAsia="zh-CN"/>
                    </w:rPr>
                    <w:t>25</w:t>
                  </w:r>
                </w:p>
              </w:tc>
              <w:tc>
                <w:tcPr>
                  <w:tcW w:w="1218" w:type="dxa"/>
                  <w:tcBorders>
                    <w:top w:val="nil"/>
                    <w:left w:val="nil"/>
                    <w:bottom w:val="single" w:sz="8" w:space="0" w:color="auto"/>
                    <w:right w:val="single" w:sz="8" w:space="0" w:color="auto"/>
                  </w:tcBorders>
                  <w:shd w:val="clear" w:color="auto" w:fill="auto"/>
                  <w:noWrap/>
                  <w:vAlign w:val="center"/>
                  <w:hideMark/>
                </w:tcPr>
                <w:p w14:paraId="63D41520" w14:textId="77777777" w:rsidR="00F07301" w:rsidRPr="0058596B" w:rsidRDefault="00F07301" w:rsidP="00F07301">
                  <w:pPr>
                    <w:spacing w:after="0"/>
                    <w:jc w:val="center"/>
                    <w:rPr>
                      <w:rFonts w:eastAsiaTheme="minorEastAsia"/>
                      <w:color w:val="0070C0"/>
                      <w:lang w:val="en-US" w:eastAsia="zh-CN"/>
                    </w:rPr>
                  </w:pPr>
                  <w:r w:rsidRPr="0058596B">
                    <w:rPr>
                      <w:rFonts w:eastAsiaTheme="minorEastAsia"/>
                      <w:color w:val="0070C0"/>
                      <w:lang w:val="en-US" w:eastAsia="zh-CN"/>
                    </w:rPr>
                    <w:t>0.31</w:t>
                  </w:r>
                </w:p>
              </w:tc>
              <w:tc>
                <w:tcPr>
                  <w:tcW w:w="1242" w:type="dxa"/>
                  <w:tcBorders>
                    <w:top w:val="nil"/>
                    <w:left w:val="nil"/>
                    <w:bottom w:val="single" w:sz="8" w:space="0" w:color="auto"/>
                    <w:right w:val="single" w:sz="8" w:space="0" w:color="auto"/>
                  </w:tcBorders>
                  <w:shd w:val="clear" w:color="auto" w:fill="auto"/>
                  <w:noWrap/>
                  <w:vAlign w:val="center"/>
                  <w:hideMark/>
                </w:tcPr>
                <w:p w14:paraId="5A3B4A82" w14:textId="77777777" w:rsidR="00F07301" w:rsidRPr="0058596B" w:rsidRDefault="00F07301" w:rsidP="00F07301">
                  <w:pPr>
                    <w:spacing w:after="0"/>
                    <w:jc w:val="center"/>
                    <w:rPr>
                      <w:rFonts w:eastAsiaTheme="minorEastAsia"/>
                      <w:color w:val="0070C0"/>
                      <w:lang w:val="en-US" w:eastAsia="zh-CN"/>
                    </w:rPr>
                  </w:pPr>
                  <w:r w:rsidRPr="0058596B">
                    <w:rPr>
                      <w:rFonts w:eastAsiaTheme="minorEastAsia"/>
                      <w:color w:val="0070C0"/>
                      <w:lang w:val="en-US" w:eastAsia="zh-CN"/>
                    </w:rPr>
                    <w:t>20</w:t>
                  </w:r>
                </w:p>
              </w:tc>
            </w:tr>
          </w:tbl>
          <w:p w14:paraId="0F18B044" w14:textId="77777777" w:rsidR="00F07301" w:rsidRDefault="00F07301" w:rsidP="00941557">
            <w:pPr>
              <w:spacing w:after="120"/>
              <w:rPr>
                <w:rFonts w:eastAsiaTheme="minorEastAsia"/>
                <w:color w:val="0070C0"/>
                <w:lang w:val="en-US" w:eastAsia="zh-CN"/>
              </w:rPr>
            </w:pPr>
          </w:p>
          <w:p w14:paraId="59CAF2CE" w14:textId="73DCACD3" w:rsidR="002A36C6" w:rsidRDefault="007944FD" w:rsidP="00941557">
            <w:pPr>
              <w:spacing w:after="120"/>
              <w:rPr>
                <w:rFonts w:eastAsiaTheme="minorEastAsia"/>
                <w:color w:val="0070C0"/>
                <w:lang w:val="en-US" w:eastAsia="zh-CN"/>
              </w:rPr>
            </w:pPr>
            <w:r>
              <w:rPr>
                <w:rFonts w:eastAsiaTheme="minorEastAsia"/>
                <w:color w:val="0070C0"/>
                <w:lang w:val="en-US" w:eastAsia="zh-CN"/>
              </w:rPr>
              <w:t xml:space="preserve">We can see that even proposal 1 and proposal 2 cannot meet the minimum </w:t>
            </w:r>
            <w:r w:rsidR="00F274EE">
              <w:rPr>
                <w:rFonts w:eastAsiaTheme="minorEastAsia"/>
                <w:color w:val="0070C0"/>
                <w:lang w:val="en-US" w:eastAsia="zh-CN"/>
              </w:rPr>
              <w:t>margin required by the UE.</w:t>
            </w:r>
            <w:r w:rsidR="00797B76">
              <w:rPr>
                <w:rFonts w:eastAsiaTheme="minorEastAsia"/>
                <w:color w:val="0070C0"/>
                <w:lang w:val="en-US" w:eastAsia="zh-CN"/>
              </w:rPr>
              <w:t xml:space="preserve"> But we understand the concerns from network side and are ready to compromise to proposal 2</w:t>
            </w:r>
            <w:r w:rsidR="003608E4">
              <w:rPr>
                <w:rFonts w:eastAsiaTheme="minorEastAsia"/>
                <w:color w:val="0070C0"/>
                <w:lang w:val="en-US" w:eastAsia="zh-CN"/>
              </w:rPr>
              <w:t xml:space="preserve">. We cannot </w:t>
            </w:r>
            <w:r w:rsidR="002A36C6">
              <w:rPr>
                <w:rFonts w:eastAsiaTheme="minorEastAsia"/>
                <w:color w:val="0070C0"/>
                <w:lang w:val="en-US" w:eastAsia="zh-CN"/>
              </w:rPr>
              <w:t>accept proposal 3.</w:t>
            </w:r>
          </w:p>
        </w:tc>
      </w:tr>
      <w:tr w:rsidR="00F22DA2" w14:paraId="7994C550" w14:textId="77777777" w:rsidTr="00BC28A3">
        <w:tc>
          <w:tcPr>
            <w:tcW w:w="973" w:type="dxa"/>
          </w:tcPr>
          <w:p w14:paraId="15CDF1A4" w14:textId="25454909" w:rsidR="00F22DA2" w:rsidRDefault="00F22DA2" w:rsidP="00F22DA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58" w:type="dxa"/>
          </w:tcPr>
          <w:p w14:paraId="6E0FB675" w14:textId="77777777" w:rsidR="00F22DA2" w:rsidRDefault="00F22DA2" w:rsidP="00F22DA2">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proposal 1 for X = 80 ms UL 480 KHz.</w:t>
            </w:r>
          </w:p>
          <w:p w14:paraId="18BBD987" w14:textId="6BD79EB0" w:rsidR="00F22DA2" w:rsidRDefault="00F22DA2" w:rsidP="00F22DA2">
            <w:pPr>
              <w:spacing w:after="120"/>
              <w:rPr>
                <w:rFonts w:eastAsiaTheme="minorEastAsia"/>
                <w:color w:val="0070C0"/>
                <w:lang w:val="en-US" w:eastAsia="zh-CN"/>
              </w:rPr>
            </w:pPr>
            <w:r>
              <w:rPr>
                <w:rFonts w:eastAsiaTheme="minorEastAsia"/>
                <w:color w:val="0070C0"/>
                <w:lang w:val="en-US" w:eastAsia="zh-CN"/>
              </w:rPr>
              <w:t>For X = 40 UL 960 KHz. We support 0.35 for (960, 960) and 0.40 for (480, 960)</w:t>
            </w:r>
          </w:p>
        </w:tc>
      </w:tr>
      <w:tr w:rsidR="00E944E0" w14:paraId="689E6A2A" w14:textId="77777777" w:rsidTr="00BC28A3">
        <w:tc>
          <w:tcPr>
            <w:tcW w:w="973" w:type="dxa"/>
          </w:tcPr>
          <w:p w14:paraId="77DEF492" w14:textId="0B61B1EB" w:rsidR="00E944E0" w:rsidRPr="0058596B" w:rsidRDefault="00E944E0" w:rsidP="00F22DA2">
            <w:pPr>
              <w:spacing w:after="120"/>
              <w:rPr>
                <w:rFonts w:eastAsiaTheme="minorEastAsia"/>
                <w:color w:val="0070C0"/>
                <w:lang w:eastAsia="zh-CN"/>
              </w:rPr>
            </w:pPr>
            <w:r>
              <w:rPr>
                <w:rFonts w:eastAsiaTheme="minorEastAsia"/>
                <w:color w:val="0070C0"/>
                <w:lang w:eastAsia="zh-CN"/>
              </w:rPr>
              <w:t>Nokia</w:t>
            </w:r>
          </w:p>
        </w:tc>
        <w:tc>
          <w:tcPr>
            <w:tcW w:w="8658" w:type="dxa"/>
          </w:tcPr>
          <w:p w14:paraId="7481968C" w14:textId="77777777" w:rsidR="00E944E0" w:rsidRDefault="00E944E0" w:rsidP="00F22DA2">
            <w:pPr>
              <w:spacing w:after="120"/>
              <w:rPr>
                <w:rFonts w:eastAsiaTheme="minorEastAsia"/>
                <w:color w:val="0070C0"/>
                <w:lang w:val="en-US" w:eastAsia="zh-CN"/>
              </w:rPr>
            </w:pPr>
            <w:r>
              <w:rPr>
                <w:rFonts w:eastAsiaTheme="minorEastAsia"/>
                <w:color w:val="0070C0"/>
                <w:lang w:val="en-US" w:eastAsia="zh-CN"/>
              </w:rPr>
              <w:t>@Qualcomm: as commented in the first round, the RF calibration error is a problem between TE and the UE</w:t>
            </w:r>
            <w:r w:rsidR="00714161">
              <w:rPr>
                <w:rFonts w:eastAsiaTheme="minorEastAsia"/>
                <w:color w:val="0070C0"/>
                <w:lang w:val="en-US" w:eastAsia="zh-CN"/>
              </w:rPr>
              <w:t xml:space="preserve">, and RAN5 aslready includes a factor to take that into consideration. </w:t>
            </w:r>
          </w:p>
          <w:p w14:paraId="0EDBC6F2" w14:textId="77777777" w:rsidR="00714161" w:rsidRDefault="00714161" w:rsidP="00F22DA2">
            <w:pPr>
              <w:spacing w:after="120"/>
              <w:rPr>
                <w:rFonts w:eastAsiaTheme="minorEastAsia"/>
                <w:color w:val="0070C0"/>
                <w:lang w:val="en-US" w:eastAsia="zh-CN"/>
              </w:rPr>
            </w:pPr>
          </w:p>
          <w:p w14:paraId="7C086CD5" w14:textId="4EA1A118" w:rsidR="00714161" w:rsidRDefault="00714161" w:rsidP="00F22DA2">
            <w:pPr>
              <w:spacing w:after="120"/>
              <w:rPr>
                <w:rFonts w:eastAsiaTheme="minorEastAsia"/>
                <w:color w:val="0070C0"/>
                <w:lang w:val="en-US" w:eastAsia="zh-CN"/>
              </w:rPr>
            </w:pPr>
            <w:r>
              <w:rPr>
                <w:rFonts w:eastAsiaTheme="minorEastAsia"/>
                <w:color w:val="0070C0"/>
                <w:lang w:val="en-US" w:eastAsia="zh-CN"/>
              </w:rPr>
              <w:t xml:space="preserve">If you look into 38.533, </w:t>
            </w:r>
            <w:r w:rsidR="008D724F">
              <w:rPr>
                <w:rFonts w:eastAsiaTheme="minorEastAsia"/>
                <w:color w:val="0070C0"/>
                <w:lang w:val="en-US" w:eastAsia="zh-CN"/>
              </w:rPr>
              <w:t>the requirements for 120 kHz are increased from 3.0*64*</w:t>
            </w:r>
            <w:r w:rsidR="002C7DDE">
              <w:rPr>
                <w:rFonts w:eastAsiaTheme="minorEastAsia"/>
                <w:color w:val="0070C0"/>
                <w:lang w:val="en-US" w:eastAsia="zh-CN"/>
              </w:rPr>
              <w:t xml:space="preserve">Tc to 3.75*64*Tc. </w:t>
            </w:r>
          </w:p>
          <w:p w14:paraId="12412F28" w14:textId="372D5CAB" w:rsidR="008D724F" w:rsidRDefault="00BE18AD" w:rsidP="008D724F">
            <w:pPr>
              <w:spacing w:after="120"/>
              <w:rPr>
                <w:rFonts w:eastAsiaTheme="minorEastAsia"/>
                <w:color w:val="0070C0"/>
                <w:lang w:val="en-US" w:eastAsia="zh-CN"/>
              </w:rPr>
            </w:pPr>
            <w:r>
              <w:rPr>
                <w:rFonts w:eastAsiaTheme="minorEastAsia"/>
                <w:color w:val="0070C0"/>
                <w:lang w:val="en-US" w:eastAsia="zh-CN"/>
              </w:rPr>
              <w:t xml:space="preserve">Therefore, </w:t>
            </w:r>
            <w:r w:rsidR="00FD2645">
              <w:rPr>
                <w:rFonts w:eastAsiaTheme="minorEastAsia"/>
                <w:color w:val="0070C0"/>
                <w:lang w:val="en-US" w:eastAsia="zh-CN"/>
              </w:rPr>
              <w:t xml:space="preserve">we think that the RF calibration should not be considered as part of the core requirements that we are discussing, </w:t>
            </w:r>
            <w:r w:rsidR="0034061E">
              <w:rPr>
                <w:rFonts w:eastAsiaTheme="minorEastAsia"/>
                <w:color w:val="0070C0"/>
                <w:lang w:val="en-US" w:eastAsia="zh-CN"/>
              </w:rPr>
              <w:t xml:space="preserve">otherwise we will end up adding the margin for RF calibration 2 times, once int eh RRM core requirements and another in the RAN5 test cases. </w:t>
            </w:r>
          </w:p>
          <w:p w14:paraId="6248E56F" w14:textId="2FEDB7FD" w:rsidR="0034061E" w:rsidRDefault="0034061E" w:rsidP="008D724F">
            <w:pPr>
              <w:spacing w:after="120"/>
              <w:rPr>
                <w:rFonts w:eastAsiaTheme="minorEastAsia"/>
                <w:color w:val="0070C0"/>
                <w:lang w:val="en-US" w:eastAsia="zh-CN"/>
              </w:rPr>
            </w:pPr>
          </w:p>
          <w:p w14:paraId="4DB822F3" w14:textId="0BB10709" w:rsidR="0034061E" w:rsidRDefault="0034061E" w:rsidP="008D724F">
            <w:pPr>
              <w:spacing w:after="120"/>
              <w:rPr>
                <w:rFonts w:eastAsiaTheme="minorEastAsia"/>
                <w:color w:val="0070C0"/>
                <w:lang w:val="en-US" w:eastAsia="zh-CN"/>
              </w:rPr>
            </w:pPr>
            <w:r>
              <w:rPr>
                <w:rFonts w:eastAsiaTheme="minorEastAsia"/>
                <w:color w:val="0070C0"/>
                <w:lang w:val="en-US" w:eastAsia="zh-CN"/>
              </w:rPr>
              <w:t xml:space="preserve">Considering that, the minimum </w:t>
            </w:r>
            <w:r w:rsidR="008A1E22">
              <w:rPr>
                <w:rFonts w:eastAsiaTheme="minorEastAsia"/>
                <w:color w:val="0070C0"/>
                <w:lang w:val="en-US" w:eastAsia="zh-CN"/>
              </w:rPr>
              <w:t>Te margin for the UE core requirements would be reduced by 16 ns</w:t>
            </w:r>
            <w:r w:rsidR="00EC68B5">
              <w:rPr>
                <w:rFonts w:eastAsiaTheme="minorEastAsia"/>
                <w:color w:val="0070C0"/>
                <w:lang w:val="en-US" w:eastAsia="zh-CN"/>
              </w:rPr>
              <w:t>.</w:t>
            </w:r>
          </w:p>
          <w:p w14:paraId="3F59870A" w14:textId="706F5C89" w:rsidR="008D724F" w:rsidRDefault="008D724F" w:rsidP="00F22DA2">
            <w:pPr>
              <w:spacing w:after="120"/>
              <w:rPr>
                <w:rFonts w:eastAsiaTheme="minorEastAsia"/>
                <w:color w:val="0070C0"/>
                <w:lang w:val="en-US" w:eastAsia="zh-CN"/>
              </w:rPr>
            </w:pPr>
          </w:p>
        </w:tc>
      </w:tr>
      <w:tr w:rsidR="00223067" w14:paraId="11A1C84E" w14:textId="77777777" w:rsidTr="00BC28A3">
        <w:tc>
          <w:tcPr>
            <w:tcW w:w="973" w:type="dxa"/>
          </w:tcPr>
          <w:p w14:paraId="59A29211" w14:textId="086D5CFE" w:rsidR="00223067" w:rsidRDefault="00223067" w:rsidP="00F22DA2">
            <w:pPr>
              <w:spacing w:after="120"/>
              <w:rPr>
                <w:rFonts w:eastAsiaTheme="minorEastAsia"/>
                <w:color w:val="0070C0"/>
                <w:lang w:eastAsia="zh-CN"/>
              </w:rPr>
            </w:pPr>
            <w:r>
              <w:rPr>
                <w:rFonts w:eastAsiaTheme="minorEastAsia"/>
                <w:color w:val="0070C0"/>
                <w:lang w:eastAsia="zh-CN"/>
              </w:rPr>
              <w:t>Ericsson</w:t>
            </w:r>
          </w:p>
        </w:tc>
        <w:tc>
          <w:tcPr>
            <w:tcW w:w="8658" w:type="dxa"/>
          </w:tcPr>
          <w:p w14:paraId="23E4D8FC" w14:textId="15302DB9" w:rsidR="000B2CDC" w:rsidRPr="00A361C3" w:rsidRDefault="00223067" w:rsidP="000B2CDC">
            <w:pPr>
              <w:rPr>
                <w:rFonts w:eastAsiaTheme="minorEastAsia"/>
                <w:color w:val="0070C0"/>
                <w:lang w:val="en-US" w:eastAsia="zh-CN"/>
              </w:rPr>
            </w:pPr>
            <w:r w:rsidRPr="00223067">
              <w:rPr>
                <w:rFonts w:eastAsiaTheme="minorEastAsia"/>
                <w:color w:val="0070C0"/>
                <w:lang w:val="en-US" w:eastAsia="zh-CN"/>
              </w:rPr>
              <w:t>For X = 80ms</w:t>
            </w:r>
            <w:r>
              <w:rPr>
                <w:rFonts w:eastAsiaTheme="minorEastAsia"/>
                <w:color w:val="0070C0"/>
                <w:lang w:val="en-US" w:eastAsia="zh-CN"/>
              </w:rPr>
              <w:t>, UL SCS = 480 kHz: Proposal 1.</w:t>
            </w:r>
            <w:r>
              <w:rPr>
                <w:rFonts w:eastAsiaTheme="minorEastAsia"/>
                <w:color w:val="0070C0"/>
                <w:lang w:val="en-US" w:eastAsia="zh-CN"/>
              </w:rPr>
              <w:br/>
            </w:r>
            <w:r>
              <w:rPr>
                <w:rFonts w:eastAsiaTheme="minorEastAsia"/>
                <w:color w:val="0070C0"/>
                <w:lang w:val="en-US" w:eastAsia="zh-CN"/>
              </w:rPr>
              <w:br/>
              <w:t>For X = 40 ms, UL SCS = 960 kHz: Proposal 3.</w:t>
            </w:r>
            <w:r w:rsidR="00386E68">
              <w:rPr>
                <w:rFonts w:eastAsiaTheme="minorEastAsia"/>
                <w:color w:val="0070C0"/>
                <w:lang w:val="en-US" w:eastAsia="zh-CN"/>
              </w:rPr>
              <w:t xml:space="preserve"> This is because proposal 3 is the closest proposal to the agreed dimension equation: </w:t>
            </w:r>
            <w:r w:rsidR="00A361C3">
              <w:rPr>
                <w:rFonts w:eastAsiaTheme="minorEastAsia"/>
                <w:color w:val="0070C0"/>
                <w:lang w:val="en-US" w:eastAsia="zh-CN"/>
              </w:rPr>
              <w:t>T_CP – T_CH -2*(T_E + T_AC_Q/2 + T_drift) &gt; 0.</w:t>
            </w:r>
          </w:p>
          <w:p w14:paraId="4CCA8D76" w14:textId="1D64F1F2" w:rsidR="00223067" w:rsidRPr="00694327" w:rsidRDefault="00223067" w:rsidP="00F22DA2">
            <w:pPr>
              <w:spacing w:after="120"/>
              <w:rPr>
                <w:rFonts w:eastAsiaTheme="minorEastAsia"/>
                <w:color w:val="0070C0"/>
                <w:lang w:val="en-US" w:eastAsia="zh-CN"/>
              </w:rPr>
            </w:pPr>
          </w:p>
        </w:tc>
      </w:tr>
      <w:tr w:rsidR="00D97313" w14:paraId="76A9D15A" w14:textId="77777777" w:rsidTr="00BC28A3">
        <w:tc>
          <w:tcPr>
            <w:tcW w:w="973" w:type="dxa"/>
          </w:tcPr>
          <w:p w14:paraId="78091ED3" w14:textId="344B6DDD" w:rsidR="00D97313" w:rsidRDefault="00D97313" w:rsidP="00D97313">
            <w:pPr>
              <w:spacing w:after="120"/>
              <w:rPr>
                <w:rFonts w:eastAsiaTheme="minorEastAsia"/>
                <w:color w:val="0070C0"/>
                <w:lang w:eastAsia="zh-CN"/>
              </w:rPr>
            </w:pPr>
            <w:r>
              <w:rPr>
                <w:rFonts w:eastAsiaTheme="minorEastAsia"/>
                <w:color w:val="0070C0"/>
                <w:lang w:eastAsia="zh-CN"/>
              </w:rPr>
              <w:t>Qualcomm</w:t>
            </w:r>
          </w:p>
        </w:tc>
        <w:tc>
          <w:tcPr>
            <w:tcW w:w="8658" w:type="dxa"/>
          </w:tcPr>
          <w:p w14:paraId="10F0884E" w14:textId="69C4A25C" w:rsidR="00D97313" w:rsidRPr="00223067" w:rsidRDefault="00D97313" w:rsidP="00D97313">
            <w:pPr>
              <w:rPr>
                <w:rFonts w:eastAsiaTheme="minorEastAsia"/>
                <w:color w:val="0070C0"/>
                <w:lang w:val="en-US" w:eastAsia="zh-CN"/>
              </w:rPr>
            </w:pPr>
            <w:r>
              <w:rPr>
                <w:rFonts w:eastAsiaTheme="minorEastAsia"/>
                <w:color w:val="0070C0"/>
                <w:lang w:val="en-US" w:eastAsia="zh-CN"/>
              </w:rPr>
              <w:t xml:space="preserve">@Nokia: Relaxation in RAN5 requirements only consider measurement uncertainty of the test system. It doesn’t consider UE side calibration error. UE calibration errors must be considered in </w:t>
            </w:r>
            <w:r w:rsidR="0053032E">
              <w:rPr>
                <w:rFonts w:eastAsiaTheme="minorEastAsia"/>
                <w:color w:val="0070C0"/>
                <w:lang w:val="en-US" w:eastAsia="zh-CN"/>
              </w:rPr>
              <w:t xml:space="preserve">RAN4 </w:t>
            </w:r>
            <w:r>
              <w:rPr>
                <w:rFonts w:eastAsiaTheme="minorEastAsia"/>
                <w:color w:val="0070C0"/>
                <w:lang w:val="en-US" w:eastAsia="zh-CN"/>
              </w:rPr>
              <w:t>RRM requirements</w:t>
            </w:r>
          </w:p>
        </w:tc>
      </w:tr>
      <w:tr w:rsidR="00CD40D7" w14:paraId="070FDED4" w14:textId="77777777" w:rsidTr="00BC28A3">
        <w:tc>
          <w:tcPr>
            <w:tcW w:w="973" w:type="dxa"/>
          </w:tcPr>
          <w:p w14:paraId="165F42E2" w14:textId="2322E057" w:rsidR="00CD40D7" w:rsidRDefault="00CD40D7" w:rsidP="00D97313">
            <w:pPr>
              <w:spacing w:after="120"/>
              <w:rPr>
                <w:rFonts w:eastAsiaTheme="minorEastAsia"/>
                <w:color w:val="0070C0"/>
                <w:lang w:eastAsia="zh-CN"/>
              </w:rPr>
            </w:pPr>
            <w:r>
              <w:rPr>
                <w:rFonts w:eastAsiaTheme="minorEastAsia"/>
                <w:color w:val="0070C0"/>
                <w:lang w:eastAsia="zh-CN"/>
              </w:rPr>
              <w:t>Apple</w:t>
            </w:r>
          </w:p>
        </w:tc>
        <w:tc>
          <w:tcPr>
            <w:tcW w:w="8658" w:type="dxa"/>
          </w:tcPr>
          <w:p w14:paraId="230B3269" w14:textId="77777777" w:rsidR="00CD40D7" w:rsidRPr="003566CC" w:rsidRDefault="00CD40D7" w:rsidP="00CD40D7">
            <w:pPr>
              <w:pStyle w:val="ListParagraph"/>
              <w:numPr>
                <w:ilvl w:val="0"/>
                <w:numId w:val="33"/>
              </w:numPr>
              <w:overflowPunct/>
              <w:autoSpaceDE/>
              <w:autoSpaceDN/>
              <w:adjustRightInd/>
              <w:spacing w:after="120"/>
              <w:ind w:firstLineChars="0"/>
              <w:textAlignment w:val="auto"/>
              <w:rPr>
                <w:iCs/>
                <w:color w:val="0070C0"/>
                <w:lang w:val="en-US" w:eastAsia="zh-CN"/>
              </w:rPr>
            </w:pPr>
            <w:r w:rsidRPr="003566CC">
              <w:rPr>
                <w:iCs/>
                <w:color w:val="0070C0"/>
                <w:lang w:val="en-US" w:eastAsia="zh-CN"/>
              </w:rPr>
              <w:t>For X = 80ms</w:t>
            </w:r>
          </w:p>
          <w:tbl>
            <w:tblPr>
              <w:tblStyle w:val="Tabellengitternetz1"/>
              <w:tblW w:w="3397" w:type="dxa"/>
              <w:tblInd w:w="1458" w:type="dxa"/>
              <w:tblLook w:val="04A0" w:firstRow="1" w:lastRow="0" w:firstColumn="1" w:lastColumn="0" w:noHBand="0" w:noVBand="1"/>
            </w:tblPr>
            <w:tblGrid>
              <w:gridCol w:w="1057"/>
              <w:gridCol w:w="1080"/>
              <w:gridCol w:w="1260"/>
            </w:tblGrid>
            <w:tr w:rsidR="00CD40D7" w:rsidRPr="003566CC" w14:paraId="54581A15" w14:textId="77777777" w:rsidTr="00EE7591">
              <w:trPr>
                <w:trHeight w:val="324"/>
              </w:trPr>
              <w:tc>
                <w:tcPr>
                  <w:tcW w:w="1057" w:type="dxa"/>
                  <w:vAlign w:val="center"/>
                  <w:hideMark/>
                </w:tcPr>
                <w:p w14:paraId="7F99A1EF" w14:textId="77777777" w:rsidR="00CD40D7" w:rsidRPr="003566CC" w:rsidRDefault="00CD40D7" w:rsidP="00CD40D7">
                  <w:pPr>
                    <w:spacing w:after="0"/>
                    <w:jc w:val="center"/>
                    <w:rPr>
                      <w:rFonts w:eastAsia="MS Mincho"/>
                      <w:iCs/>
                      <w:color w:val="0070C0"/>
                      <w:lang w:val="en-US" w:eastAsia="zh-CN"/>
                    </w:rPr>
                  </w:pPr>
                  <w:r w:rsidRPr="003566CC">
                    <w:rPr>
                      <w:rFonts w:eastAsia="MS Mincho"/>
                      <w:iCs/>
                      <w:color w:val="0070C0"/>
                      <w:lang w:val="en-US" w:eastAsia="zh-CN"/>
                    </w:rPr>
                    <w:t>SSB SCS</w:t>
                  </w:r>
                </w:p>
              </w:tc>
              <w:tc>
                <w:tcPr>
                  <w:tcW w:w="1080" w:type="dxa"/>
                  <w:vAlign w:val="center"/>
                  <w:hideMark/>
                </w:tcPr>
                <w:p w14:paraId="43E64C14" w14:textId="77777777" w:rsidR="00CD40D7" w:rsidRPr="003566CC" w:rsidRDefault="00CD40D7" w:rsidP="00CD40D7">
                  <w:pPr>
                    <w:spacing w:after="0"/>
                    <w:jc w:val="center"/>
                    <w:rPr>
                      <w:rFonts w:eastAsia="MS Mincho"/>
                      <w:iCs/>
                      <w:color w:val="0070C0"/>
                      <w:lang w:val="en-US" w:eastAsia="zh-CN"/>
                    </w:rPr>
                  </w:pPr>
                  <w:r w:rsidRPr="003566CC">
                    <w:rPr>
                      <w:rFonts w:eastAsia="MS Mincho"/>
                      <w:iCs/>
                      <w:color w:val="0070C0"/>
                      <w:lang w:val="en-US" w:eastAsia="zh-CN"/>
                    </w:rPr>
                    <w:t>UL SCS</w:t>
                  </w:r>
                </w:p>
              </w:tc>
              <w:tc>
                <w:tcPr>
                  <w:tcW w:w="1260" w:type="dxa"/>
                  <w:vAlign w:val="center"/>
                </w:tcPr>
                <w:p w14:paraId="750177A6" w14:textId="77777777" w:rsidR="00CD40D7" w:rsidRPr="003566CC" w:rsidRDefault="00CD40D7" w:rsidP="00CD40D7">
                  <w:pPr>
                    <w:spacing w:after="0"/>
                    <w:jc w:val="center"/>
                    <w:rPr>
                      <w:rFonts w:eastAsia="MS Mincho"/>
                      <w:iCs/>
                      <w:color w:val="0070C0"/>
                      <w:lang w:val="en-US" w:eastAsia="zh-CN"/>
                    </w:rPr>
                  </w:pPr>
                  <w:r w:rsidRPr="003566CC">
                    <w:rPr>
                      <w:rFonts w:eastAsia="MS Mincho"/>
                      <w:iCs/>
                      <w:color w:val="0070C0"/>
                      <w:lang w:val="en-US" w:eastAsia="zh-CN"/>
                    </w:rPr>
                    <w:t>Proposal 1</w:t>
                  </w:r>
                </w:p>
              </w:tc>
            </w:tr>
            <w:tr w:rsidR="00CD40D7" w:rsidRPr="003566CC" w14:paraId="52A415E5" w14:textId="77777777" w:rsidTr="00EE7591">
              <w:trPr>
                <w:trHeight w:val="324"/>
              </w:trPr>
              <w:tc>
                <w:tcPr>
                  <w:tcW w:w="1057" w:type="dxa"/>
                  <w:noWrap/>
                  <w:vAlign w:val="center"/>
                  <w:hideMark/>
                </w:tcPr>
                <w:p w14:paraId="52ED7E5B" w14:textId="77777777" w:rsidR="00CD40D7" w:rsidRPr="003566CC" w:rsidRDefault="00CD40D7" w:rsidP="00CD40D7">
                  <w:pPr>
                    <w:spacing w:after="0"/>
                    <w:jc w:val="center"/>
                    <w:rPr>
                      <w:rFonts w:eastAsia="MS Mincho"/>
                      <w:iCs/>
                      <w:color w:val="0070C0"/>
                      <w:lang w:val="en-US" w:eastAsia="zh-CN"/>
                    </w:rPr>
                  </w:pPr>
                  <w:r w:rsidRPr="003566CC">
                    <w:rPr>
                      <w:rFonts w:eastAsia="MS Mincho"/>
                      <w:iCs/>
                      <w:color w:val="0070C0"/>
                      <w:lang w:val="en-US" w:eastAsia="zh-CN"/>
                    </w:rPr>
                    <w:t>120</w:t>
                  </w:r>
                </w:p>
              </w:tc>
              <w:tc>
                <w:tcPr>
                  <w:tcW w:w="1080" w:type="dxa"/>
                  <w:noWrap/>
                  <w:vAlign w:val="center"/>
                  <w:hideMark/>
                </w:tcPr>
                <w:p w14:paraId="7C154405" w14:textId="77777777" w:rsidR="00CD40D7" w:rsidRPr="003566CC" w:rsidRDefault="00CD40D7" w:rsidP="00CD40D7">
                  <w:pPr>
                    <w:spacing w:after="0"/>
                    <w:jc w:val="center"/>
                    <w:rPr>
                      <w:rFonts w:eastAsia="MS Mincho"/>
                      <w:iCs/>
                      <w:color w:val="0070C0"/>
                      <w:lang w:val="en-US" w:eastAsia="zh-CN"/>
                    </w:rPr>
                  </w:pPr>
                  <w:r w:rsidRPr="003566CC">
                    <w:rPr>
                      <w:rFonts w:eastAsia="MS Mincho"/>
                      <w:iCs/>
                      <w:color w:val="0070C0"/>
                      <w:lang w:val="en-US" w:eastAsia="zh-CN"/>
                    </w:rPr>
                    <w:t>480</w:t>
                  </w:r>
                </w:p>
              </w:tc>
              <w:tc>
                <w:tcPr>
                  <w:tcW w:w="1260" w:type="dxa"/>
                  <w:vAlign w:val="center"/>
                </w:tcPr>
                <w:p w14:paraId="56DF6149" w14:textId="3D75294F" w:rsidR="00CD40D7" w:rsidRPr="003566CC" w:rsidRDefault="00CD40D7" w:rsidP="00CD40D7">
                  <w:pPr>
                    <w:spacing w:after="0"/>
                    <w:jc w:val="center"/>
                    <w:rPr>
                      <w:rFonts w:eastAsia="MS Mincho"/>
                      <w:iCs/>
                      <w:color w:val="0070C0"/>
                      <w:lang w:val="en-US" w:eastAsia="zh-CN"/>
                    </w:rPr>
                  </w:pPr>
                  <w:r w:rsidRPr="003566CC">
                    <w:rPr>
                      <w:rFonts w:eastAsia="MS Mincho"/>
                      <w:iCs/>
                      <w:color w:val="0070C0"/>
                      <w:lang w:val="en-US" w:eastAsia="zh-CN"/>
                    </w:rPr>
                    <w:t>[0.3</w:t>
                  </w:r>
                  <w:r>
                    <w:rPr>
                      <w:rFonts w:eastAsia="MS Mincho"/>
                      <w:iCs/>
                      <w:color w:val="0070C0"/>
                      <w:lang w:val="en-US" w:eastAsia="zh-CN"/>
                    </w:rPr>
                    <w:t>8</w:t>
                  </w:r>
                  <w:r w:rsidRPr="003566CC">
                    <w:rPr>
                      <w:rFonts w:eastAsia="MS Mincho"/>
                      <w:iCs/>
                      <w:color w:val="0070C0"/>
                      <w:lang w:val="en-US" w:eastAsia="zh-CN"/>
                    </w:rPr>
                    <w:t>]</w:t>
                  </w:r>
                </w:p>
              </w:tc>
            </w:tr>
            <w:tr w:rsidR="00CD40D7" w:rsidRPr="003566CC" w14:paraId="569A6A43" w14:textId="77777777" w:rsidTr="00EE7591">
              <w:trPr>
                <w:trHeight w:val="324"/>
              </w:trPr>
              <w:tc>
                <w:tcPr>
                  <w:tcW w:w="1057" w:type="dxa"/>
                  <w:noWrap/>
                  <w:vAlign w:val="center"/>
                </w:tcPr>
                <w:p w14:paraId="7BE8CD00" w14:textId="77777777" w:rsidR="00CD40D7" w:rsidRPr="003566CC" w:rsidRDefault="00CD40D7" w:rsidP="00CD40D7">
                  <w:pPr>
                    <w:spacing w:after="0"/>
                    <w:jc w:val="center"/>
                    <w:rPr>
                      <w:rFonts w:eastAsia="MS Mincho"/>
                      <w:iCs/>
                      <w:color w:val="0070C0"/>
                      <w:lang w:val="en-US" w:eastAsia="zh-CN"/>
                    </w:rPr>
                  </w:pPr>
                  <w:r w:rsidRPr="003566CC">
                    <w:rPr>
                      <w:rFonts w:eastAsia="MS Mincho"/>
                      <w:iCs/>
                      <w:color w:val="0070C0"/>
                      <w:lang w:val="en-US" w:eastAsia="zh-CN"/>
                    </w:rPr>
                    <w:t>480</w:t>
                  </w:r>
                </w:p>
              </w:tc>
              <w:tc>
                <w:tcPr>
                  <w:tcW w:w="1080" w:type="dxa"/>
                  <w:noWrap/>
                  <w:vAlign w:val="center"/>
                </w:tcPr>
                <w:p w14:paraId="2D0D7EE6" w14:textId="77777777" w:rsidR="00CD40D7" w:rsidRPr="003566CC" w:rsidRDefault="00CD40D7" w:rsidP="00CD40D7">
                  <w:pPr>
                    <w:spacing w:after="0"/>
                    <w:jc w:val="center"/>
                    <w:rPr>
                      <w:rFonts w:eastAsia="MS Mincho"/>
                      <w:iCs/>
                      <w:color w:val="0070C0"/>
                      <w:lang w:val="en-US" w:eastAsia="zh-CN"/>
                    </w:rPr>
                  </w:pPr>
                  <w:r w:rsidRPr="003566CC">
                    <w:rPr>
                      <w:rFonts w:eastAsia="MS Mincho"/>
                      <w:iCs/>
                      <w:color w:val="0070C0"/>
                      <w:lang w:val="en-US" w:eastAsia="zh-CN"/>
                    </w:rPr>
                    <w:t>480</w:t>
                  </w:r>
                </w:p>
              </w:tc>
              <w:tc>
                <w:tcPr>
                  <w:tcW w:w="1260" w:type="dxa"/>
                  <w:vAlign w:val="center"/>
                </w:tcPr>
                <w:p w14:paraId="79CA07CE" w14:textId="2045F676" w:rsidR="00CD40D7" w:rsidRPr="003566CC" w:rsidRDefault="00CD40D7" w:rsidP="00CD40D7">
                  <w:pPr>
                    <w:spacing w:after="0"/>
                    <w:jc w:val="center"/>
                    <w:rPr>
                      <w:rFonts w:eastAsia="MS Mincho"/>
                      <w:iCs/>
                      <w:color w:val="0070C0"/>
                      <w:lang w:val="en-US" w:eastAsia="zh-CN"/>
                    </w:rPr>
                  </w:pPr>
                  <w:r w:rsidRPr="003566CC">
                    <w:rPr>
                      <w:rFonts w:eastAsia="MS Mincho"/>
                      <w:iCs/>
                      <w:color w:val="0070C0"/>
                      <w:lang w:val="en-US" w:eastAsia="zh-CN"/>
                    </w:rPr>
                    <w:t>[0.3</w:t>
                  </w:r>
                  <w:r>
                    <w:rPr>
                      <w:rFonts w:eastAsia="MS Mincho"/>
                      <w:iCs/>
                      <w:color w:val="0070C0"/>
                      <w:lang w:val="en-US" w:eastAsia="zh-CN"/>
                    </w:rPr>
                    <w:t>5</w:t>
                  </w:r>
                  <w:r w:rsidRPr="003566CC">
                    <w:rPr>
                      <w:rFonts w:eastAsia="MS Mincho"/>
                      <w:iCs/>
                      <w:color w:val="0070C0"/>
                      <w:lang w:val="en-US" w:eastAsia="zh-CN"/>
                    </w:rPr>
                    <w:t>]</w:t>
                  </w:r>
                </w:p>
              </w:tc>
            </w:tr>
            <w:tr w:rsidR="00CD40D7" w:rsidRPr="003566CC" w14:paraId="45CFCD31" w14:textId="77777777" w:rsidTr="00EE7591">
              <w:trPr>
                <w:trHeight w:val="324"/>
              </w:trPr>
              <w:tc>
                <w:tcPr>
                  <w:tcW w:w="1057" w:type="dxa"/>
                  <w:noWrap/>
                  <w:vAlign w:val="center"/>
                  <w:hideMark/>
                </w:tcPr>
                <w:p w14:paraId="7CEB7310" w14:textId="77777777" w:rsidR="00CD40D7" w:rsidRPr="003566CC" w:rsidRDefault="00CD40D7" w:rsidP="00CD40D7">
                  <w:pPr>
                    <w:spacing w:after="0"/>
                    <w:jc w:val="center"/>
                    <w:rPr>
                      <w:rFonts w:eastAsia="MS Mincho"/>
                      <w:iCs/>
                      <w:color w:val="0070C0"/>
                      <w:lang w:val="en-US" w:eastAsia="zh-CN"/>
                    </w:rPr>
                  </w:pPr>
                  <w:r w:rsidRPr="003566CC">
                    <w:rPr>
                      <w:rFonts w:eastAsia="MS Mincho"/>
                      <w:iCs/>
                      <w:color w:val="0070C0"/>
                      <w:lang w:val="en-US" w:eastAsia="zh-CN"/>
                    </w:rPr>
                    <w:t>960</w:t>
                  </w:r>
                </w:p>
              </w:tc>
              <w:tc>
                <w:tcPr>
                  <w:tcW w:w="1080" w:type="dxa"/>
                  <w:noWrap/>
                  <w:vAlign w:val="center"/>
                  <w:hideMark/>
                </w:tcPr>
                <w:p w14:paraId="6FAA2E23" w14:textId="77777777" w:rsidR="00CD40D7" w:rsidRPr="003566CC" w:rsidRDefault="00CD40D7" w:rsidP="00CD40D7">
                  <w:pPr>
                    <w:spacing w:after="0"/>
                    <w:jc w:val="center"/>
                    <w:rPr>
                      <w:rFonts w:eastAsia="MS Mincho"/>
                      <w:iCs/>
                      <w:color w:val="0070C0"/>
                      <w:lang w:val="en-US" w:eastAsia="zh-CN"/>
                    </w:rPr>
                  </w:pPr>
                  <w:r w:rsidRPr="003566CC">
                    <w:rPr>
                      <w:rFonts w:eastAsia="MS Mincho"/>
                      <w:iCs/>
                      <w:color w:val="0070C0"/>
                      <w:lang w:val="en-US" w:eastAsia="zh-CN"/>
                    </w:rPr>
                    <w:t>480</w:t>
                  </w:r>
                </w:p>
              </w:tc>
              <w:tc>
                <w:tcPr>
                  <w:tcW w:w="1260" w:type="dxa"/>
                  <w:vAlign w:val="center"/>
                </w:tcPr>
                <w:p w14:paraId="6EB8E255" w14:textId="657B2CA1" w:rsidR="00CD40D7" w:rsidRPr="003566CC" w:rsidRDefault="00CD40D7" w:rsidP="00CD40D7">
                  <w:pPr>
                    <w:spacing w:after="0"/>
                    <w:jc w:val="center"/>
                    <w:rPr>
                      <w:rFonts w:eastAsia="MS Mincho"/>
                      <w:iCs/>
                      <w:color w:val="0070C0"/>
                      <w:lang w:val="en-US" w:eastAsia="zh-CN"/>
                    </w:rPr>
                  </w:pPr>
                  <w:r w:rsidRPr="003566CC">
                    <w:rPr>
                      <w:rFonts w:eastAsia="MS Mincho"/>
                      <w:iCs/>
                      <w:color w:val="0070C0"/>
                      <w:lang w:val="en-US" w:eastAsia="zh-CN"/>
                    </w:rPr>
                    <w:t>[0.</w:t>
                  </w:r>
                  <w:r>
                    <w:rPr>
                      <w:rFonts w:eastAsia="MS Mincho"/>
                      <w:iCs/>
                      <w:color w:val="0070C0"/>
                      <w:lang w:val="en-US" w:eastAsia="zh-CN"/>
                    </w:rPr>
                    <w:t>30</w:t>
                  </w:r>
                  <w:r w:rsidRPr="003566CC">
                    <w:rPr>
                      <w:rFonts w:eastAsia="MS Mincho"/>
                      <w:iCs/>
                      <w:color w:val="0070C0"/>
                      <w:lang w:val="en-US" w:eastAsia="zh-CN"/>
                    </w:rPr>
                    <w:t>]</w:t>
                  </w:r>
                </w:p>
              </w:tc>
            </w:tr>
          </w:tbl>
          <w:p w14:paraId="16A5F683" w14:textId="77777777" w:rsidR="00CD40D7" w:rsidRPr="003566CC" w:rsidRDefault="00CD40D7" w:rsidP="00CD40D7">
            <w:pPr>
              <w:pStyle w:val="ListParagraph"/>
              <w:numPr>
                <w:ilvl w:val="0"/>
                <w:numId w:val="33"/>
              </w:numPr>
              <w:overflowPunct/>
              <w:autoSpaceDE/>
              <w:autoSpaceDN/>
              <w:adjustRightInd/>
              <w:spacing w:after="120"/>
              <w:ind w:firstLineChars="0"/>
              <w:textAlignment w:val="auto"/>
              <w:rPr>
                <w:iCs/>
                <w:color w:val="0070C0"/>
                <w:lang w:val="en-US" w:eastAsia="zh-CN"/>
              </w:rPr>
            </w:pPr>
            <w:r>
              <w:rPr>
                <w:rFonts w:eastAsiaTheme="minorEastAsia"/>
                <w:color w:val="0070C0"/>
                <w:lang w:val="en-US" w:eastAsia="zh-CN"/>
              </w:rPr>
              <w:t xml:space="preserve">For </w:t>
            </w:r>
            <w:r w:rsidRPr="003566CC">
              <w:rPr>
                <w:iCs/>
                <w:color w:val="0070C0"/>
                <w:lang w:val="en-US" w:eastAsia="zh-CN"/>
              </w:rPr>
              <w:t>X = 80ms</w:t>
            </w:r>
          </w:p>
          <w:tbl>
            <w:tblPr>
              <w:tblStyle w:val="Tabellengitternetz1"/>
              <w:tblW w:w="3397" w:type="dxa"/>
              <w:tblInd w:w="1458" w:type="dxa"/>
              <w:tblLook w:val="04A0" w:firstRow="1" w:lastRow="0" w:firstColumn="1" w:lastColumn="0" w:noHBand="0" w:noVBand="1"/>
            </w:tblPr>
            <w:tblGrid>
              <w:gridCol w:w="1057"/>
              <w:gridCol w:w="1080"/>
              <w:gridCol w:w="1260"/>
            </w:tblGrid>
            <w:tr w:rsidR="00CD40D7" w:rsidRPr="003566CC" w14:paraId="40B29111" w14:textId="77777777" w:rsidTr="0058596B">
              <w:trPr>
                <w:trHeight w:val="324"/>
              </w:trPr>
              <w:tc>
                <w:tcPr>
                  <w:tcW w:w="1057" w:type="dxa"/>
                  <w:vAlign w:val="center"/>
                  <w:hideMark/>
                </w:tcPr>
                <w:p w14:paraId="14198D80" w14:textId="77777777" w:rsidR="00CD40D7" w:rsidRPr="003566CC" w:rsidRDefault="00CD40D7" w:rsidP="00CD40D7">
                  <w:pPr>
                    <w:spacing w:after="0"/>
                    <w:jc w:val="center"/>
                    <w:rPr>
                      <w:rFonts w:eastAsia="MS Mincho"/>
                      <w:iCs/>
                      <w:color w:val="0070C0"/>
                      <w:lang w:val="en-US" w:eastAsia="zh-CN"/>
                    </w:rPr>
                  </w:pPr>
                  <w:r w:rsidRPr="003566CC">
                    <w:rPr>
                      <w:rFonts w:eastAsia="MS Mincho"/>
                      <w:iCs/>
                      <w:color w:val="0070C0"/>
                      <w:lang w:val="en-US" w:eastAsia="zh-CN"/>
                    </w:rPr>
                    <w:t>SSB SCS</w:t>
                  </w:r>
                </w:p>
              </w:tc>
              <w:tc>
                <w:tcPr>
                  <w:tcW w:w="1080" w:type="dxa"/>
                  <w:vAlign w:val="center"/>
                  <w:hideMark/>
                </w:tcPr>
                <w:p w14:paraId="33561488" w14:textId="77777777" w:rsidR="00CD40D7" w:rsidRPr="003566CC" w:rsidRDefault="00CD40D7" w:rsidP="00CD40D7">
                  <w:pPr>
                    <w:spacing w:after="0"/>
                    <w:jc w:val="center"/>
                    <w:rPr>
                      <w:rFonts w:eastAsia="MS Mincho"/>
                      <w:iCs/>
                      <w:color w:val="0070C0"/>
                      <w:lang w:val="en-US" w:eastAsia="zh-CN"/>
                    </w:rPr>
                  </w:pPr>
                  <w:r w:rsidRPr="003566CC">
                    <w:rPr>
                      <w:rFonts w:eastAsia="MS Mincho"/>
                      <w:iCs/>
                      <w:color w:val="0070C0"/>
                      <w:lang w:val="en-US" w:eastAsia="zh-CN"/>
                    </w:rPr>
                    <w:t>UL SCS</w:t>
                  </w:r>
                </w:p>
              </w:tc>
              <w:tc>
                <w:tcPr>
                  <w:tcW w:w="1260" w:type="dxa"/>
                  <w:vAlign w:val="center"/>
                </w:tcPr>
                <w:p w14:paraId="2D38BA91" w14:textId="390A784E" w:rsidR="00CD40D7" w:rsidRPr="003566CC" w:rsidRDefault="00CD40D7" w:rsidP="00CD40D7">
                  <w:pPr>
                    <w:spacing w:after="0"/>
                    <w:jc w:val="center"/>
                    <w:rPr>
                      <w:rFonts w:eastAsia="MS Mincho"/>
                      <w:iCs/>
                      <w:color w:val="0070C0"/>
                      <w:lang w:val="en-US" w:eastAsia="zh-CN"/>
                    </w:rPr>
                  </w:pPr>
                  <w:r>
                    <w:rPr>
                      <w:rFonts w:eastAsia="MS Mincho"/>
                      <w:iCs/>
                      <w:color w:val="0070C0"/>
                      <w:lang w:val="en-US" w:eastAsia="zh-CN"/>
                    </w:rPr>
                    <w:t xml:space="preserve">Revised </w:t>
                  </w:r>
                  <w:r w:rsidRPr="003566CC">
                    <w:rPr>
                      <w:rFonts w:eastAsia="MS Mincho"/>
                      <w:iCs/>
                      <w:color w:val="0070C0"/>
                      <w:lang w:val="en-US" w:eastAsia="zh-CN"/>
                    </w:rPr>
                    <w:t>Proposal 2</w:t>
                  </w:r>
                </w:p>
              </w:tc>
            </w:tr>
            <w:tr w:rsidR="00CD40D7" w:rsidRPr="003566CC" w14:paraId="7E2605C0" w14:textId="77777777" w:rsidTr="0058596B">
              <w:trPr>
                <w:trHeight w:val="324"/>
              </w:trPr>
              <w:tc>
                <w:tcPr>
                  <w:tcW w:w="1057" w:type="dxa"/>
                  <w:noWrap/>
                  <w:vAlign w:val="center"/>
                  <w:hideMark/>
                </w:tcPr>
                <w:p w14:paraId="1D740C93" w14:textId="77777777" w:rsidR="00CD40D7" w:rsidRPr="003566CC" w:rsidRDefault="00CD40D7" w:rsidP="00CD40D7">
                  <w:pPr>
                    <w:spacing w:after="0"/>
                    <w:jc w:val="center"/>
                    <w:rPr>
                      <w:rFonts w:eastAsia="MS Mincho"/>
                      <w:iCs/>
                      <w:color w:val="0070C0"/>
                      <w:lang w:val="en-US" w:eastAsia="zh-CN"/>
                    </w:rPr>
                  </w:pPr>
                  <w:r w:rsidRPr="003566CC">
                    <w:rPr>
                      <w:rFonts w:eastAsia="MS Mincho"/>
                      <w:iCs/>
                      <w:color w:val="0070C0"/>
                      <w:lang w:val="en-US" w:eastAsia="zh-CN"/>
                    </w:rPr>
                    <w:t>480</w:t>
                  </w:r>
                </w:p>
              </w:tc>
              <w:tc>
                <w:tcPr>
                  <w:tcW w:w="1080" w:type="dxa"/>
                  <w:noWrap/>
                  <w:vAlign w:val="center"/>
                  <w:hideMark/>
                </w:tcPr>
                <w:p w14:paraId="08131D40" w14:textId="77777777" w:rsidR="00CD40D7" w:rsidRPr="003566CC" w:rsidRDefault="00CD40D7" w:rsidP="00CD40D7">
                  <w:pPr>
                    <w:spacing w:after="0"/>
                    <w:jc w:val="center"/>
                    <w:rPr>
                      <w:rFonts w:eastAsia="MS Mincho"/>
                      <w:iCs/>
                      <w:color w:val="0070C0"/>
                      <w:lang w:val="en-US" w:eastAsia="zh-CN"/>
                    </w:rPr>
                  </w:pPr>
                  <w:r w:rsidRPr="003566CC">
                    <w:rPr>
                      <w:rFonts w:eastAsia="MS Mincho"/>
                      <w:iCs/>
                      <w:color w:val="0070C0"/>
                      <w:lang w:val="en-US" w:eastAsia="zh-CN"/>
                    </w:rPr>
                    <w:t>960</w:t>
                  </w:r>
                </w:p>
              </w:tc>
              <w:tc>
                <w:tcPr>
                  <w:tcW w:w="1260" w:type="dxa"/>
                  <w:vAlign w:val="center"/>
                </w:tcPr>
                <w:p w14:paraId="58F5C93D" w14:textId="77777777" w:rsidR="00CD40D7" w:rsidRPr="003566CC" w:rsidRDefault="00CD40D7" w:rsidP="00CD40D7">
                  <w:pPr>
                    <w:spacing w:after="0"/>
                    <w:jc w:val="center"/>
                    <w:rPr>
                      <w:rFonts w:eastAsia="MS Mincho"/>
                      <w:iCs/>
                      <w:color w:val="0070C0"/>
                      <w:lang w:val="en-US" w:eastAsia="zh-CN"/>
                    </w:rPr>
                  </w:pPr>
                  <w:r w:rsidRPr="003566CC">
                    <w:rPr>
                      <w:rFonts w:eastAsia="MS Mincho"/>
                      <w:iCs/>
                      <w:color w:val="0070C0"/>
                      <w:lang w:val="en-US" w:eastAsia="zh-CN"/>
                    </w:rPr>
                    <w:t>[0.43]</w:t>
                  </w:r>
                </w:p>
              </w:tc>
            </w:tr>
            <w:tr w:rsidR="00CD40D7" w:rsidRPr="003566CC" w14:paraId="4274A503" w14:textId="77777777" w:rsidTr="0058596B">
              <w:trPr>
                <w:trHeight w:val="324"/>
              </w:trPr>
              <w:tc>
                <w:tcPr>
                  <w:tcW w:w="1057" w:type="dxa"/>
                  <w:noWrap/>
                  <w:vAlign w:val="center"/>
                </w:tcPr>
                <w:p w14:paraId="13B7965B" w14:textId="77777777" w:rsidR="00CD40D7" w:rsidRPr="003566CC" w:rsidRDefault="00CD40D7" w:rsidP="00CD40D7">
                  <w:pPr>
                    <w:spacing w:after="0"/>
                    <w:jc w:val="center"/>
                    <w:rPr>
                      <w:rFonts w:eastAsia="MS Mincho"/>
                      <w:iCs/>
                      <w:color w:val="0070C0"/>
                      <w:lang w:val="en-US" w:eastAsia="zh-CN"/>
                    </w:rPr>
                  </w:pPr>
                  <w:r w:rsidRPr="003566CC">
                    <w:rPr>
                      <w:rFonts w:eastAsia="MS Mincho"/>
                      <w:iCs/>
                      <w:color w:val="0070C0"/>
                      <w:lang w:val="en-US" w:eastAsia="zh-CN"/>
                    </w:rPr>
                    <w:t>960</w:t>
                  </w:r>
                </w:p>
              </w:tc>
              <w:tc>
                <w:tcPr>
                  <w:tcW w:w="1080" w:type="dxa"/>
                  <w:noWrap/>
                  <w:vAlign w:val="center"/>
                </w:tcPr>
                <w:p w14:paraId="050FE16D" w14:textId="77777777" w:rsidR="00CD40D7" w:rsidRPr="003566CC" w:rsidRDefault="00CD40D7" w:rsidP="00CD40D7">
                  <w:pPr>
                    <w:spacing w:after="0"/>
                    <w:jc w:val="center"/>
                    <w:rPr>
                      <w:rFonts w:eastAsia="MS Mincho"/>
                      <w:iCs/>
                      <w:color w:val="0070C0"/>
                      <w:lang w:val="en-US" w:eastAsia="zh-CN"/>
                    </w:rPr>
                  </w:pPr>
                  <w:r w:rsidRPr="003566CC">
                    <w:rPr>
                      <w:rFonts w:eastAsia="MS Mincho"/>
                      <w:iCs/>
                      <w:color w:val="0070C0"/>
                      <w:lang w:val="en-US" w:eastAsia="zh-CN"/>
                    </w:rPr>
                    <w:t>960</w:t>
                  </w:r>
                </w:p>
              </w:tc>
              <w:tc>
                <w:tcPr>
                  <w:tcW w:w="1260" w:type="dxa"/>
                  <w:vAlign w:val="center"/>
                </w:tcPr>
                <w:p w14:paraId="55B1B6A2" w14:textId="51B427F4" w:rsidR="00CD40D7" w:rsidRPr="003566CC" w:rsidRDefault="00CD40D7" w:rsidP="00CD40D7">
                  <w:pPr>
                    <w:spacing w:after="0"/>
                    <w:jc w:val="center"/>
                    <w:rPr>
                      <w:rFonts w:eastAsia="MS Mincho"/>
                      <w:iCs/>
                      <w:color w:val="0070C0"/>
                      <w:lang w:val="en-US" w:eastAsia="zh-CN"/>
                    </w:rPr>
                  </w:pPr>
                  <w:r w:rsidRPr="003566CC">
                    <w:rPr>
                      <w:rFonts w:eastAsia="MS Mincho"/>
                      <w:iCs/>
                      <w:color w:val="0070C0"/>
                      <w:lang w:val="en-US" w:eastAsia="zh-CN"/>
                    </w:rPr>
                    <w:t>[0.</w:t>
                  </w:r>
                  <w:r>
                    <w:rPr>
                      <w:rFonts w:eastAsia="MS Mincho"/>
                      <w:iCs/>
                      <w:color w:val="0070C0"/>
                      <w:lang w:val="en-US" w:eastAsia="zh-CN"/>
                    </w:rPr>
                    <w:t>40</w:t>
                  </w:r>
                  <w:r w:rsidRPr="003566CC">
                    <w:rPr>
                      <w:rFonts w:eastAsia="MS Mincho"/>
                      <w:iCs/>
                      <w:color w:val="0070C0"/>
                      <w:lang w:val="en-US" w:eastAsia="zh-CN"/>
                    </w:rPr>
                    <w:t>]</w:t>
                  </w:r>
                </w:p>
              </w:tc>
            </w:tr>
          </w:tbl>
          <w:p w14:paraId="323C2F56" w14:textId="77777777" w:rsidR="00CD40D7" w:rsidRDefault="00CD40D7" w:rsidP="00D97313">
            <w:pPr>
              <w:rPr>
                <w:rFonts w:eastAsiaTheme="minorEastAsia"/>
                <w:color w:val="0070C0"/>
                <w:lang w:val="en-US" w:eastAsia="zh-CN"/>
              </w:rPr>
            </w:pPr>
          </w:p>
          <w:p w14:paraId="5F958B5A" w14:textId="3454BF50" w:rsidR="00CD40D7" w:rsidRDefault="00CD40D7" w:rsidP="00D97313">
            <w:pPr>
              <w:rPr>
                <w:rFonts w:eastAsiaTheme="minorEastAsia"/>
                <w:color w:val="0070C0"/>
                <w:lang w:val="en-US" w:eastAsia="zh-CN"/>
              </w:rPr>
            </w:pPr>
          </w:p>
        </w:tc>
      </w:tr>
      <w:tr w:rsidR="002F2BD2" w14:paraId="042973FD" w14:textId="77777777" w:rsidTr="00BC28A3">
        <w:tc>
          <w:tcPr>
            <w:tcW w:w="973" w:type="dxa"/>
          </w:tcPr>
          <w:p w14:paraId="78F199E7" w14:textId="2495A913" w:rsidR="002F2BD2" w:rsidRDefault="002F2BD2" w:rsidP="00D97313">
            <w:pPr>
              <w:spacing w:after="120"/>
              <w:rPr>
                <w:rFonts w:eastAsiaTheme="minorEastAsia"/>
                <w:color w:val="0070C0"/>
                <w:lang w:eastAsia="zh-CN"/>
              </w:rPr>
            </w:pPr>
            <w:r>
              <w:rPr>
                <w:rFonts w:eastAsiaTheme="minorEastAsia" w:hint="eastAsia"/>
                <w:color w:val="0070C0"/>
                <w:lang w:eastAsia="zh-CN"/>
              </w:rPr>
              <w:t>CATT</w:t>
            </w:r>
          </w:p>
        </w:tc>
        <w:tc>
          <w:tcPr>
            <w:tcW w:w="8658" w:type="dxa"/>
          </w:tcPr>
          <w:p w14:paraId="570D2036" w14:textId="77777777" w:rsidR="002F2BD2" w:rsidRDefault="002F2BD2" w:rsidP="0058596B">
            <w:pPr>
              <w:spacing w:after="120"/>
              <w:rPr>
                <w:rFonts w:eastAsiaTheme="minorEastAsia"/>
                <w:color w:val="0070C0"/>
                <w:lang w:val="en-US" w:eastAsia="zh-CN"/>
              </w:rPr>
            </w:pPr>
            <w:r w:rsidRPr="00223067">
              <w:rPr>
                <w:rFonts w:eastAsiaTheme="minorEastAsia"/>
                <w:color w:val="0070C0"/>
                <w:lang w:val="en-US" w:eastAsia="zh-CN"/>
              </w:rPr>
              <w:t>For X = 80ms</w:t>
            </w:r>
            <w:r>
              <w:rPr>
                <w:rFonts w:eastAsiaTheme="minorEastAsia"/>
                <w:color w:val="0070C0"/>
                <w:lang w:val="en-US" w:eastAsia="zh-CN"/>
              </w:rPr>
              <w:t>, UL SCS = 480 kHz: Proposal 1.</w:t>
            </w:r>
          </w:p>
          <w:p w14:paraId="67AA1D0D" w14:textId="2D99AAA2" w:rsidR="002F2BD2" w:rsidRPr="0058596B" w:rsidRDefault="002F2BD2" w:rsidP="0058596B">
            <w:pPr>
              <w:spacing w:after="120"/>
              <w:rPr>
                <w:rFonts w:eastAsiaTheme="minorEastAsia"/>
                <w:iCs/>
                <w:color w:val="0070C0"/>
                <w:lang w:val="en-US" w:eastAsia="zh-CN"/>
              </w:rPr>
            </w:pPr>
            <w:r>
              <w:rPr>
                <w:rFonts w:eastAsiaTheme="minorEastAsia"/>
                <w:color w:val="0070C0"/>
                <w:lang w:val="en-US" w:eastAsia="zh-CN"/>
              </w:rPr>
              <w:t>For X = 40 ms, UL SCS = 960 kHz: Proposal 3.</w:t>
            </w:r>
          </w:p>
        </w:tc>
      </w:tr>
      <w:tr w:rsidR="00BC28A3" w14:paraId="336EB550" w14:textId="77777777" w:rsidTr="00BC28A3">
        <w:tc>
          <w:tcPr>
            <w:tcW w:w="973" w:type="dxa"/>
          </w:tcPr>
          <w:p w14:paraId="41934B8D" w14:textId="5EBD0146" w:rsidR="00BC28A3" w:rsidRDefault="00BC28A3" w:rsidP="00BC28A3">
            <w:pPr>
              <w:spacing w:after="120"/>
              <w:rPr>
                <w:rFonts w:eastAsiaTheme="minorEastAsia"/>
                <w:color w:val="0070C0"/>
                <w:lang w:eastAsia="zh-CN"/>
              </w:rPr>
            </w:pPr>
            <w:r>
              <w:rPr>
                <w:rFonts w:eastAsiaTheme="minorEastAsia" w:hint="eastAsia"/>
                <w:color w:val="0070C0"/>
                <w:lang w:eastAsia="zh-CN"/>
              </w:rPr>
              <w:t>v</w:t>
            </w:r>
            <w:r>
              <w:rPr>
                <w:rFonts w:eastAsiaTheme="minorEastAsia"/>
                <w:color w:val="0070C0"/>
                <w:lang w:eastAsia="zh-CN"/>
              </w:rPr>
              <w:t>ivo</w:t>
            </w:r>
          </w:p>
        </w:tc>
        <w:tc>
          <w:tcPr>
            <w:tcW w:w="8658" w:type="dxa"/>
          </w:tcPr>
          <w:p w14:paraId="13E6D517" w14:textId="77777777" w:rsidR="00BC28A3" w:rsidRPr="000E5D0C" w:rsidRDefault="00BC28A3" w:rsidP="00BC28A3">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480kHz, we support proposal 1.</w:t>
            </w:r>
          </w:p>
          <w:p w14:paraId="4AC645C0" w14:textId="19899419" w:rsidR="00BC28A3" w:rsidRPr="00223067" w:rsidRDefault="00BC28A3" w:rsidP="00BC28A3">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960kHz, we support proposal 2. Considering the margin of </w:t>
            </w:r>
            <w:r w:rsidRPr="000E2C63">
              <w:rPr>
                <w:b/>
                <w:bCs/>
                <w:color w:val="0070C0"/>
                <w:lang w:eastAsia="zh-CN"/>
              </w:rPr>
              <w:t>e</w:t>
            </w:r>
            <w:r w:rsidRPr="000E2C63">
              <w:rPr>
                <w:b/>
                <w:bCs/>
                <w:color w:val="0070C0"/>
                <w:vertAlign w:val="subscript"/>
                <w:lang w:eastAsia="zh-CN"/>
              </w:rPr>
              <w:t>DRIFT</w:t>
            </w:r>
            <w:r>
              <w:rPr>
                <w:b/>
                <w:bCs/>
                <w:color w:val="0070C0"/>
                <w:vertAlign w:val="subscript"/>
                <w:lang w:eastAsia="zh-CN"/>
              </w:rPr>
              <w:t xml:space="preserve">, </w:t>
            </w:r>
            <w:r w:rsidRPr="000E2C63">
              <w:rPr>
                <w:color w:val="0070C0"/>
                <w:lang w:eastAsia="zh-CN"/>
              </w:rPr>
              <w:t xml:space="preserve">RF calibration error </w:t>
            </w:r>
            <w:r w:rsidRPr="000E2C63">
              <w:rPr>
                <w:lang w:val="en-US" w:eastAsia="zh-CN"/>
              </w:rPr>
              <w:t>for both DL and UL</w:t>
            </w:r>
            <w:r>
              <w:rPr>
                <w:lang w:val="en-US" w:eastAsia="zh-CN"/>
              </w:rPr>
              <w:t xml:space="preserve"> </w:t>
            </w:r>
            <w:r w:rsidRPr="000E2C63">
              <w:rPr>
                <w:lang w:val="en-US" w:eastAsia="zh-CN"/>
              </w:rPr>
              <w:t>and UL clock jitter</w:t>
            </w:r>
            <w:r>
              <w:rPr>
                <w:lang w:val="en-US" w:eastAsia="zh-CN"/>
              </w:rPr>
              <w:t>, proposal 2 seems more reasonable.</w:t>
            </w:r>
          </w:p>
        </w:tc>
      </w:tr>
    </w:tbl>
    <w:p w14:paraId="642EBC08" w14:textId="26550D3F" w:rsidR="001E732D" w:rsidRDefault="001E732D" w:rsidP="001E732D">
      <w:pPr>
        <w:rPr>
          <w:i/>
          <w:color w:val="0070C0"/>
          <w:lang w:val="en-US" w:eastAsia="zh-CN"/>
        </w:rPr>
      </w:pPr>
    </w:p>
    <w:p w14:paraId="268B79F3" w14:textId="77777777" w:rsidR="000E4E8C" w:rsidRDefault="000E4E8C" w:rsidP="000E4E8C">
      <w:pPr>
        <w:rPr>
          <w:b/>
          <w:color w:val="0070C0"/>
          <w:u w:val="single"/>
          <w:lang w:eastAsia="ko-KR"/>
        </w:rPr>
      </w:pPr>
      <w:r>
        <w:rPr>
          <w:b/>
          <w:color w:val="0070C0"/>
          <w:u w:val="single"/>
          <w:lang w:eastAsia="ko-KR"/>
        </w:rPr>
        <w:t>Issue 2-1-9: Initial transmit timing accuracy test</w:t>
      </w:r>
    </w:p>
    <w:p w14:paraId="4D0A46E1" w14:textId="2431B025" w:rsidR="009A4B2E" w:rsidRDefault="009A4B2E" w:rsidP="009A4B2E">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Test cases for Te requirements for FR2-2 will be designed as having statistical nature, i.e., something like “The rate of UE meeting the Te requirement observed during repeated tests shall be at least 90%.”.</w:t>
      </w:r>
    </w:p>
    <w:p w14:paraId="7580F7E5" w14:textId="77777777" w:rsidR="009A4B2E" w:rsidRPr="003566CC" w:rsidRDefault="009A4B2E" w:rsidP="009A4B2E">
      <w:pPr>
        <w:pStyle w:val="ListParagraph"/>
        <w:numPr>
          <w:ilvl w:val="0"/>
          <w:numId w:val="33"/>
        </w:numPr>
        <w:ind w:firstLineChars="0"/>
        <w:rPr>
          <w:i/>
          <w:color w:val="0070C0"/>
          <w:lang w:val="en-US" w:eastAsia="zh-CN"/>
        </w:rPr>
      </w:pPr>
      <w:r>
        <w:rPr>
          <w:iCs/>
          <w:color w:val="0070C0"/>
          <w:lang w:val="en-US" w:eastAsia="zh-CN"/>
        </w:rPr>
        <w:t>Recommended WF</w:t>
      </w:r>
    </w:p>
    <w:p w14:paraId="213F3C1B" w14:textId="533E5F8F" w:rsidR="009A4B2E" w:rsidRPr="009A4B2E" w:rsidRDefault="009A4B2E" w:rsidP="009A4B2E">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bCs/>
          <w:color w:val="0070C0"/>
          <w:lang w:eastAsia="ko-KR"/>
        </w:rPr>
        <w:t>Consider agreeing to proposal 1.</w:t>
      </w:r>
    </w:p>
    <w:p w14:paraId="1AE4CBEA" w14:textId="77777777" w:rsidR="009A4B2E" w:rsidRPr="009A4B2E" w:rsidRDefault="009A4B2E" w:rsidP="009A4B2E">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9A4B2E" w14:paraId="6EAC01A8" w14:textId="77777777" w:rsidTr="00941557">
        <w:tc>
          <w:tcPr>
            <w:tcW w:w="1236" w:type="dxa"/>
          </w:tcPr>
          <w:p w14:paraId="48226414" w14:textId="77777777" w:rsidR="009A4B2E" w:rsidRDefault="009A4B2E" w:rsidP="0094155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A66392A" w14:textId="77777777" w:rsidR="009A4B2E" w:rsidRDefault="009A4B2E" w:rsidP="00941557">
            <w:pPr>
              <w:spacing w:after="120"/>
              <w:rPr>
                <w:rFonts w:eastAsiaTheme="minorEastAsia"/>
                <w:b/>
                <w:bCs/>
                <w:color w:val="0070C0"/>
                <w:lang w:val="en-US" w:eastAsia="zh-CN"/>
              </w:rPr>
            </w:pPr>
            <w:r>
              <w:rPr>
                <w:rFonts w:eastAsiaTheme="minorEastAsia"/>
                <w:b/>
                <w:bCs/>
                <w:color w:val="0070C0"/>
                <w:lang w:val="en-US" w:eastAsia="zh-CN"/>
              </w:rPr>
              <w:t>Comments</w:t>
            </w:r>
          </w:p>
        </w:tc>
      </w:tr>
      <w:tr w:rsidR="009A4B2E" w14:paraId="7DF230E3" w14:textId="77777777" w:rsidTr="00941557">
        <w:tc>
          <w:tcPr>
            <w:tcW w:w="1236" w:type="dxa"/>
          </w:tcPr>
          <w:p w14:paraId="57C87E78" w14:textId="5552A1D9" w:rsidR="009A4B2E" w:rsidRDefault="004A75E1" w:rsidP="0094155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1A8A5EC" w14:textId="23FAEBEC" w:rsidR="009A4B2E" w:rsidRDefault="004A75E1" w:rsidP="00941557">
            <w:pPr>
              <w:spacing w:after="120"/>
              <w:rPr>
                <w:rFonts w:eastAsiaTheme="minorEastAsia"/>
                <w:color w:val="0070C0"/>
                <w:lang w:val="en-US" w:eastAsia="zh-CN"/>
              </w:rPr>
            </w:pPr>
            <w:r>
              <w:rPr>
                <w:rFonts w:eastAsiaTheme="minorEastAsia"/>
                <w:color w:val="0070C0"/>
                <w:lang w:val="en-US" w:eastAsia="zh-CN"/>
              </w:rPr>
              <w:t>As commented in the 1</w:t>
            </w:r>
            <w:r w:rsidRPr="001A30D8">
              <w:rPr>
                <w:rFonts w:eastAsiaTheme="minorEastAsia"/>
                <w:color w:val="0070C0"/>
                <w:vertAlign w:val="superscript"/>
                <w:lang w:val="en-US" w:eastAsia="zh-CN"/>
              </w:rPr>
              <w:t>st</w:t>
            </w:r>
            <w:r>
              <w:rPr>
                <w:rFonts w:eastAsiaTheme="minorEastAsia"/>
                <w:color w:val="0070C0"/>
                <w:lang w:val="en-US" w:eastAsia="zh-CN"/>
              </w:rPr>
              <w:t xml:space="preserve"> round, we believe that Proposal 1 is a relaxation in the Te values. Considering that the Te values are on the boundaries of the maximum values discussed in the Te principles, we think that the proposal 1 is not agreeable.</w:t>
            </w:r>
          </w:p>
        </w:tc>
      </w:tr>
      <w:tr w:rsidR="009A4B2E" w14:paraId="3EDD84D9" w14:textId="77777777" w:rsidTr="00941557">
        <w:tc>
          <w:tcPr>
            <w:tcW w:w="1236" w:type="dxa"/>
          </w:tcPr>
          <w:p w14:paraId="4F4A72B8" w14:textId="78AF87BE" w:rsidR="009A4B2E" w:rsidRDefault="002A36C6" w:rsidP="0094155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61FD93A" w14:textId="3B02C3F3" w:rsidR="009A4B2E" w:rsidRDefault="002A36C6" w:rsidP="00941557">
            <w:pPr>
              <w:spacing w:after="120"/>
              <w:rPr>
                <w:rFonts w:eastAsiaTheme="minorEastAsia"/>
                <w:color w:val="0070C0"/>
                <w:lang w:val="en-US" w:eastAsia="zh-CN"/>
              </w:rPr>
            </w:pPr>
            <w:r>
              <w:rPr>
                <w:rFonts w:eastAsiaTheme="minorEastAsia"/>
                <w:color w:val="0070C0"/>
                <w:lang w:val="en-US" w:eastAsia="zh-CN"/>
              </w:rPr>
              <w:t xml:space="preserve">Since the agreed timing requirements are already very tight </w:t>
            </w:r>
            <w:r w:rsidR="003079BE">
              <w:rPr>
                <w:rFonts w:eastAsiaTheme="minorEastAsia"/>
                <w:color w:val="0070C0"/>
                <w:lang w:val="en-US" w:eastAsia="zh-CN"/>
              </w:rPr>
              <w:t xml:space="preserve">and are difficult for the UE to meet. </w:t>
            </w:r>
            <w:r w:rsidR="00AD591A">
              <w:rPr>
                <w:rFonts w:eastAsiaTheme="minorEastAsia"/>
                <w:color w:val="0070C0"/>
                <w:lang w:val="en-US" w:eastAsia="zh-CN"/>
              </w:rPr>
              <w:t xml:space="preserve">Statistical test methods are important </w:t>
            </w:r>
            <w:r w:rsidR="002E5BF0">
              <w:rPr>
                <w:rFonts w:eastAsiaTheme="minorEastAsia"/>
                <w:color w:val="0070C0"/>
                <w:lang w:val="en-US" w:eastAsia="zh-CN"/>
              </w:rPr>
              <w:t>for a UE to meet the timing requirements.</w:t>
            </w:r>
          </w:p>
        </w:tc>
      </w:tr>
      <w:tr w:rsidR="00F22DA2" w14:paraId="34BF40A1" w14:textId="77777777" w:rsidTr="00941557">
        <w:tc>
          <w:tcPr>
            <w:tcW w:w="1236" w:type="dxa"/>
          </w:tcPr>
          <w:p w14:paraId="6DB21B47" w14:textId="50AA01D2" w:rsidR="00F22DA2" w:rsidRDefault="00F22DA2" w:rsidP="00F22DA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4CD583E" w14:textId="2514A816" w:rsidR="00F22DA2" w:rsidRDefault="00F22DA2" w:rsidP="00F22DA2">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proposal 1.</w:t>
            </w:r>
          </w:p>
        </w:tc>
      </w:tr>
      <w:tr w:rsidR="00AD2BCD" w14:paraId="10584981" w14:textId="77777777" w:rsidTr="00941557">
        <w:tc>
          <w:tcPr>
            <w:tcW w:w="1236" w:type="dxa"/>
          </w:tcPr>
          <w:p w14:paraId="0D3942AB" w14:textId="7373D551" w:rsidR="00AD2BCD" w:rsidRDefault="00AD2BCD" w:rsidP="00F22DA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8BF5CCE" w14:textId="575B4A4F" w:rsidR="00AD2BCD" w:rsidRDefault="00AD2BCD" w:rsidP="00F22DA2">
            <w:pPr>
              <w:spacing w:after="120"/>
              <w:rPr>
                <w:rFonts w:eastAsiaTheme="minorEastAsia"/>
                <w:color w:val="0070C0"/>
                <w:lang w:val="en-US" w:eastAsia="zh-CN"/>
              </w:rPr>
            </w:pPr>
            <w:r>
              <w:rPr>
                <w:rFonts w:eastAsiaTheme="minorEastAsia"/>
                <w:color w:val="0070C0"/>
                <w:lang w:val="en-US" w:eastAsia="zh-CN"/>
              </w:rPr>
              <w:t xml:space="preserve">We set requirements first in core part. Any test tolerances can be discussed in performance part of WI. </w:t>
            </w:r>
          </w:p>
        </w:tc>
      </w:tr>
      <w:tr w:rsidR="00292271" w14:paraId="1EF0B44B" w14:textId="77777777" w:rsidTr="00941557">
        <w:tc>
          <w:tcPr>
            <w:tcW w:w="1236" w:type="dxa"/>
          </w:tcPr>
          <w:p w14:paraId="483C683D" w14:textId="5F0D8B03" w:rsidR="00292271" w:rsidRDefault="00292271" w:rsidP="00F22DA2">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077CC98" w14:textId="71194197" w:rsidR="00292271" w:rsidRDefault="00292271" w:rsidP="00F22DA2">
            <w:pPr>
              <w:spacing w:after="120"/>
              <w:rPr>
                <w:rFonts w:eastAsiaTheme="minorEastAsia"/>
                <w:color w:val="0070C0"/>
                <w:lang w:val="en-US" w:eastAsia="zh-CN"/>
              </w:rPr>
            </w:pPr>
            <w:r>
              <w:rPr>
                <w:rFonts w:eastAsiaTheme="minorEastAsia"/>
                <w:color w:val="0070C0"/>
                <w:lang w:val="en-US" w:eastAsia="zh-CN"/>
              </w:rPr>
              <w:t>Support proposal 1. And the core part and this test method need to be agreed together.</w:t>
            </w:r>
          </w:p>
        </w:tc>
      </w:tr>
    </w:tbl>
    <w:p w14:paraId="27E9FA5D" w14:textId="7D58225B" w:rsidR="001E732D" w:rsidRDefault="001E732D" w:rsidP="001E732D">
      <w:pPr>
        <w:rPr>
          <w:i/>
          <w:color w:val="0070C0"/>
          <w:lang w:val="en-US" w:eastAsia="zh-CN"/>
        </w:rPr>
      </w:pPr>
    </w:p>
    <w:p w14:paraId="3F573B20" w14:textId="77777777" w:rsidR="00D02928" w:rsidRDefault="00D02928" w:rsidP="00D02928">
      <w:pPr>
        <w:pStyle w:val="Heading3"/>
      </w:pPr>
      <w:r>
        <w:t>Sub-topic 2-3: Timing advance</w:t>
      </w:r>
    </w:p>
    <w:p w14:paraId="1084222E" w14:textId="77777777" w:rsidR="00D02928" w:rsidRDefault="00D02928" w:rsidP="00D02928">
      <w:pPr>
        <w:rPr>
          <w:i/>
          <w:color w:val="0070C0"/>
          <w:lang w:val="en-US" w:eastAsia="zh-CN"/>
        </w:rPr>
      </w:pPr>
      <w:r>
        <w:rPr>
          <w:rFonts w:hint="eastAsia"/>
          <w:i/>
          <w:color w:val="0070C0"/>
          <w:lang w:val="en-US" w:eastAsia="zh-CN"/>
        </w:rPr>
        <w:t xml:space="preserve">Sub-topic description </w:t>
      </w:r>
    </w:p>
    <w:p w14:paraId="381FF33D" w14:textId="77777777" w:rsidR="00D02928" w:rsidRDefault="00D02928" w:rsidP="00D02928">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3CC32B4D" w14:textId="77777777" w:rsidR="00D02928" w:rsidRDefault="00D02928" w:rsidP="00D02928">
      <w:pPr>
        <w:rPr>
          <w:b/>
          <w:color w:val="0070C0"/>
          <w:u w:val="single"/>
          <w:lang w:eastAsia="ko-KR"/>
        </w:rPr>
      </w:pPr>
      <w:r>
        <w:rPr>
          <w:b/>
          <w:color w:val="0070C0"/>
          <w:u w:val="single"/>
          <w:lang w:eastAsia="ko-KR"/>
        </w:rPr>
        <w:t>Issue 2-3-1: Timing advance adjustment accuracy</w:t>
      </w:r>
    </w:p>
    <w:p w14:paraId="2660EF08" w14:textId="3CB2841C" w:rsidR="00D02928" w:rsidRDefault="00492869" w:rsidP="00D02928">
      <w:pPr>
        <w:pStyle w:val="ListParagraph"/>
        <w:numPr>
          <w:ilvl w:val="0"/>
          <w:numId w:val="16"/>
        </w:numPr>
        <w:ind w:firstLineChars="0"/>
        <w:rPr>
          <w:color w:val="0070C0"/>
          <w:szCs w:val="24"/>
          <w:lang w:eastAsia="zh-CN"/>
        </w:rPr>
      </w:pPr>
      <w:r>
        <w:rPr>
          <w:rFonts w:eastAsia="SimSun"/>
          <w:color w:val="0070C0"/>
          <w:szCs w:val="24"/>
          <w:lang w:eastAsia="zh-CN"/>
        </w:rPr>
        <w:t>Option</w:t>
      </w:r>
      <w:r w:rsidR="00D02928">
        <w:rPr>
          <w:rFonts w:eastAsia="SimSun"/>
          <w:color w:val="0070C0"/>
          <w:szCs w:val="24"/>
          <w:lang w:eastAsia="zh-CN"/>
        </w:rPr>
        <w:t xml:space="preserve"> 1</w:t>
      </w:r>
      <w:r>
        <w:rPr>
          <w:rFonts w:eastAsia="SimSun"/>
          <w:color w:val="0070C0"/>
          <w:szCs w:val="24"/>
          <w:lang w:eastAsia="zh-CN"/>
        </w:rPr>
        <w:t xml:space="preserve">: </w:t>
      </w:r>
      <w:r w:rsidR="00D02928">
        <w:rPr>
          <w:color w:val="0070C0"/>
          <w:szCs w:val="24"/>
          <w:lang w:eastAsia="zh-CN"/>
        </w:rPr>
        <w:t>The UE timing advance adjustment accuracy for 480/960kHz SCS is defined as shown below:</w:t>
      </w:r>
    </w:p>
    <w:tbl>
      <w:tblPr>
        <w:tblW w:w="7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900"/>
        <w:gridCol w:w="900"/>
        <w:gridCol w:w="900"/>
        <w:gridCol w:w="900"/>
        <w:gridCol w:w="990"/>
        <w:gridCol w:w="1095"/>
      </w:tblGrid>
      <w:tr w:rsidR="00D02928" w14:paraId="3E565184" w14:textId="77777777" w:rsidTr="00941557">
        <w:trPr>
          <w:trHeight w:val="315"/>
          <w:jc w:val="center"/>
        </w:trPr>
        <w:tc>
          <w:tcPr>
            <w:tcW w:w="1510" w:type="dxa"/>
            <w:shd w:val="clear" w:color="auto" w:fill="auto"/>
            <w:vAlign w:val="center"/>
          </w:tcPr>
          <w:p w14:paraId="6FBED960" w14:textId="77777777" w:rsidR="00D02928" w:rsidRPr="001A30D8" w:rsidRDefault="00D02928" w:rsidP="00941557">
            <w:pPr>
              <w:pStyle w:val="TAH"/>
              <w:rPr>
                <w:rFonts w:ascii="Times New Roman" w:hAnsi="Times New Roman"/>
                <w:b w:val="0"/>
                <w:iCs/>
                <w:sz w:val="20"/>
                <w:lang w:val="en-US" w:eastAsia="zh-CN"/>
              </w:rPr>
            </w:pPr>
            <w:r w:rsidRPr="001A30D8">
              <w:rPr>
                <w:rFonts w:ascii="Times New Roman" w:hAnsi="Times New Roman"/>
                <w:b w:val="0"/>
                <w:iCs/>
                <w:sz w:val="20"/>
                <w:lang w:val="en-US" w:eastAsia="zh-CN"/>
              </w:rPr>
              <w:t>UL Sub Carrier Spacing(kHz)</w:t>
            </w:r>
          </w:p>
        </w:tc>
        <w:tc>
          <w:tcPr>
            <w:tcW w:w="900" w:type="dxa"/>
            <w:shd w:val="clear" w:color="auto" w:fill="auto"/>
            <w:vAlign w:val="center"/>
          </w:tcPr>
          <w:p w14:paraId="07A61F0E" w14:textId="77777777" w:rsidR="00D02928" w:rsidRDefault="00D02928" w:rsidP="00941557">
            <w:pPr>
              <w:pStyle w:val="TAH"/>
              <w:rPr>
                <w:rFonts w:ascii="Times New Roman" w:hAnsi="Times New Roman"/>
                <w:b w:val="0"/>
                <w:iCs/>
                <w:sz w:val="20"/>
                <w:lang w:eastAsia="zh-CN"/>
              </w:rPr>
            </w:pPr>
            <w:r>
              <w:rPr>
                <w:rFonts w:ascii="Times New Roman" w:hAnsi="Times New Roman"/>
                <w:b w:val="0"/>
                <w:iCs/>
                <w:sz w:val="20"/>
                <w:lang w:eastAsia="zh-CN"/>
              </w:rPr>
              <w:t>15</w:t>
            </w:r>
          </w:p>
        </w:tc>
        <w:tc>
          <w:tcPr>
            <w:tcW w:w="900" w:type="dxa"/>
            <w:shd w:val="clear" w:color="auto" w:fill="auto"/>
            <w:vAlign w:val="center"/>
          </w:tcPr>
          <w:p w14:paraId="0B021436" w14:textId="77777777" w:rsidR="00D02928" w:rsidRDefault="00D02928" w:rsidP="00941557">
            <w:pPr>
              <w:pStyle w:val="TAH"/>
              <w:rPr>
                <w:rFonts w:ascii="Times New Roman" w:hAnsi="Times New Roman"/>
                <w:b w:val="0"/>
                <w:iCs/>
                <w:sz w:val="20"/>
                <w:lang w:eastAsia="zh-CN"/>
              </w:rPr>
            </w:pPr>
            <w:r>
              <w:rPr>
                <w:rFonts w:ascii="Times New Roman" w:hAnsi="Times New Roman"/>
                <w:b w:val="0"/>
                <w:iCs/>
                <w:sz w:val="20"/>
                <w:lang w:eastAsia="zh-CN"/>
              </w:rPr>
              <w:t>30</w:t>
            </w:r>
          </w:p>
        </w:tc>
        <w:tc>
          <w:tcPr>
            <w:tcW w:w="900" w:type="dxa"/>
            <w:shd w:val="clear" w:color="auto" w:fill="auto"/>
            <w:vAlign w:val="center"/>
          </w:tcPr>
          <w:p w14:paraId="69CE10F7" w14:textId="77777777" w:rsidR="00D02928" w:rsidRDefault="00D02928" w:rsidP="00941557">
            <w:pPr>
              <w:pStyle w:val="TAH"/>
              <w:rPr>
                <w:rFonts w:ascii="Times New Roman" w:hAnsi="Times New Roman"/>
                <w:b w:val="0"/>
                <w:iCs/>
                <w:sz w:val="20"/>
                <w:lang w:eastAsia="zh-CN"/>
              </w:rPr>
            </w:pPr>
            <w:r>
              <w:rPr>
                <w:rFonts w:ascii="Times New Roman" w:hAnsi="Times New Roman"/>
                <w:b w:val="0"/>
                <w:iCs/>
                <w:sz w:val="20"/>
                <w:lang w:eastAsia="zh-CN"/>
              </w:rPr>
              <w:t>60</w:t>
            </w:r>
          </w:p>
        </w:tc>
        <w:tc>
          <w:tcPr>
            <w:tcW w:w="900" w:type="dxa"/>
            <w:shd w:val="clear" w:color="auto" w:fill="auto"/>
            <w:vAlign w:val="center"/>
          </w:tcPr>
          <w:p w14:paraId="216DBA29" w14:textId="77777777" w:rsidR="00D02928" w:rsidRDefault="00D02928" w:rsidP="00941557">
            <w:pPr>
              <w:pStyle w:val="TAH"/>
              <w:rPr>
                <w:rFonts w:ascii="Times New Roman" w:hAnsi="Times New Roman"/>
                <w:b w:val="0"/>
                <w:iCs/>
                <w:sz w:val="20"/>
                <w:lang w:eastAsia="zh-CN"/>
              </w:rPr>
            </w:pPr>
            <w:r>
              <w:rPr>
                <w:rFonts w:ascii="Times New Roman" w:hAnsi="Times New Roman"/>
                <w:b w:val="0"/>
                <w:iCs/>
                <w:sz w:val="20"/>
                <w:lang w:eastAsia="zh-CN"/>
              </w:rPr>
              <w:t>120</w:t>
            </w:r>
          </w:p>
        </w:tc>
        <w:tc>
          <w:tcPr>
            <w:tcW w:w="990" w:type="dxa"/>
            <w:vAlign w:val="center"/>
          </w:tcPr>
          <w:p w14:paraId="098B75FD" w14:textId="77777777" w:rsidR="00D02928" w:rsidRDefault="00D02928" w:rsidP="00941557">
            <w:pPr>
              <w:pStyle w:val="TAH"/>
              <w:rPr>
                <w:rFonts w:ascii="Times New Roman" w:hAnsi="Times New Roman"/>
                <w:b w:val="0"/>
                <w:iCs/>
                <w:sz w:val="20"/>
                <w:highlight w:val="yellow"/>
                <w:lang w:eastAsia="zh-CN"/>
              </w:rPr>
            </w:pPr>
            <w:r>
              <w:rPr>
                <w:rFonts w:ascii="Times New Roman" w:hAnsi="Times New Roman" w:hint="eastAsia"/>
                <w:b w:val="0"/>
                <w:iCs/>
                <w:sz w:val="20"/>
                <w:highlight w:val="yellow"/>
                <w:lang w:eastAsia="zh-CN"/>
              </w:rPr>
              <w:t>4</w:t>
            </w:r>
            <w:r>
              <w:rPr>
                <w:rFonts w:ascii="Times New Roman" w:hAnsi="Times New Roman"/>
                <w:b w:val="0"/>
                <w:iCs/>
                <w:sz w:val="20"/>
                <w:highlight w:val="yellow"/>
                <w:lang w:eastAsia="zh-CN"/>
              </w:rPr>
              <w:t>80</w:t>
            </w:r>
          </w:p>
        </w:tc>
        <w:tc>
          <w:tcPr>
            <w:tcW w:w="1095" w:type="dxa"/>
            <w:vAlign w:val="center"/>
          </w:tcPr>
          <w:p w14:paraId="463A1C23" w14:textId="77777777" w:rsidR="00D02928" w:rsidRDefault="00D02928" w:rsidP="00941557">
            <w:pPr>
              <w:pStyle w:val="TAH"/>
              <w:rPr>
                <w:rFonts w:ascii="Times New Roman" w:hAnsi="Times New Roman"/>
                <w:b w:val="0"/>
                <w:iCs/>
                <w:sz w:val="20"/>
                <w:highlight w:val="yellow"/>
                <w:lang w:eastAsia="zh-CN"/>
              </w:rPr>
            </w:pPr>
            <w:r>
              <w:rPr>
                <w:rFonts w:ascii="Times New Roman" w:hAnsi="Times New Roman" w:hint="eastAsia"/>
                <w:b w:val="0"/>
                <w:iCs/>
                <w:sz w:val="20"/>
                <w:highlight w:val="yellow"/>
                <w:lang w:eastAsia="zh-CN"/>
              </w:rPr>
              <w:t>9</w:t>
            </w:r>
            <w:r>
              <w:rPr>
                <w:rFonts w:ascii="Times New Roman" w:hAnsi="Times New Roman"/>
                <w:b w:val="0"/>
                <w:iCs/>
                <w:sz w:val="20"/>
                <w:highlight w:val="yellow"/>
                <w:lang w:eastAsia="zh-CN"/>
              </w:rPr>
              <w:t>60</w:t>
            </w:r>
          </w:p>
        </w:tc>
      </w:tr>
      <w:tr w:rsidR="00D02928" w14:paraId="6A490837" w14:textId="77777777" w:rsidTr="00941557">
        <w:trPr>
          <w:trHeight w:val="525"/>
          <w:jc w:val="center"/>
        </w:trPr>
        <w:tc>
          <w:tcPr>
            <w:tcW w:w="1510" w:type="dxa"/>
            <w:shd w:val="clear" w:color="auto" w:fill="auto"/>
            <w:vAlign w:val="center"/>
          </w:tcPr>
          <w:p w14:paraId="108216E3" w14:textId="77777777" w:rsidR="00D02928" w:rsidRPr="001A30D8" w:rsidRDefault="00D02928" w:rsidP="00941557">
            <w:pPr>
              <w:pStyle w:val="TAH"/>
              <w:rPr>
                <w:rFonts w:ascii="Times New Roman" w:hAnsi="Times New Roman"/>
                <w:b w:val="0"/>
                <w:iCs/>
                <w:sz w:val="20"/>
                <w:lang w:val="en-US" w:eastAsia="zh-CN"/>
              </w:rPr>
            </w:pPr>
            <w:r w:rsidRPr="001A30D8">
              <w:rPr>
                <w:rFonts w:ascii="Times New Roman" w:hAnsi="Times New Roman"/>
                <w:b w:val="0"/>
                <w:iCs/>
                <w:sz w:val="20"/>
                <w:lang w:val="en-US" w:eastAsia="zh-CN"/>
              </w:rPr>
              <w:t>UE Timing Advance adjustment accuracy</w:t>
            </w:r>
          </w:p>
        </w:tc>
        <w:tc>
          <w:tcPr>
            <w:tcW w:w="900" w:type="dxa"/>
            <w:shd w:val="clear" w:color="auto" w:fill="auto"/>
            <w:vAlign w:val="center"/>
          </w:tcPr>
          <w:p w14:paraId="69B4C573" w14:textId="77777777" w:rsidR="00D02928" w:rsidRDefault="00D02928" w:rsidP="00941557">
            <w:pPr>
              <w:pStyle w:val="TAC"/>
              <w:rPr>
                <w:rFonts w:ascii="Times New Roman" w:hAnsi="Times New Roman"/>
                <w:iCs/>
                <w:sz w:val="20"/>
                <w:lang w:eastAsia="zh-CN"/>
              </w:rPr>
            </w:pPr>
            <w:r>
              <w:rPr>
                <w:rFonts w:ascii="Times New Roman" w:hAnsi="Times New Roman"/>
                <w:iCs/>
                <w:sz w:val="20"/>
                <w:lang w:eastAsia="zh-CN"/>
              </w:rPr>
              <w:t>±256 Tc</w:t>
            </w:r>
          </w:p>
        </w:tc>
        <w:tc>
          <w:tcPr>
            <w:tcW w:w="900" w:type="dxa"/>
            <w:shd w:val="clear" w:color="auto" w:fill="auto"/>
            <w:vAlign w:val="center"/>
          </w:tcPr>
          <w:p w14:paraId="5707B573" w14:textId="77777777" w:rsidR="00D02928" w:rsidRDefault="00D02928" w:rsidP="00941557">
            <w:pPr>
              <w:pStyle w:val="TAC"/>
              <w:rPr>
                <w:rFonts w:ascii="Times New Roman" w:hAnsi="Times New Roman"/>
                <w:iCs/>
                <w:sz w:val="20"/>
                <w:lang w:eastAsia="zh-CN"/>
              </w:rPr>
            </w:pPr>
            <w:r>
              <w:rPr>
                <w:rFonts w:ascii="Times New Roman" w:hAnsi="Times New Roman"/>
                <w:iCs/>
                <w:sz w:val="20"/>
                <w:lang w:eastAsia="zh-CN"/>
              </w:rPr>
              <w:t>±256 Tc</w:t>
            </w:r>
          </w:p>
        </w:tc>
        <w:tc>
          <w:tcPr>
            <w:tcW w:w="900" w:type="dxa"/>
            <w:shd w:val="clear" w:color="auto" w:fill="auto"/>
            <w:vAlign w:val="center"/>
          </w:tcPr>
          <w:p w14:paraId="5DC8F376" w14:textId="77777777" w:rsidR="00D02928" w:rsidRDefault="00D02928" w:rsidP="00941557">
            <w:pPr>
              <w:pStyle w:val="TAC"/>
              <w:rPr>
                <w:rFonts w:ascii="Times New Roman" w:hAnsi="Times New Roman"/>
                <w:iCs/>
                <w:sz w:val="20"/>
                <w:lang w:eastAsia="zh-CN"/>
              </w:rPr>
            </w:pPr>
            <w:r>
              <w:rPr>
                <w:rFonts w:ascii="Times New Roman" w:hAnsi="Times New Roman"/>
                <w:iCs/>
                <w:sz w:val="20"/>
                <w:lang w:eastAsia="zh-CN"/>
              </w:rPr>
              <w:t>±128 Tc</w:t>
            </w:r>
          </w:p>
        </w:tc>
        <w:tc>
          <w:tcPr>
            <w:tcW w:w="900" w:type="dxa"/>
            <w:shd w:val="clear" w:color="auto" w:fill="auto"/>
            <w:vAlign w:val="center"/>
          </w:tcPr>
          <w:p w14:paraId="0130EB49" w14:textId="77777777" w:rsidR="00D02928" w:rsidRDefault="00D02928" w:rsidP="00941557">
            <w:pPr>
              <w:pStyle w:val="TAC"/>
              <w:rPr>
                <w:rFonts w:ascii="Times New Roman" w:hAnsi="Times New Roman"/>
                <w:iCs/>
                <w:sz w:val="20"/>
                <w:lang w:eastAsia="zh-CN"/>
              </w:rPr>
            </w:pPr>
            <w:r>
              <w:rPr>
                <w:rFonts w:ascii="Times New Roman" w:hAnsi="Times New Roman"/>
                <w:iCs/>
                <w:sz w:val="20"/>
                <w:lang w:eastAsia="zh-CN"/>
              </w:rPr>
              <w:t>±32 Tc</w:t>
            </w:r>
          </w:p>
        </w:tc>
        <w:tc>
          <w:tcPr>
            <w:tcW w:w="990" w:type="dxa"/>
            <w:vAlign w:val="center"/>
          </w:tcPr>
          <w:p w14:paraId="4CBEF4D5" w14:textId="77777777" w:rsidR="00D02928" w:rsidRDefault="00D02928" w:rsidP="00941557">
            <w:pPr>
              <w:pStyle w:val="TAC"/>
              <w:rPr>
                <w:rFonts w:ascii="Times New Roman" w:hAnsi="Times New Roman"/>
                <w:iCs/>
                <w:sz w:val="20"/>
                <w:highlight w:val="yellow"/>
                <w:lang w:eastAsia="zh-CN"/>
              </w:rPr>
            </w:pPr>
            <w:r>
              <w:rPr>
                <w:rFonts w:ascii="Times New Roman" w:hAnsi="Times New Roman"/>
                <w:iCs/>
                <w:sz w:val="20"/>
                <w:highlight w:val="yellow"/>
                <w:lang w:eastAsia="zh-CN"/>
              </w:rPr>
              <w:t>[±16 Tc]</w:t>
            </w:r>
          </w:p>
        </w:tc>
        <w:tc>
          <w:tcPr>
            <w:tcW w:w="1095" w:type="dxa"/>
            <w:vAlign w:val="center"/>
          </w:tcPr>
          <w:p w14:paraId="54C37AC0" w14:textId="77777777" w:rsidR="00D02928" w:rsidRDefault="00D02928" w:rsidP="00941557">
            <w:pPr>
              <w:pStyle w:val="TAC"/>
              <w:rPr>
                <w:rFonts w:ascii="Times New Roman" w:hAnsi="Times New Roman"/>
                <w:iCs/>
                <w:sz w:val="20"/>
                <w:highlight w:val="yellow"/>
                <w:lang w:eastAsia="zh-CN"/>
              </w:rPr>
            </w:pPr>
            <w:r>
              <w:rPr>
                <w:rFonts w:ascii="Times New Roman" w:hAnsi="Times New Roman"/>
                <w:iCs/>
                <w:sz w:val="20"/>
                <w:highlight w:val="yellow"/>
                <w:lang w:eastAsia="zh-CN"/>
              </w:rPr>
              <w:t>[±12 Tc]</w:t>
            </w:r>
          </w:p>
        </w:tc>
      </w:tr>
    </w:tbl>
    <w:p w14:paraId="0ECD1879" w14:textId="77777777" w:rsidR="00D02928" w:rsidRDefault="00D02928" w:rsidP="00D02928">
      <w:pPr>
        <w:pStyle w:val="ListParagraph"/>
        <w:ind w:left="331" w:firstLineChars="0" w:firstLine="0"/>
        <w:rPr>
          <w:color w:val="0070C0"/>
          <w:szCs w:val="24"/>
          <w:lang w:eastAsia="zh-CN"/>
        </w:rPr>
      </w:pPr>
    </w:p>
    <w:p w14:paraId="127C104D" w14:textId="0033D214" w:rsidR="00B04091" w:rsidRDefault="00B04091" w:rsidP="001E732D">
      <w:pPr>
        <w:pStyle w:val="ListParagraph"/>
        <w:numPr>
          <w:ilvl w:val="0"/>
          <w:numId w:val="1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w:t>
      </w:r>
      <w:r w:rsidR="00492869">
        <w:rPr>
          <w:rFonts w:eastAsia="SimSun"/>
          <w:color w:val="0070C0"/>
          <w:szCs w:val="24"/>
          <w:lang w:eastAsia="zh-CN"/>
        </w:rPr>
        <w:t xml:space="preserve"> 2: Keep the original agreement</w:t>
      </w:r>
    </w:p>
    <w:p w14:paraId="6B58BF3D" w14:textId="2D89973F" w:rsidR="00B04091" w:rsidRDefault="00D02928" w:rsidP="001E732D">
      <w:pPr>
        <w:pStyle w:val="ListParagraph"/>
        <w:numPr>
          <w:ilvl w:val="0"/>
          <w:numId w:val="1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392AF073" w14:textId="78726C1F" w:rsidR="00D02928" w:rsidRPr="00492869" w:rsidRDefault="00B04091" w:rsidP="00B04091">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Consider</w:t>
      </w:r>
      <w:r w:rsidR="00492869">
        <w:rPr>
          <w:color w:val="0070C0"/>
          <w:szCs w:val="24"/>
          <w:lang w:eastAsia="zh-CN"/>
        </w:rPr>
        <w:t xml:space="preserve"> agreeing to Option 2.</w:t>
      </w:r>
    </w:p>
    <w:p w14:paraId="58AAD5C6" w14:textId="77777777" w:rsidR="00492869" w:rsidRPr="00492869" w:rsidRDefault="00492869" w:rsidP="00492869">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492869" w14:paraId="537D88BB" w14:textId="77777777" w:rsidTr="00941557">
        <w:tc>
          <w:tcPr>
            <w:tcW w:w="1236" w:type="dxa"/>
          </w:tcPr>
          <w:p w14:paraId="07580BCA" w14:textId="77777777" w:rsidR="00492869" w:rsidRDefault="00492869" w:rsidP="0094155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7C8F576" w14:textId="77777777" w:rsidR="00492869" w:rsidRDefault="00492869" w:rsidP="00941557">
            <w:pPr>
              <w:spacing w:after="120"/>
              <w:rPr>
                <w:rFonts w:eastAsiaTheme="minorEastAsia"/>
                <w:b/>
                <w:bCs/>
                <w:color w:val="0070C0"/>
                <w:lang w:val="en-US" w:eastAsia="zh-CN"/>
              </w:rPr>
            </w:pPr>
            <w:r>
              <w:rPr>
                <w:rFonts w:eastAsiaTheme="minorEastAsia"/>
                <w:b/>
                <w:bCs/>
                <w:color w:val="0070C0"/>
                <w:lang w:val="en-US" w:eastAsia="zh-CN"/>
              </w:rPr>
              <w:t>Comments</w:t>
            </w:r>
          </w:p>
        </w:tc>
      </w:tr>
      <w:tr w:rsidR="00492869" w14:paraId="5C85417F" w14:textId="77777777" w:rsidTr="00941557">
        <w:tc>
          <w:tcPr>
            <w:tcW w:w="1236" w:type="dxa"/>
          </w:tcPr>
          <w:p w14:paraId="11F3581C" w14:textId="44F72CDF" w:rsidR="00492869" w:rsidRDefault="00455ED7" w:rsidP="00941557">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F87EC69" w14:textId="5E3E6EA4" w:rsidR="00492869" w:rsidRDefault="00455ED7" w:rsidP="00941557">
            <w:pPr>
              <w:spacing w:after="120"/>
              <w:rPr>
                <w:rFonts w:eastAsiaTheme="minorEastAsia"/>
                <w:color w:val="0070C0"/>
                <w:lang w:val="en-US" w:eastAsia="zh-CN"/>
              </w:rPr>
            </w:pPr>
            <w:r w:rsidRPr="00455ED7">
              <w:rPr>
                <w:rFonts w:eastAsiaTheme="minorEastAsia"/>
                <w:color w:val="0070C0"/>
                <w:lang w:val="en-US" w:eastAsia="zh-CN"/>
              </w:rPr>
              <w:t>Option 2: Keep the original agreement</w:t>
            </w:r>
          </w:p>
        </w:tc>
      </w:tr>
      <w:tr w:rsidR="00492869" w14:paraId="59F3C8FD" w14:textId="77777777" w:rsidTr="00941557">
        <w:tc>
          <w:tcPr>
            <w:tcW w:w="1236" w:type="dxa"/>
          </w:tcPr>
          <w:p w14:paraId="7F2E9EAB" w14:textId="25197C5E" w:rsidR="00492869" w:rsidRDefault="00292271" w:rsidP="00941557">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3AB7115" w14:textId="77777777" w:rsidR="00492869" w:rsidRDefault="00292271" w:rsidP="00941557">
            <w:pPr>
              <w:spacing w:after="120"/>
              <w:rPr>
                <w:rFonts w:eastAsiaTheme="minorEastAsia"/>
                <w:color w:val="0070C0"/>
                <w:lang w:val="en-US" w:eastAsia="zh-CN"/>
              </w:rPr>
            </w:pPr>
            <w:r>
              <w:rPr>
                <w:rFonts w:eastAsiaTheme="minorEastAsia"/>
                <w:color w:val="0070C0"/>
                <w:lang w:val="en-US" w:eastAsia="zh-CN"/>
              </w:rPr>
              <w:t>To close this issue, we propose a compromise as follows:</w:t>
            </w:r>
          </w:p>
          <w:tbl>
            <w:tblPr>
              <w:tblW w:w="7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900"/>
              <w:gridCol w:w="900"/>
              <w:gridCol w:w="900"/>
              <w:gridCol w:w="900"/>
              <w:gridCol w:w="990"/>
              <w:gridCol w:w="1095"/>
            </w:tblGrid>
            <w:tr w:rsidR="00292271" w14:paraId="5CFE2DCB" w14:textId="77777777" w:rsidTr="00EE7591">
              <w:trPr>
                <w:trHeight w:val="315"/>
                <w:jc w:val="center"/>
              </w:trPr>
              <w:tc>
                <w:tcPr>
                  <w:tcW w:w="1510" w:type="dxa"/>
                  <w:shd w:val="clear" w:color="auto" w:fill="auto"/>
                  <w:vAlign w:val="center"/>
                </w:tcPr>
                <w:p w14:paraId="1181A248" w14:textId="77777777" w:rsidR="00292271" w:rsidRPr="001A30D8" w:rsidRDefault="00292271" w:rsidP="00292271">
                  <w:pPr>
                    <w:pStyle w:val="TAH"/>
                    <w:rPr>
                      <w:rFonts w:ascii="Times New Roman" w:hAnsi="Times New Roman"/>
                      <w:b w:val="0"/>
                      <w:iCs/>
                      <w:sz w:val="20"/>
                      <w:lang w:val="en-US" w:eastAsia="zh-CN"/>
                    </w:rPr>
                  </w:pPr>
                  <w:r w:rsidRPr="001A30D8">
                    <w:rPr>
                      <w:rFonts w:ascii="Times New Roman" w:hAnsi="Times New Roman"/>
                      <w:b w:val="0"/>
                      <w:iCs/>
                      <w:sz w:val="20"/>
                      <w:lang w:val="en-US" w:eastAsia="zh-CN"/>
                    </w:rPr>
                    <w:t>UL Sub Carrier Spacing(kHz)</w:t>
                  </w:r>
                </w:p>
              </w:tc>
              <w:tc>
                <w:tcPr>
                  <w:tcW w:w="900" w:type="dxa"/>
                  <w:shd w:val="clear" w:color="auto" w:fill="auto"/>
                  <w:vAlign w:val="center"/>
                </w:tcPr>
                <w:p w14:paraId="353B62B9" w14:textId="77777777" w:rsidR="00292271" w:rsidRDefault="00292271" w:rsidP="00292271">
                  <w:pPr>
                    <w:pStyle w:val="TAH"/>
                    <w:rPr>
                      <w:rFonts w:ascii="Times New Roman" w:hAnsi="Times New Roman"/>
                      <w:b w:val="0"/>
                      <w:iCs/>
                      <w:sz w:val="20"/>
                      <w:lang w:eastAsia="zh-CN"/>
                    </w:rPr>
                  </w:pPr>
                  <w:r>
                    <w:rPr>
                      <w:rFonts w:ascii="Times New Roman" w:hAnsi="Times New Roman"/>
                      <w:b w:val="0"/>
                      <w:iCs/>
                      <w:sz w:val="20"/>
                      <w:lang w:eastAsia="zh-CN"/>
                    </w:rPr>
                    <w:t>15</w:t>
                  </w:r>
                </w:p>
              </w:tc>
              <w:tc>
                <w:tcPr>
                  <w:tcW w:w="900" w:type="dxa"/>
                  <w:shd w:val="clear" w:color="auto" w:fill="auto"/>
                  <w:vAlign w:val="center"/>
                </w:tcPr>
                <w:p w14:paraId="42472062" w14:textId="77777777" w:rsidR="00292271" w:rsidRDefault="00292271" w:rsidP="00292271">
                  <w:pPr>
                    <w:pStyle w:val="TAH"/>
                    <w:rPr>
                      <w:rFonts w:ascii="Times New Roman" w:hAnsi="Times New Roman"/>
                      <w:b w:val="0"/>
                      <w:iCs/>
                      <w:sz w:val="20"/>
                      <w:lang w:eastAsia="zh-CN"/>
                    </w:rPr>
                  </w:pPr>
                  <w:r>
                    <w:rPr>
                      <w:rFonts w:ascii="Times New Roman" w:hAnsi="Times New Roman"/>
                      <w:b w:val="0"/>
                      <w:iCs/>
                      <w:sz w:val="20"/>
                      <w:lang w:eastAsia="zh-CN"/>
                    </w:rPr>
                    <w:t>30</w:t>
                  </w:r>
                </w:p>
              </w:tc>
              <w:tc>
                <w:tcPr>
                  <w:tcW w:w="900" w:type="dxa"/>
                  <w:shd w:val="clear" w:color="auto" w:fill="auto"/>
                  <w:vAlign w:val="center"/>
                </w:tcPr>
                <w:p w14:paraId="3DB22CE3" w14:textId="77777777" w:rsidR="00292271" w:rsidRDefault="00292271" w:rsidP="00292271">
                  <w:pPr>
                    <w:pStyle w:val="TAH"/>
                    <w:rPr>
                      <w:rFonts w:ascii="Times New Roman" w:hAnsi="Times New Roman"/>
                      <w:b w:val="0"/>
                      <w:iCs/>
                      <w:sz w:val="20"/>
                      <w:lang w:eastAsia="zh-CN"/>
                    </w:rPr>
                  </w:pPr>
                  <w:r>
                    <w:rPr>
                      <w:rFonts w:ascii="Times New Roman" w:hAnsi="Times New Roman"/>
                      <w:b w:val="0"/>
                      <w:iCs/>
                      <w:sz w:val="20"/>
                      <w:lang w:eastAsia="zh-CN"/>
                    </w:rPr>
                    <w:t>60</w:t>
                  </w:r>
                </w:p>
              </w:tc>
              <w:tc>
                <w:tcPr>
                  <w:tcW w:w="900" w:type="dxa"/>
                  <w:shd w:val="clear" w:color="auto" w:fill="auto"/>
                  <w:vAlign w:val="center"/>
                </w:tcPr>
                <w:p w14:paraId="7770DFC5" w14:textId="77777777" w:rsidR="00292271" w:rsidRDefault="00292271" w:rsidP="00292271">
                  <w:pPr>
                    <w:pStyle w:val="TAH"/>
                    <w:rPr>
                      <w:rFonts w:ascii="Times New Roman" w:hAnsi="Times New Roman"/>
                      <w:b w:val="0"/>
                      <w:iCs/>
                      <w:sz w:val="20"/>
                      <w:lang w:eastAsia="zh-CN"/>
                    </w:rPr>
                  </w:pPr>
                  <w:r>
                    <w:rPr>
                      <w:rFonts w:ascii="Times New Roman" w:hAnsi="Times New Roman"/>
                      <w:b w:val="0"/>
                      <w:iCs/>
                      <w:sz w:val="20"/>
                      <w:lang w:eastAsia="zh-CN"/>
                    </w:rPr>
                    <w:t>120</w:t>
                  </w:r>
                </w:p>
              </w:tc>
              <w:tc>
                <w:tcPr>
                  <w:tcW w:w="990" w:type="dxa"/>
                  <w:vAlign w:val="center"/>
                </w:tcPr>
                <w:p w14:paraId="40458A91" w14:textId="77777777" w:rsidR="00292271" w:rsidRDefault="00292271" w:rsidP="00292271">
                  <w:pPr>
                    <w:pStyle w:val="TAH"/>
                    <w:rPr>
                      <w:rFonts w:ascii="Times New Roman" w:hAnsi="Times New Roman"/>
                      <w:b w:val="0"/>
                      <w:iCs/>
                      <w:sz w:val="20"/>
                      <w:highlight w:val="yellow"/>
                      <w:lang w:eastAsia="zh-CN"/>
                    </w:rPr>
                  </w:pPr>
                  <w:r>
                    <w:rPr>
                      <w:rFonts w:ascii="Times New Roman" w:hAnsi="Times New Roman" w:hint="eastAsia"/>
                      <w:b w:val="0"/>
                      <w:iCs/>
                      <w:sz w:val="20"/>
                      <w:highlight w:val="yellow"/>
                      <w:lang w:eastAsia="zh-CN"/>
                    </w:rPr>
                    <w:t>4</w:t>
                  </w:r>
                  <w:r>
                    <w:rPr>
                      <w:rFonts w:ascii="Times New Roman" w:hAnsi="Times New Roman"/>
                      <w:b w:val="0"/>
                      <w:iCs/>
                      <w:sz w:val="20"/>
                      <w:highlight w:val="yellow"/>
                      <w:lang w:eastAsia="zh-CN"/>
                    </w:rPr>
                    <w:t>80</w:t>
                  </w:r>
                </w:p>
              </w:tc>
              <w:tc>
                <w:tcPr>
                  <w:tcW w:w="1095" w:type="dxa"/>
                  <w:vAlign w:val="center"/>
                </w:tcPr>
                <w:p w14:paraId="46E1BC36" w14:textId="77777777" w:rsidR="00292271" w:rsidRDefault="00292271" w:rsidP="00292271">
                  <w:pPr>
                    <w:pStyle w:val="TAH"/>
                    <w:rPr>
                      <w:rFonts w:ascii="Times New Roman" w:hAnsi="Times New Roman"/>
                      <w:b w:val="0"/>
                      <w:iCs/>
                      <w:sz w:val="20"/>
                      <w:highlight w:val="yellow"/>
                      <w:lang w:eastAsia="zh-CN"/>
                    </w:rPr>
                  </w:pPr>
                  <w:r>
                    <w:rPr>
                      <w:rFonts w:ascii="Times New Roman" w:hAnsi="Times New Roman" w:hint="eastAsia"/>
                      <w:b w:val="0"/>
                      <w:iCs/>
                      <w:sz w:val="20"/>
                      <w:highlight w:val="yellow"/>
                      <w:lang w:eastAsia="zh-CN"/>
                    </w:rPr>
                    <w:t>9</w:t>
                  </w:r>
                  <w:r>
                    <w:rPr>
                      <w:rFonts w:ascii="Times New Roman" w:hAnsi="Times New Roman"/>
                      <w:b w:val="0"/>
                      <w:iCs/>
                      <w:sz w:val="20"/>
                      <w:highlight w:val="yellow"/>
                      <w:lang w:eastAsia="zh-CN"/>
                    </w:rPr>
                    <w:t>60</w:t>
                  </w:r>
                </w:p>
              </w:tc>
            </w:tr>
            <w:tr w:rsidR="00292271" w14:paraId="129F8744" w14:textId="77777777" w:rsidTr="00EE7591">
              <w:trPr>
                <w:trHeight w:val="525"/>
                <w:jc w:val="center"/>
              </w:trPr>
              <w:tc>
                <w:tcPr>
                  <w:tcW w:w="1510" w:type="dxa"/>
                  <w:shd w:val="clear" w:color="auto" w:fill="auto"/>
                  <w:vAlign w:val="center"/>
                </w:tcPr>
                <w:p w14:paraId="1E2FBE35" w14:textId="77777777" w:rsidR="00292271" w:rsidRPr="001A30D8" w:rsidRDefault="00292271" w:rsidP="00292271">
                  <w:pPr>
                    <w:pStyle w:val="TAH"/>
                    <w:rPr>
                      <w:rFonts w:ascii="Times New Roman" w:hAnsi="Times New Roman"/>
                      <w:b w:val="0"/>
                      <w:iCs/>
                      <w:sz w:val="20"/>
                      <w:lang w:val="en-US" w:eastAsia="zh-CN"/>
                    </w:rPr>
                  </w:pPr>
                  <w:r w:rsidRPr="001A30D8">
                    <w:rPr>
                      <w:rFonts w:ascii="Times New Roman" w:hAnsi="Times New Roman"/>
                      <w:b w:val="0"/>
                      <w:iCs/>
                      <w:sz w:val="20"/>
                      <w:lang w:val="en-US" w:eastAsia="zh-CN"/>
                    </w:rPr>
                    <w:t>UE Timing Advance adjustment accuracy</w:t>
                  </w:r>
                </w:p>
              </w:tc>
              <w:tc>
                <w:tcPr>
                  <w:tcW w:w="900" w:type="dxa"/>
                  <w:shd w:val="clear" w:color="auto" w:fill="auto"/>
                  <w:vAlign w:val="center"/>
                </w:tcPr>
                <w:p w14:paraId="28A0BB97" w14:textId="77777777" w:rsidR="00292271" w:rsidRDefault="00292271" w:rsidP="00292271">
                  <w:pPr>
                    <w:pStyle w:val="TAC"/>
                    <w:rPr>
                      <w:rFonts w:ascii="Times New Roman" w:hAnsi="Times New Roman"/>
                      <w:iCs/>
                      <w:sz w:val="20"/>
                      <w:lang w:eastAsia="zh-CN"/>
                    </w:rPr>
                  </w:pPr>
                  <w:r>
                    <w:rPr>
                      <w:rFonts w:ascii="Times New Roman" w:hAnsi="Times New Roman"/>
                      <w:iCs/>
                      <w:sz w:val="20"/>
                      <w:lang w:eastAsia="zh-CN"/>
                    </w:rPr>
                    <w:t>±256 Tc</w:t>
                  </w:r>
                </w:p>
              </w:tc>
              <w:tc>
                <w:tcPr>
                  <w:tcW w:w="900" w:type="dxa"/>
                  <w:shd w:val="clear" w:color="auto" w:fill="auto"/>
                  <w:vAlign w:val="center"/>
                </w:tcPr>
                <w:p w14:paraId="39495C82" w14:textId="77777777" w:rsidR="00292271" w:rsidRDefault="00292271" w:rsidP="00292271">
                  <w:pPr>
                    <w:pStyle w:val="TAC"/>
                    <w:rPr>
                      <w:rFonts w:ascii="Times New Roman" w:hAnsi="Times New Roman"/>
                      <w:iCs/>
                      <w:sz w:val="20"/>
                      <w:lang w:eastAsia="zh-CN"/>
                    </w:rPr>
                  </w:pPr>
                  <w:r>
                    <w:rPr>
                      <w:rFonts w:ascii="Times New Roman" w:hAnsi="Times New Roman"/>
                      <w:iCs/>
                      <w:sz w:val="20"/>
                      <w:lang w:eastAsia="zh-CN"/>
                    </w:rPr>
                    <w:t>±256 Tc</w:t>
                  </w:r>
                </w:p>
              </w:tc>
              <w:tc>
                <w:tcPr>
                  <w:tcW w:w="900" w:type="dxa"/>
                  <w:shd w:val="clear" w:color="auto" w:fill="auto"/>
                  <w:vAlign w:val="center"/>
                </w:tcPr>
                <w:p w14:paraId="4E6EBA19" w14:textId="77777777" w:rsidR="00292271" w:rsidRDefault="00292271" w:rsidP="00292271">
                  <w:pPr>
                    <w:pStyle w:val="TAC"/>
                    <w:rPr>
                      <w:rFonts w:ascii="Times New Roman" w:hAnsi="Times New Roman"/>
                      <w:iCs/>
                      <w:sz w:val="20"/>
                      <w:lang w:eastAsia="zh-CN"/>
                    </w:rPr>
                  </w:pPr>
                  <w:r>
                    <w:rPr>
                      <w:rFonts w:ascii="Times New Roman" w:hAnsi="Times New Roman"/>
                      <w:iCs/>
                      <w:sz w:val="20"/>
                      <w:lang w:eastAsia="zh-CN"/>
                    </w:rPr>
                    <w:t>±128 Tc</w:t>
                  </w:r>
                </w:p>
              </w:tc>
              <w:tc>
                <w:tcPr>
                  <w:tcW w:w="900" w:type="dxa"/>
                  <w:shd w:val="clear" w:color="auto" w:fill="auto"/>
                  <w:vAlign w:val="center"/>
                </w:tcPr>
                <w:p w14:paraId="08E626E1" w14:textId="77777777" w:rsidR="00292271" w:rsidRDefault="00292271" w:rsidP="00292271">
                  <w:pPr>
                    <w:pStyle w:val="TAC"/>
                    <w:rPr>
                      <w:rFonts w:ascii="Times New Roman" w:hAnsi="Times New Roman"/>
                      <w:iCs/>
                      <w:sz w:val="20"/>
                      <w:lang w:eastAsia="zh-CN"/>
                    </w:rPr>
                  </w:pPr>
                  <w:r>
                    <w:rPr>
                      <w:rFonts w:ascii="Times New Roman" w:hAnsi="Times New Roman"/>
                      <w:iCs/>
                      <w:sz w:val="20"/>
                      <w:lang w:eastAsia="zh-CN"/>
                    </w:rPr>
                    <w:t>±32 Tc</w:t>
                  </w:r>
                </w:p>
              </w:tc>
              <w:tc>
                <w:tcPr>
                  <w:tcW w:w="990" w:type="dxa"/>
                  <w:vAlign w:val="center"/>
                </w:tcPr>
                <w:p w14:paraId="006E3865" w14:textId="5617FEAA" w:rsidR="00292271" w:rsidRDefault="00292271" w:rsidP="00292271">
                  <w:pPr>
                    <w:pStyle w:val="TAC"/>
                    <w:rPr>
                      <w:rFonts w:ascii="Times New Roman" w:hAnsi="Times New Roman"/>
                      <w:iCs/>
                      <w:sz w:val="20"/>
                      <w:highlight w:val="yellow"/>
                      <w:lang w:eastAsia="zh-CN"/>
                    </w:rPr>
                  </w:pPr>
                  <w:r>
                    <w:rPr>
                      <w:rFonts w:ascii="Times New Roman" w:hAnsi="Times New Roman"/>
                      <w:iCs/>
                      <w:sz w:val="20"/>
                      <w:highlight w:val="yellow"/>
                      <w:lang w:eastAsia="zh-CN"/>
                    </w:rPr>
                    <w:t>[±1</w:t>
                  </w:r>
                  <w:r>
                    <w:rPr>
                      <w:rFonts w:ascii="Times New Roman" w:hAnsi="Times New Roman"/>
                      <w:iCs/>
                      <w:sz w:val="20"/>
                      <w:highlight w:val="yellow"/>
                      <w:lang w:val="en-US" w:eastAsia="zh-CN"/>
                    </w:rPr>
                    <w:t>2</w:t>
                  </w:r>
                  <w:r>
                    <w:rPr>
                      <w:rFonts w:ascii="Times New Roman" w:hAnsi="Times New Roman"/>
                      <w:iCs/>
                      <w:sz w:val="20"/>
                      <w:highlight w:val="yellow"/>
                      <w:lang w:eastAsia="zh-CN"/>
                    </w:rPr>
                    <w:t xml:space="preserve"> Tc]</w:t>
                  </w:r>
                </w:p>
              </w:tc>
              <w:tc>
                <w:tcPr>
                  <w:tcW w:w="1095" w:type="dxa"/>
                  <w:vAlign w:val="center"/>
                </w:tcPr>
                <w:p w14:paraId="1F762614" w14:textId="0DFC1C67" w:rsidR="00292271" w:rsidRDefault="00292271" w:rsidP="00292271">
                  <w:pPr>
                    <w:pStyle w:val="TAC"/>
                    <w:rPr>
                      <w:rFonts w:ascii="Times New Roman" w:hAnsi="Times New Roman"/>
                      <w:iCs/>
                      <w:sz w:val="20"/>
                      <w:highlight w:val="yellow"/>
                      <w:lang w:eastAsia="zh-CN"/>
                    </w:rPr>
                  </w:pPr>
                  <w:r>
                    <w:rPr>
                      <w:rFonts w:ascii="Times New Roman" w:hAnsi="Times New Roman"/>
                      <w:iCs/>
                      <w:sz w:val="20"/>
                      <w:highlight w:val="yellow"/>
                      <w:lang w:eastAsia="zh-CN"/>
                    </w:rPr>
                    <w:t>[±</w:t>
                  </w:r>
                  <w:r>
                    <w:rPr>
                      <w:rFonts w:ascii="Times New Roman" w:hAnsi="Times New Roman"/>
                      <w:iCs/>
                      <w:sz w:val="20"/>
                      <w:highlight w:val="yellow"/>
                      <w:lang w:val="en-US" w:eastAsia="zh-CN"/>
                    </w:rPr>
                    <w:t>8</w:t>
                  </w:r>
                  <w:r>
                    <w:rPr>
                      <w:rFonts w:ascii="Times New Roman" w:hAnsi="Times New Roman"/>
                      <w:iCs/>
                      <w:sz w:val="20"/>
                      <w:highlight w:val="yellow"/>
                      <w:lang w:eastAsia="zh-CN"/>
                    </w:rPr>
                    <w:t xml:space="preserve"> Tc]</w:t>
                  </w:r>
                </w:p>
              </w:tc>
            </w:tr>
          </w:tbl>
          <w:p w14:paraId="1E815AEE" w14:textId="77777777" w:rsidR="00292271" w:rsidRDefault="00292271" w:rsidP="00941557">
            <w:pPr>
              <w:spacing w:after="120"/>
              <w:rPr>
                <w:rFonts w:eastAsiaTheme="minorEastAsia"/>
                <w:color w:val="0070C0"/>
                <w:lang w:val="en-US" w:eastAsia="zh-CN"/>
              </w:rPr>
            </w:pPr>
          </w:p>
          <w:p w14:paraId="3A89F7CA" w14:textId="331DEFB2" w:rsidR="00292271" w:rsidRDefault="00292271" w:rsidP="00941557">
            <w:pPr>
              <w:spacing w:after="120"/>
              <w:rPr>
                <w:rFonts w:eastAsiaTheme="minorEastAsia"/>
                <w:color w:val="0070C0"/>
                <w:lang w:val="en-US" w:eastAsia="zh-CN"/>
              </w:rPr>
            </w:pPr>
          </w:p>
        </w:tc>
      </w:tr>
      <w:tr w:rsidR="00557B81" w14:paraId="4C6FC37E" w14:textId="77777777" w:rsidTr="00941557">
        <w:tc>
          <w:tcPr>
            <w:tcW w:w="1236" w:type="dxa"/>
          </w:tcPr>
          <w:p w14:paraId="417B127B" w14:textId="64136078" w:rsidR="00557B81" w:rsidRDefault="00557B81" w:rsidP="0094155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980C76F" w14:textId="57786BB2" w:rsidR="00557B81" w:rsidRDefault="00A854B7" w:rsidP="00941557">
            <w:pPr>
              <w:spacing w:after="120"/>
              <w:rPr>
                <w:rFonts w:eastAsiaTheme="minorEastAsia"/>
                <w:color w:val="0070C0"/>
                <w:lang w:val="en-US" w:eastAsia="zh-CN"/>
              </w:rPr>
            </w:pPr>
            <w:r>
              <w:rPr>
                <w:rFonts w:eastAsiaTheme="minorEastAsia"/>
                <w:color w:val="0070C0"/>
                <w:lang w:val="en-US" w:eastAsia="zh-CN"/>
              </w:rPr>
              <w:t xml:space="preserve">Option 2. We prefer to keep the original agreement. </w:t>
            </w:r>
          </w:p>
        </w:tc>
      </w:tr>
    </w:tbl>
    <w:p w14:paraId="0C54F2B1" w14:textId="5F2EAC32" w:rsidR="00492869" w:rsidRDefault="00492869" w:rsidP="00492869">
      <w:pPr>
        <w:spacing w:after="120"/>
        <w:rPr>
          <w:color w:val="0070C0"/>
          <w:szCs w:val="24"/>
          <w:lang w:eastAsia="zh-CN"/>
        </w:rPr>
      </w:pPr>
    </w:p>
    <w:p w14:paraId="2E386507" w14:textId="77777777" w:rsidR="00B255C4" w:rsidRDefault="00B255C4" w:rsidP="00B255C4">
      <w:pPr>
        <w:pStyle w:val="ListParagraph"/>
        <w:overflowPunct/>
        <w:autoSpaceDE/>
        <w:autoSpaceDN/>
        <w:adjustRightInd/>
        <w:spacing w:after="120"/>
        <w:ind w:left="1440" w:firstLineChars="0" w:firstLine="0"/>
        <w:textAlignment w:val="auto"/>
        <w:rPr>
          <w:color w:val="0070C0"/>
          <w:lang w:val="en-US" w:eastAsia="zh-CN"/>
        </w:rPr>
      </w:pPr>
    </w:p>
    <w:p w14:paraId="44888327" w14:textId="77777777" w:rsidR="00B255C4" w:rsidRDefault="00B255C4" w:rsidP="00B255C4">
      <w:pPr>
        <w:pStyle w:val="Heading3"/>
      </w:pPr>
      <w:r>
        <w:t xml:space="preserve">Sub-topic 2-4: MRTD </w:t>
      </w:r>
    </w:p>
    <w:p w14:paraId="441C3F31" w14:textId="77777777" w:rsidR="00B255C4" w:rsidRDefault="00B255C4" w:rsidP="00B255C4">
      <w:pPr>
        <w:rPr>
          <w:i/>
          <w:color w:val="0070C0"/>
          <w:lang w:val="en-US" w:eastAsia="zh-CN"/>
        </w:rPr>
      </w:pPr>
      <w:r>
        <w:rPr>
          <w:rFonts w:hint="eastAsia"/>
          <w:i/>
          <w:color w:val="0070C0"/>
          <w:lang w:val="en-US" w:eastAsia="zh-CN"/>
        </w:rPr>
        <w:t xml:space="preserve">Sub-topic description </w:t>
      </w:r>
    </w:p>
    <w:p w14:paraId="0AB11458" w14:textId="77777777" w:rsidR="00B255C4" w:rsidRDefault="00B255C4" w:rsidP="00B255C4">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466629C4" w14:textId="77777777" w:rsidR="00B255C4" w:rsidRDefault="00B255C4" w:rsidP="00B255C4">
      <w:pPr>
        <w:rPr>
          <w:b/>
          <w:color w:val="0070C0"/>
          <w:u w:val="single"/>
          <w:lang w:eastAsia="ko-KR"/>
        </w:rPr>
      </w:pPr>
      <w:r>
        <w:rPr>
          <w:b/>
          <w:color w:val="0070C0"/>
          <w:u w:val="single"/>
          <w:lang w:eastAsia="ko-KR"/>
        </w:rPr>
        <w:t>Issue 2-4-1: MRTD definition</w:t>
      </w:r>
    </w:p>
    <w:p w14:paraId="5D7396DA" w14:textId="77777777" w:rsidR="00B255C4" w:rsidRDefault="00B255C4" w:rsidP="00B255C4">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1a (Intel): RAN4 to change the definition of receive timing difference between carriers in case of NR CA to address the case when TAE + ΔT is larger than one slot. For instance, RTD can be considered between the sub-frame boundaries:</w:t>
      </w:r>
    </w:p>
    <w:p w14:paraId="366F0A14" w14:textId="77777777" w:rsidR="00B255C4" w:rsidRDefault="00B255C4" w:rsidP="00B255C4">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1b (Intel): In case of NR DC RAN4 to consider the receive timing difference between carriers as the timing difference between the closest slot boundaries</w:t>
      </w:r>
    </w:p>
    <w:p w14:paraId="5CE275C9" w14:textId="77777777" w:rsidR="00B255C4" w:rsidRDefault="00B255C4" w:rsidP="00B255C4">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2 (CATT): Change the definition of MRTD for NR DC in legacy spec as below, so that it could be larger than 0.5 slot</w:t>
      </w:r>
    </w:p>
    <w:p w14:paraId="76CD75A9" w14:textId="77777777" w:rsidR="00B255C4" w:rsidRDefault="00B255C4" w:rsidP="00B255C4">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A UE shall be capable of handling a relative receive timing difference between slot timing boundary of a cell belonging to MCG and slot timing boundary </w:t>
      </w:r>
      <w:r>
        <w:rPr>
          <w:rFonts w:eastAsia="SimSun"/>
          <w:b/>
          <w:bCs/>
          <w:color w:val="0070C0"/>
          <w:szCs w:val="24"/>
          <w:u w:val="single"/>
          <w:lang w:eastAsia="zh-CN"/>
        </w:rPr>
        <w:t>from the same slot index</w:t>
      </w:r>
      <w:r>
        <w:rPr>
          <w:rFonts w:eastAsia="SimSun"/>
          <w:color w:val="0070C0"/>
          <w:szCs w:val="24"/>
          <w:lang w:eastAsia="zh-CN"/>
        </w:rPr>
        <w:t xml:space="preserve"> of a cell belonging to the SCG to be aggregated for NR DC operation. A UE shall be capable of handling a relative receive timing difference among the closest slot timing boundaries of different carriers to be aggregated in NR carrier aggregation</w:t>
      </w:r>
    </w:p>
    <w:p w14:paraId="4327C5D6" w14:textId="373BF107" w:rsidR="00B255C4" w:rsidRDefault="00B255C4" w:rsidP="00B255C4">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sidRPr="00145BD9">
        <w:rPr>
          <w:rFonts w:eastAsia="SimSun"/>
          <w:color w:val="0070C0"/>
          <w:szCs w:val="24"/>
          <w:lang w:eastAsia="zh-CN"/>
        </w:rPr>
        <w:t xml:space="preserve">Proposal 3 (new): RAN4 to change the definition of receive timing difference between carriers in case of NR CA to address the case when </w:t>
      </w:r>
      <w:r w:rsidRPr="00145BD9">
        <w:rPr>
          <w:rFonts w:eastAsia="SimSun"/>
          <w:color w:val="0070C0"/>
          <w:szCs w:val="24"/>
          <w:highlight w:val="yellow"/>
          <w:lang w:eastAsia="zh-CN"/>
        </w:rPr>
        <w:t>MRTD</w:t>
      </w:r>
      <w:r w:rsidRPr="00145BD9">
        <w:rPr>
          <w:rFonts w:eastAsia="SimSun"/>
          <w:color w:val="0070C0"/>
          <w:szCs w:val="24"/>
          <w:lang w:eastAsia="zh-CN"/>
        </w:rPr>
        <w:t xml:space="preserve"> is larger than one slot. For instance, RTD can be considered between the </w:t>
      </w:r>
      <w:r w:rsidRPr="00145BD9">
        <w:rPr>
          <w:rFonts w:eastAsia="SimSun"/>
          <w:color w:val="0070C0"/>
          <w:szCs w:val="24"/>
          <w:highlight w:val="yellow"/>
          <w:lang w:eastAsia="zh-CN"/>
        </w:rPr>
        <w:t>slot</w:t>
      </w:r>
      <w:r w:rsidRPr="00145BD9">
        <w:rPr>
          <w:rFonts w:eastAsia="SimSun"/>
          <w:color w:val="0070C0"/>
          <w:szCs w:val="24"/>
          <w:lang w:eastAsia="zh-CN"/>
        </w:rPr>
        <w:t xml:space="preserve"> boundaries</w:t>
      </w:r>
    </w:p>
    <w:p w14:paraId="6D9404E9" w14:textId="77777777" w:rsidR="00987D6A" w:rsidRDefault="00987D6A" w:rsidP="00987D6A">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4 (new): Change the definition of MRTD for </w:t>
      </w:r>
      <w:r w:rsidRPr="00427194">
        <w:rPr>
          <w:rFonts w:eastAsia="SimSun"/>
          <w:b/>
          <w:bCs/>
          <w:color w:val="0070C0"/>
          <w:szCs w:val="24"/>
          <w:lang w:eastAsia="zh-CN"/>
        </w:rPr>
        <w:t>synchronous</w:t>
      </w:r>
      <w:r>
        <w:rPr>
          <w:rFonts w:eastAsia="SimSun"/>
          <w:color w:val="0070C0"/>
          <w:szCs w:val="24"/>
          <w:lang w:eastAsia="zh-CN"/>
        </w:rPr>
        <w:t xml:space="preserve"> NR DC in </w:t>
      </w:r>
      <w:r w:rsidRPr="00427194">
        <w:rPr>
          <w:rFonts w:eastAsia="SimSun"/>
          <w:b/>
          <w:bCs/>
          <w:color w:val="0070C0"/>
          <w:szCs w:val="24"/>
          <w:lang w:eastAsia="zh-CN"/>
        </w:rPr>
        <w:t>FR2-2</w:t>
      </w:r>
      <w:r>
        <w:rPr>
          <w:rFonts w:eastAsia="SimSun"/>
          <w:color w:val="0070C0"/>
          <w:szCs w:val="24"/>
          <w:lang w:eastAsia="zh-CN"/>
        </w:rPr>
        <w:t xml:space="preserve"> as below, so that it could be larger than 0.5 slot</w:t>
      </w:r>
    </w:p>
    <w:p w14:paraId="628D3FF9" w14:textId="77777777" w:rsidR="00987D6A" w:rsidRDefault="00987D6A" w:rsidP="00987D6A">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sidRPr="00427194">
        <w:rPr>
          <w:rFonts w:eastAsia="SimSun"/>
          <w:b/>
          <w:bCs/>
          <w:color w:val="0070C0"/>
          <w:szCs w:val="24"/>
          <w:lang w:eastAsia="zh-CN"/>
        </w:rPr>
        <w:t>For FR2-2 operation,</w:t>
      </w:r>
      <w:r>
        <w:rPr>
          <w:rFonts w:eastAsia="SimSun"/>
          <w:color w:val="0070C0"/>
          <w:szCs w:val="24"/>
          <w:lang w:eastAsia="zh-CN"/>
        </w:rPr>
        <w:t xml:space="preserve"> a UE shall be capable of handling a relative receive timing difference between slot timing boundary of a cell belonging to MCG and slot timing boundary </w:t>
      </w:r>
      <w:r>
        <w:rPr>
          <w:rFonts w:eastAsia="SimSun"/>
          <w:b/>
          <w:bCs/>
          <w:color w:val="0070C0"/>
          <w:szCs w:val="24"/>
          <w:u w:val="single"/>
          <w:lang w:eastAsia="zh-CN"/>
        </w:rPr>
        <w:t>from the same slot index</w:t>
      </w:r>
      <w:r>
        <w:rPr>
          <w:rFonts w:eastAsia="SimSun"/>
          <w:color w:val="0070C0"/>
          <w:szCs w:val="24"/>
          <w:lang w:eastAsia="zh-CN"/>
        </w:rPr>
        <w:t xml:space="preserve"> of a cell belonging to the SCG to be aggregated for </w:t>
      </w:r>
      <w:r w:rsidRPr="00427194">
        <w:rPr>
          <w:rFonts w:eastAsia="SimSun"/>
          <w:b/>
          <w:bCs/>
          <w:color w:val="0070C0"/>
          <w:szCs w:val="24"/>
          <w:lang w:eastAsia="zh-CN"/>
        </w:rPr>
        <w:t>synchronous</w:t>
      </w:r>
      <w:r>
        <w:rPr>
          <w:rFonts w:eastAsia="SimSun"/>
          <w:color w:val="0070C0"/>
          <w:szCs w:val="24"/>
          <w:lang w:eastAsia="zh-CN"/>
        </w:rPr>
        <w:t xml:space="preserve"> NR DC operation. </w:t>
      </w:r>
    </w:p>
    <w:p w14:paraId="119A7555" w14:textId="77777777" w:rsidR="00987D6A" w:rsidRPr="00145BD9" w:rsidRDefault="00987D6A" w:rsidP="00B255C4">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p>
    <w:p w14:paraId="67DD7CE1" w14:textId="77777777" w:rsidR="00B255C4" w:rsidRDefault="00B255C4" w:rsidP="00B255C4">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70CB149" w14:textId="76E25378" w:rsidR="00B255C4" w:rsidRPr="00B255C4" w:rsidRDefault="00B255C4" w:rsidP="00B255C4">
      <w:pPr>
        <w:pStyle w:val="ListParagraph"/>
        <w:numPr>
          <w:ilvl w:val="1"/>
          <w:numId w:val="9"/>
        </w:numPr>
        <w:overflowPunct/>
        <w:autoSpaceDE/>
        <w:autoSpaceDN/>
        <w:adjustRightInd/>
        <w:spacing w:after="120"/>
        <w:ind w:left="1440" w:firstLineChars="0"/>
        <w:textAlignment w:val="auto"/>
        <w:rPr>
          <w:color w:val="0070C0"/>
          <w:lang w:val="en-US" w:eastAsia="zh-CN"/>
        </w:rPr>
      </w:pPr>
      <w:r>
        <w:rPr>
          <w:rFonts w:eastAsia="SimSun"/>
          <w:color w:val="0070C0"/>
          <w:szCs w:val="24"/>
          <w:lang w:eastAsia="zh-CN"/>
        </w:rPr>
        <w:t>Discuss the proposals</w:t>
      </w:r>
    </w:p>
    <w:p w14:paraId="63A911EE" w14:textId="77777777" w:rsidR="00B255C4" w:rsidRPr="00B255C4" w:rsidRDefault="00B255C4" w:rsidP="00B255C4">
      <w:pPr>
        <w:spacing w:after="120"/>
        <w:rPr>
          <w:color w:val="0070C0"/>
          <w:lang w:val="en-US" w:eastAsia="zh-CN"/>
        </w:rPr>
      </w:pPr>
    </w:p>
    <w:tbl>
      <w:tblPr>
        <w:tblStyle w:val="TableGrid"/>
        <w:tblW w:w="0" w:type="auto"/>
        <w:tblLook w:val="04A0" w:firstRow="1" w:lastRow="0" w:firstColumn="1" w:lastColumn="0" w:noHBand="0" w:noVBand="1"/>
      </w:tblPr>
      <w:tblGrid>
        <w:gridCol w:w="1236"/>
        <w:gridCol w:w="8395"/>
      </w:tblGrid>
      <w:tr w:rsidR="00B255C4" w14:paraId="47781E82" w14:textId="77777777" w:rsidTr="00941557">
        <w:tc>
          <w:tcPr>
            <w:tcW w:w="1236" w:type="dxa"/>
          </w:tcPr>
          <w:p w14:paraId="00DB005E" w14:textId="77777777" w:rsidR="00B255C4" w:rsidRDefault="00B255C4" w:rsidP="0094155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CA9C1AE" w14:textId="77777777" w:rsidR="00B255C4" w:rsidRDefault="00B255C4" w:rsidP="00941557">
            <w:pPr>
              <w:spacing w:after="120"/>
              <w:rPr>
                <w:rFonts w:eastAsiaTheme="minorEastAsia"/>
                <w:b/>
                <w:bCs/>
                <w:color w:val="0070C0"/>
                <w:lang w:val="en-US" w:eastAsia="zh-CN"/>
              </w:rPr>
            </w:pPr>
            <w:r>
              <w:rPr>
                <w:rFonts w:eastAsiaTheme="minorEastAsia"/>
                <w:b/>
                <w:bCs/>
                <w:color w:val="0070C0"/>
                <w:lang w:val="en-US" w:eastAsia="zh-CN"/>
              </w:rPr>
              <w:t>Comments</w:t>
            </w:r>
          </w:p>
        </w:tc>
      </w:tr>
      <w:tr w:rsidR="00F22DA2" w14:paraId="42D3D05F" w14:textId="77777777" w:rsidTr="00941557">
        <w:tc>
          <w:tcPr>
            <w:tcW w:w="1236" w:type="dxa"/>
          </w:tcPr>
          <w:p w14:paraId="66372EA0" w14:textId="6218C3CB" w:rsidR="00F22DA2" w:rsidRDefault="00F22DA2" w:rsidP="00F22DA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
        </w:tc>
        <w:tc>
          <w:tcPr>
            <w:tcW w:w="8395" w:type="dxa"/>
          </w:tcPr>
          <w:p w14:paraId="6B1C2A4B" w14:textId="77777777" w:rsidR="00F22DA2" w:rsidRDefault="00F22DA2" w:rsidP="00F22DA2">
            <w:pPr>
              <w:rPr>
                <w:rFonts w:eastAsiaTheme="minorEastAsia"/>
              </w:rPr>
            </w:pPr>
            <w:r w:rsidRPr="0058596B">
              <w:rPr>
                <w:rFonts w:eastAsiaTheme="minorEastAsia"/>
                <w:lang w:val="en-US" w:eastAsia="zh-CN"/>
              </w:rPr>
              <w:t xml:space="preserve">We are fine to update the defination of CA, but we think there is no need to change it for sync DC as option 1b. </w:t>
            </w:r>
          </w:p>
          <w:p w14:paraId="6E04A250" w14:textId="328F8080" w:rsidR="00F22DA2" w:rsidRDefault="00F22DA2" w:rsidP="00F22DA2">
            <w:pPr>
              <w:spacing w:after="120"/>
              <w:rPr>
                <w:rFonts w:eastAsiaTheme="minorEastAsia"/>
                <w:color w:val="0070C0"/>
                <w:lang w:val="en-US" w:eastAsia="zh-CN"/>
              </w:rPr>
            </w:pPr>
            <w:r w:rsidRPr="0058596B">
              <w:rPr>
                <w:rFonts w:eastAsiaTheme="minorEastAsia"/>
                <w:lang w:val="en-US" w:eastAsia="zh-CN"/>
              </w:rPr>
              <w:t>Regarding using frame timing, according to TS 38.300, there could be slot offset for CA. Thus, is it better to say it is the timing differece excluding the slot offset if configured to UE?</w:t>
            </w:r>
          </w:p>
        </w:tc>
      </w:tr>
      <w:tr w:rsidR="00FD1C58" w14:paraId="0063272B" w14:textId="77777777" w:rsidTr="00941557">
        <w:tc>
          <w:tcPr>
            <w:tcW w:w="1236" w:type="dxa"/>
          </w:tcPr>
          <w:p w14:paraId="52EDA959" w14:textId="3156EFEB" w:rsidR="00FD1C58" w:rsidRDefault="00FD1C58" w:rsidP="00FD1C58">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F3EE508" w14:textId="77777777" w:rsidR="00FD1C58" w:rsidRPr="00427194" w:rsidRDefault="00FD1C58" w:rsidP="00FD1C58">
            <w:pPr>
              <w:spacing w:after="120"/>
              <w:rPr>
                <w:rFonts w:eastAsiaTheme="minorEastAsia"/>
                <w:b/>
                <w:bCs/>
                <w:color w:val="0070C0"/>
                <w:u w:val="single"/>
                <w:lang w:val="en-US" w:eastAsia="zh-CN"/>
              </w:rPr>
            </w:pPr>
            <w:r w:rsidRPr="00427194">
              <w:rPr>
                <w:rFonts w:eastAsiaTheme="minorEastAsia"/>
                <w:b/>
                <w:bCs/>
                <w:color w:val="0070C0"/>
                <w:u w:val="single"/>
                <w:lang w:val="en-US" w:eastAsia="zh-CN"/>
              </w:rPr>
              <w:t>Carrier aggregation</w:t>
            </w:r>
          </w:p>
          <w:p w14:paraId="5AE55BDD" w14:textId="77777777" w:rsidR="00FD1C58" w:rsidRDefault="00FD1C58" w:rsidP="00FD1C58">
            <w:pPr>
              <w:spacing w:after="120"/>
              <w:rPr>
                <w:rFonts w:eastAsiaTheme="minorEastAsia"/>
                <w:color w:val="0070C0"/>
                <w:lang w:val="en-US" w:eastAsia="zh-CN"/>
              </w:rPr>
            </w:pPr>
            <w:r>
              <w:rPr>
                <w:rFonts w:eastAsiaTheme="minorEastAsia"/>
                <w:color w:val="0070C0"/>
                <w:lang w:val="en-US" w:eastAsia="zh-CN"/>
              </w:rPr>
              <w:t>We prefer Proposal 3 instead of Proposal 1, since the wording is clearer as discussed in the 1</w:t>
            </w:r>
            <w:r w:rsidRPr="00427194">
              <w:rPr>
                <w:rFonts w:eastAsiaTheme="minorEastAsia"/>
                <w:color w:val="0070C0"/>
                <w:vertAlign w:val="superscript"/>
                <w:lang w:val="en-US" w:eastAsia="zh-CN"/>
              </w:rPr>
              <w:t>st</w:t>
            </w:r>
            <w:r>
              <w:rPr>
                <w:rFonts w:eastAsiaTheme="minorEastAsia"/>
                <w:color w:val="0070C0"/>
                <w:lang w:val="en-US" w:eastAsia="zh-CN"/>
              </w:rPr>
              <w:t xml:space="preserve"> round. </w:t>
            </w:r>
          </w:p>
          <w:p w14:paraId="2C022625" w14:textId="77777777" w:rsidR="00FD1C58" w:rsidRPr="00427194" w:rsidRDefault="00FD1C58" w:rsidP="00FD1C58">
            <w:pPr>
              <w:spacing w:after="120"/>
              <w:rPr>
                <w:rFonts w:eastAsiaTheme="minorEastAsia"/>
                <w:b/>
                <w:bCs/>
                <w:color w:val="0070C0"/>
                <w:u w:val="single"/>
                <w:lang w:val="en-US" w:eastAsia="zh-CN"/>
              </w:rPr>
            </w:pPr>
            <w:r w:rsidRPr="00427194">
              <w:rPr>
                <w:rFonts w:eastAsiaTheme="minorEastAsia"/>
                <w:b/>
                <w:bCs/>
                <w:color w:val="0070C0"/>
                <w:u w:val="single"/>
                <w:lang w:val="en-US" w:eastAsia="zh-CN"/>
              </w:rPr>
              <w:t>Dual connectivity</w:t>
            </w:r>
          </w:p>
          <w:p w14:paraId="697E32C1" w14:textId="77777777" w:rsidR="00FD1C58" w:rsidRDefault="00FD1C58" w:rsidP="00FD1C58">
            <w:pPr>
              <w:spacing w:after="120"/>
              <w:rPr>
                <w:rFonts w:eastAsiaTheme="minorEastAsia"/>
                <w:color w:val="0070C0"/>
                <w:lang w:val="en-US" w:eastAsia="zh-CN"/>
              </w:rPr>
            </w:pPr>
            <w:r>
              <w:rPr>
                <w:rFonts w:eastAsiaTheme="minorEastAsia"/>
                <w:color w:val="0070C0"/>
                <w:lang w:val="en-US" w:eastAsia="zh-CN"/>
              </w:rPr>
              <w:t xml:space="preserve">We are fine with proposal 2, provided that it is clear that it only impacts </w:t>
            </w:r>
            <w:r w:rsidRPr="00427194">
              <w:rPr>
                <w:rFonts w:eastAsiaTheme="minorEastAsia"/>
                <w:b/>
                <w:bCs/>
                <w:color w:val="0070C0"/>
                <w:u w:val="single"/>
                <w:lang w:val="en-US" w:eastAsia="zh-CN"/>
              </w:rPr>
              <w:t>synchronous FR2-2</w:t>
            </w:r>
            <w:r>
              <w:rPr>
                <w:rFonts w:eastAsiaTheme="minorEastAsia"/>
                <w:color w:val="0070C0"/>
                <w:lang w:val="en-US" w:eastAsia="zh-CN"/>
              </w:rPr>
              <w:t xml:space="preserve"> requirements. </w:t>
            </w:r>
          </w:p>
          <w:p w14:paraId="02869733" w14:textId="296E03BC" w:rsidR="00FD1C58" w:rsidRDefault="00FD1C58" w:rsidP="00FD1C58">
            <w:pPr>
              <w:spacing w:after="120"/>
              <w:rPr>
                <w:rFonts w:eastAsiaTheme="minorEastAsia"/>
                <w:color w:val="0070C0"/>
                <w:lang w:val="en-US" w:eastAsia="zh-CN"/>
              </w:rPr>
            </w:pPr>
            <w:r>
              <w:rPr>
                <w:rFonts w:eastAsiaTheme="minorEastAsia"/>
                <w:color w:val="0070C0"/>
                <w:lang w:val="en-US" w:eastAsia="zh-CN"/>
              </w:rPr>
              <w:t>Therefore, we included Proposal 4, which is based on Proposal 2.</w:t>
            </w:r>
          </w:p>
        </w:tc>
      </w:tr>
      <w:tr w:rsidR="00E41C62" w14:paraId="6DFDB343" w14:textId="77777777" w:rsidTr="00941557">
        <w:tc>
          <w:tcPr>
            <w:tcW w:w="1236" w:type="dxa"/>
          </w:tcPr>
          <w:p w14:paraId="1C70BF9D" w14:textId="774EB8A7" w:rsidR="00E41C62" w:rsidRDefault="00E41C62" w:rsidP="00FD1C58">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FF0B2D4" w14:textId="77777777" w:rsidR="00493471" w:rsidRDefault="00493471" w:rsidP="00493471">
            <w:pPr>
              <w:rPr>
                <w:rFonts w:eastAsiaTheme="minorEastAsia"/>
                <w:color w:val="0070C0"/>
                <w:lang w:val="en-US" w:eastAsia="zh-CN"/>
              </w:rPr>
            </w:pPr>
            <w:r>
              <w:rPr>
                <w:rFonts w:eastAsiaTheme="minorEastAsia"/>
                <w:color w:val="0070C0"/>
                <w:lang w:val="en-US" w:eastAsia="zh-CN"/>
              </w:rPr>
              <w:t>There is a generic definition for MRTD where: MRTD = Delta_RF_prop_at_UE_RX + TAE, where Delta_RF_prop_at_UE_RX is the RF propagation difference between carriers at UE RX point and TAE is BS TX TAE.</w:t>
            </w:r>
          </w:p>
          <w:p w14:paraId="4117E062" w14:textId="34C8614B" w:rsidR="00E41C62" w:rsidRDefault="00BE6196" w:rsidP="00FD1C58">
            <w:pPr>
              <w:spacing w:after="120"/>
              <w:rPr>
                <w:rFonts w:eastAsiaTheme="minorEastAsia"/>
                <w:color w:val="0070C0"/>
                <w:lang w:val="en-US" w:eastAsia="zh-CN"/>
              </w:rPr>
            </w:pPr>
            <w:r>
              <w:rPr>
                <w:rFonts w:eastAsiaTheme="minorEastAsia"/>
                <w:color w:val="0070C0"/>
                <w:lang w:val="en-US" w:eastAsia="zh-CN"/>
              </w:rPr>
              <w:t xml:space="preserve">For CA </w:t>
            </w:r>
            <w:r w:rsidRPr="00BE6196">
              <w:rPr>
                <w:rFonts w:eastAsiaTheme="minorEastAsia"/>
                <w:color w:val="0070C0"/>
                <w:lang w:val="en-US" w:eastAsia="zh-CN"/>
              </w:rPr>
              <w:t>Proposal 1a (Intel)</w:t>
            </w:r>
            <w:r>
              <w:rPr>
                <w:rFonts w:eastAsiaTheme="minorEastAsia"/>
                <w:color w:val="0070C0"/>
                <w:lang w:val="en-US" w:eastAsia="zh-CN"/>
              </w:rPr>
              <w:t xml:space="preserve"> is fine, we can use subframe boundary (1 ms lengt</w:t>
            </w:r>
            <w:r w:rsidR="00375D44">
              <w:rPr>
                <w:rFonts w:eastAsiaTheme="minorEastAsia"/>
                <w:color w:val="0070C0"/>
                <w:lang w:val="en-US" w:eastAsia="zh-CN"/>
              </w:rPr>
              <w:t>h</w:t>
            </w:r>
            <w:r>
              <w:rPr>
                <w:rFonts w:eastAsiaTheme="minorEastAsia"/>
                <w:color w:val="0070C0"/>
                <w:lang w:val="en-US" w:eastAsia="zh-CN"/>
              </w:rPr>
              <w:t>) as proposed or even radio frame (10 ms length).</w:t>
            </w:r>
          </w:p>
          <w:p w14:paraId="2C73B544" w14:textId="2B2320B4" w:rsidR="00BE6196" w:rsidRPr="00E41C62" w:rsidRDefault="00BE6196" w:rsidP="00FD1C58">
            <w:pPr>
              <w:spacing w:after="120"/>
              <w:rPr>
                <w:rFonts w:eastAsiaTheme="minorEastAsia"/>
                <w:color w:val="0070C0"/>
                <w:lang w:val="en-US" w:eastAsia="zh-CN"/>
              </w:rPr>
            </w:pPr>
            <w:r>
              <w:rPr>
                <w:rFonts w:eastAsiaTheme="minorEastAsia"/>
                <w:color w:val="0070C0"/>
                <w:lang w:val="en-US" w:eastAsia="zh-CN"/>
              </w:rPr>
              <w:t xml:space="preserve">For synchronous DC: same proposal as for CA: </w:t>
            </w:r>
            <w:r w:rsidRPr="00BE6196">
              <w:rPr>
                <w:rFonts w:eastAsiaTheme="minorEastAsia"/>
                <w:color w:val="0070C0"/>
                <w:lang w:val="en-US" w:eastAsia="zh-CN"/>
              </w:rPr>
              <w:t>Proposal 1a (Intel)</w:t>
            </w:r>
            <w:r>
              <w:rPr>
                <w:rFonts w:eastAsiaTheme="minorEastAsia"/>
                <w:color w:val="0070C0"/>
                <w:lang w:val="en-US" w:eastAsia="zh-CN"/>
              </w:rPr>
              <w:t xml:space="preserve"> is fine, we can use subframe boundary (1 ms lengt) as proposed or even radio frame (10 ms length).</w:t>
            </w:r>
          </w:p>
        </w:tc>
      </w:tr>
      <w:tr w:rsidR="002F2BD2" w14:paraId="625DC4C6" w14:textId="77777777" w:rsidTr="00941557">
        <w:tc>
          <w:tcPr>
            <w:tcW w:w="1236" w:type="dxa"/>
          </w:tcPr>
          <w:p w14:paraId="6768BF16" w14:textId="10CFF2B3" w:rsidR="002F2BD2" w:rsidRDefault="002F2BD2" w:rsidP="00FD1C58">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55994F5" w14:textId="05556E76" w:rsidR="002F2BD2" w:rsidRDefault="002F2BD2" w:rsidP="002F2BD2">
            <w:pPr>
              <w:spacing w:after="120"/>
              <w:rPr>
                <w:rFonts w:eastAsiaTheme="minorEastAsia"/>
                <w:lang w:val="en-US" w:eastAsia="zh-CN" w:bidi="hi-IN"/>
              </w:rPr>
            </w:pPr>
            <w:r>
              <w:rPr>
                <w:rFonts w:eastAsiaTheme="minorEastAsia" w:hint="eastAsia"/>
                <w:lang w:val="en-US" w:eastAsia="zh-CN" w:bidi="hi-IN"/>
              </w:rPr>
              <w:t>We agree with proposal 4 instead of proposal 2. And we also ok with proposal 3.</w:t>
            </w:r>
          </w:p>
          <w:p w14:paraId="3877AE12" w14:textId="18B46554" w:rsidR="002F2BD2" w:rsidRDefault="002F2BD2" w:rsidP="002F2BD2">
            <w:pPr>
              <w:rPr>
                <w:rFonts w:eastAsiaTheme="minorEastAsia"/>
                <w:color w:val="0070C0"/>
                <w:lang w:val="en-US" w:eastAsia="zh-CN"/>
              </w:rPr>
            </w:pPr>
            <w:r>
              <w:rPr>
                <w:rFonts w:eastAsiaTheme="minorEastAsia" w:hint="eastAsia"/>
                <w:lang w:val="en-US" w:eastAsia="zh-CN" w:bidi="hi-IN"/>
              </w:rPr>
              <w:t xml:space="preserve">When </w:t>
            </w:r>
            <w:r>
              <w:rPr>
                <w:lang w:val="en-US" w:eastAsia="ja-JP" w:bidi="hi-IN"/>
              </w:rPr>
              <w:t xml:space="preserve">MRTD </w:t>
            </w:r>
            <w:r>
              <w:rPr>
                <w:rFonts w:eastAsia="SimSun"/>
                <w:color w:val="0070C0"/>
                <w:szCs w:val="24"/>
                <w:lang w:eastAsia="zh-CN"/>
              </w:rPr>
              <w:t>for NR DC</w:t>
            </w:r>
            <w:r>
              <w:rPr>
                <w:rFonts w:eastAsiaTheme="minorEastAsia" w:hint="eastAsia"/>
                <w:lang w:val="en-US" w:eastAsia="zh-CN" w:bidi="hi-IN"/>
              </w:rPr>
              <w:t xml:space="preserve"> in </w:t>
            </w:r>
            <w:r>
              <w:rPr>
                <w:lang w:val="en-US" w:eastAsia="ja-JP" w:bidi="hi-IN"/>
              </w:rPr>
              <w:t>sync cases</w:t>
            </w:r>
            <w:r>
              <w:rPr>
                <w:rFonts w:eastAsiaTheme="minorEastAsia" w:hint="eastAsia"/>
                <w:lang w:val="en-US" w:eastAsia="zh-CN" w:bidi="hi-IN"/>
              </w:rPr>
              <w:t xml:space="preserve"> is larger than 0.5 slot, it is also suggested to </w:t>
            </w:r>
            <w:r w:rsidRPr="00145BD9">
              <w:rPr>
                <w:rFonts w:eastAsia="SimSun"/>
                <w:color w:val="0070C0"/>
                <w:szCs w:val="24"/>
                <w:lang w:eastAsia="zh-CN"/>
              </w:rPr>
              <w:t>change the definition</w:t>
            </w:r>
            <w:r>
              <w:rPr>
                <w:rFonts w:eastAsia="SimSun" w:hint="eastAsia"/>
                <w:color w:val="0070C0"/>
                <w:szCs w:val="24"/>
                <w:lang w:eastAsia="zh-CN"/>
              </w:rPr>
              <w:t xml:space="preserve"> of RTD. Therefore, it is </w:t>
            </w:r>
            <w:r w:rsidRPr="00943823">
              <w:rPr>
                <w:rFonts w:eastAsia="SimSun"/>
                <w:color w:val="0070C0"/>
                <w:szCs w:val="24"/>
                <w:lang w:eastAsia="zh-CN"/>
              </w:rPr>
              <w:t>reasonable</w:t>
            </w:r>
            <w:r>
              <w:rPr>
                <w:rFonts w:eastAsia="SimSun" w:hint="eastAsia"/>
                <w:color w:val="0070C0"/>
                <w:szCs w:val="24"/>
                <w:lang w:eastAsia="zh-CN"/>
              </w:rPr>
              <w:t xml:space="preserve"> to add a restriction for the</w:t>
            </w:r>
            <w:r>
              <w:rPr>
                <w:rFonts w:eastAsiaTheme="minorEastAsia"/>
                <w:color w:val="0070C0"/>
                <w:lang w:val="en-US" w:eastAsia="zh-CN"/>
              </w:rPr>
              <w:t xml:space="preserve"> text</w:t>
            </w:r>
            <w:r>
              <w:rPr>
                <w:rFonts w:eastAsiaTheme="minorEastAsia" w:hint="eastAsia"/>
                <w:color w:val="0070C0"/>
                <w:lang w:val="en-US" w:eastAsia="zh-CN"/>
              </w:rPr>
              <w:t xml:space="preserve"> in proposal 2.</w:t>
            </w:r>
          </w:p>
        </w:tc>
      </w:tr>
      <w:tr w:rsidR="00BC28A3" w14:paraId="3D5AA2FE" w14:textId="77777777" w:rsidTr="00941557">
        <w:tc>
          <w:tcPr>
            <w:tcW w:w="1236" w:type="dxa"/>
          </w:tcPr>
          <w:p w14:paraId="2DFAD241" w14:textId="503C27FB" w:rsidR="00BC28A3" w:rsidRDefault="00BC28A3" w:rsidP="00BC28A3">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2ED6B727" w14:textId="77777777" w:rsidR="00BC28A3" w:rsidRDefault="00BC28A3" w:rsidP="00BC28A3">
            <w:pPr>
              <w:rPr>
                <w:rFonts w:eastAsiaTheme="minorEastAsia"/>
                <w:color w:val="0070C0"/>
                <w:lang w:val="en-US" w:eastAsia="zh-CN"/>
              </w:rPr>
            </w:pPr>
            <w:r>
              <w:rPr>
                <w:rFonts w:eastAsiaTheme="minorEastAsia"/>
                <w:color w:val="0070C0"/>
                <w:lang w:val="en-US" w:eastAsia="zh-CN"/>
              </w:rPr>
              <w:t xml:space="preserve">Agree with Ericsson. The MRTD should be calculated as </w:t>
            </w:r>
            <w:r>
              <w:rPr>
                <w:rFonts w:eastAsia="SimSun"/>
                <w:color w:val="0070C0"/>
                <w:szCs w:val="24"/>
                <w:lang w:eastAsia="zh-CN"/>
              </w:rPr>
              <w:t>TAE + ΔT and the existing MRTD requirements for FR2-1 can be reused for FR2-2.</w:t>
            </w:r>
          </w:p>
          <w:p w14:paraId="0A60C462" w14:textId="7E3D2D61" w:rsidR="00BC28A3" w:rsidRDefault="00BC28A3" w:rsidP="00BC28A3">
            <w:pPr>
              <w:spacing w:after="120"/>
              <w:rPr>
                <w:rFonts w:eastAsiaTheme="minorEastAsia"/>
                <w:lang w:val="en-US" w:eastAsia="zh-CN" w:bidi="hi-IN"/>
              </w:rPr>
            </w:pPr>
            <w:r>
              <w:rPr>
                <w:rFonts w:eastAsiaTheme="minorEastAsia" w:hint="eastAsia"/>
                <w:color w:val="0070C0"/>
                <w:lang w:val="en-US" w:eastAsia="zh-CN"/>
              </w:rPr>
              <w:t>W</w:t>
            </w:r>
            <w:r>
              <w:rPr>
                <w:rFonts w:eastAsiaTheme="minorEastAsia"/>
                <w:color w:val="0070C0"/>
                <w:lang w:val="en-US" w:eastAsia="zh-CN"/>
              </w:rPr>
              <w:t xml:space="preserve">e prefer to use subframe boundaries in definition of MRTD for both CA and NR-DC for FR2-2 </w:t>
            </w:r>
            <w:r>
              <w:rPr>
                <w:rFonts w:eastAsia="SimSun"/>
                <w:color w:val="0070C0"/>
                <w:szCs w:val="24"/>
                <w:lang w:eastAsia="zh-CN"/>
              </w:rPr>
              <w:t>to address the case when TAE + ΔT is larger than one slot.</w:t>
            </w:r>
          </w:p>
        </w:tc>
      </w:tr>
      <w:tr w:rsidR="000F4446" w14:paraId="555FBC02" w14:textId="77777777" w:rsidTr="00941557">
        <w:tc>
          <w:tcPr>
            <w:tcW w:w="1236" w:type="dxa"/>
          </w:tcPr>
          <w:p w14:paraId="2BB06853" w14:textId="4DDEB727" w:rsidR="000F4446" w:rsidRDefault="00CC0C3F" w:rsidP="00BC28A3">
            <w:pPr>
              <w:spacing w:after="120"/>
              <w:rPr>
                <w:rFonts w:eastAsiaTheme="minorEastAsia"/>
                <w:color w:val="0070C0"/>
                <w:lang w:val="en-US" w:eastAsia="zh-CN"/>
              </w:rPr>
            </w:pPr>
            <w:r>
              <w:rPr>
                <w:rFonts w:eastAsiaTheme="minorEastAsia"/>
                <w:color w:val="0070C0"/>
                <w:lang w:val="en-US" w:eastAsia="zh-CN"/>
              </w:rPr>
              <w:t>Moderator</w:t>
            </w:r>
          </w:p>
        </w:tc>
        <w:tc>
          <w:tcPr>
            <w:tcW w:w="8395" w:type="dxa"/>
          </w:tcPr>
          <w:p w14:paraId="46683C30" w14:textId="13EDD86E" w:rsidR="000F4446" w:rsidRDefault="00CC0C3F" w:rsidP="00BC28A3">
            <w:pPr>
              <w:rPr>
                <w:rFonts w:eastAsiaTheme="minorEastAsia"/>
                <w:color w:val="0070C0"/>
                <w:lang w:val="en-US" w:eastAsia="zh-CN"/>
              </w:rPr>
            </w:pPr>
            <w:r>
              <w:rPr>
                <w:rFonts w:eastAsiaTheme="minorEastAsia"/>
                <w:color w:val="0070C0"/>
                <w:lang w:val="en-US" w:eastAsia="zh-CN"/>
              </w:rPr>
              <w:t>FFS: Proposal 3 and 4.</w:t>
            </w:r>
          </w:p>
          <w:p w14:paraId="45E54EE2" w14:textId="527080ED" w:rsidR="00CC0C3F" w:rsidRDefault="00CC0C3F" w:rsidP="00CC0C3F">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sidRPr="00145BD9">
              <w:rPr>
                <w:rFonts w:eastAsia="SimSun"/>
                <w:color w:val="0070C0"/>
                <w:szCs w:val="24"/>
                <w:lang w:eastAsia="zh-CN"/>
              </w:rPr>
              <w:t xml:space="preserve">RAN4 to change the definition of receive timing difference between carriers in case of NR CA to address the case when </w:t>
            </w:r>
            <w:r w:rsidRPr="00145BD9">
              <w:rPr>
                <w:rFonts w:eastAsia="SimSun"/>
                <w:color w:val="0070C0"/>
                <w:szCs w:val="24"/>
                <w:highlight w:val="yellow"/>
                <w:lang w:eastAsia="zh-CN"/>
              </w:rPr>
              <w:t>MRTD</w:t>
            </w:r>
            <w:r w:rsidRPr="00145BD9">
              <w:rPr>
                <w:rFonts w:eastAsia="SimSun"/>
                <w:color w:val="0070C0"/>
                <w:szCs w:val="24"/>
                <w:lang w:eastAsia="zh-CN"/>
              </w:rPr>
              <w:t xml:space="preserve"> is larger than one slot. For instance, RTD can be considered between the </w:t>
            </w:r>
            <w:r w:rsidRPr="00145BD9">
              <w:rPr>
                <w:rFonts w:eastAsia="SimSun"/>
                <w:color w:val="0070C0"/>
                <w:szCs w:val="24"/>
                <w:highlight w:val="yellow"/>
                <w:lang w:eastAsia="zh-CN"/>
              </w:rPr>
              <w:t>slot</w:t>
            </w:r>
            <w:r w:rsidRPr="00145BD9">
              <w:rPr>
                <w:rFonts w:eastAsia="SimSun"/>
                <w:color w:val="0070C0"/>
                <w:szCs w:val="24"/>
                <w:lang w:eastAsia="zh-CN"/>
              </w:rPr>
              <w:t xml:space="preserve"> boundaries</w:t>
            </w:r>
          </w:p>
          <w:p w14:paraId="09100913" w14:textId="73FBAAC8" w:rsidR="00CC0C3F" w:rsidRDefault="00CC0C3F" w:rsidP="00CC0C3F">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Change the definition of MRTD for </w:t>
            </w:r>
            <w:r w:rsidRPr="00427194">
              <w:rPr>
                <w:rFonts w:eastAsia="SimSun"/>
                <w:b/>
                <w:bCs/>
                <w:color w:val="0070C0"/>
                <w:szCs w:val="24"/>
                <w:lang w:eastAsia="zh-CN"/>
              </w:rPr>
              <w:t>synchronous</w:t>
            </w:r>
            <w:r>
              <w:rPr>
                <w:rFonts w:eastAsia="SimSun"/>
                <w:color w:val="0070C0"/>
                <w:szCs w:val="24"/>
                <w:lang w:eastAsia="zh-CN"/>
              </w:rPr>
              <w:t xml:space="preserve"> NR DC in </w:t>
            </w:r>
            <w:r w:rsidRPr="00427194">
              <w:rPr>
                <w:rFonts w:eastAsia="SimSun"/>
                <w:b/>
                <w:bCs/>
                <w:color w:val="0070C0"/>
                <w:szCs w:val="24"/>
                <w:lang w:eastAsia="zh-CN"/>
              </w:rPr>
              <w:t>FR2-2</w:t>
            </w:r>
            <w:r>
              <w:rPr>
                <w:rFonts w:eastAsia="SimSun"/>
                <w:color w:val="0070C0"/>
                <w:szCs w:val="24"/>
                <w:lang w:eastAsia="zh-CN"/>
              </w:rPr>
              <w:t xml:space="preserve"> as below, so that it could be larger than 0.5 slot</w:t>
            </w:r>
          </w:p>
          <w:p w14:paraId="4738D0A1" w14:textId="77777777" w:rsidR="00CC0C3F" w:rsidRDefault="00CC0C3F" w:rsidP="00CC0C3F">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sidRPr="00427194">
              <w:rPr>
                <w:rFonts w:eastAsia="SimSun"/>
                <w:b/>
                <w:bCs/>
                <w:color w:val="0070C0"/>
                <w:szCs w:val="24"/>
                <w:lang w:eastAsia="zh-CN"/>
              </w:rPr>
              <w:t>For FR2-2 operation,</w:t>
            </w:r>
            <w:r>
              <w:rPr>
                <w:rFonts w:eastAsia="SimSun"/>
                <w:color w:val="0070C0"/>
                <w:szCs w:val="24"/>
                <w:lang w:eastAsia="zh-CN"/>
              </w:rPr>
              <w:t xml:space="preserve"> a UE shall be capable of handling a relative receive timing difference between slot timing boundary of a cell belonging to MCG and slot timing boundary </w:t>
            </w:r>
            <w:r>
              <w:rPr>
                <w:rFonts w:eastAsia="SimSun"/>
                <w:b/>
                <w:bCs/>
                <w:color w:val="0070C0"/>
                <w:szCs w:val="24"/>
                <w:u w:val="single"/>
                <w:lang w:eastAsia="zh-CN"/>
              </w:rPr>
              <w:t>from the same slot index</w:t>
            </w:r>
            <w:r>
              <w:rPr>
                <w:rFonts w:eastAsia="SimSun"/>
                <w:color w:val="0070C0"/>
                <w:szCs w:val="24"/>
                <w:lang w:eastAsia="zh-CN"/>
              </w:rPr>
              <w:t xml:space="preserve"> of a cell belonging to the SCG to be aggregated for </w:t>
            </w:r>
            <w:r w:rsidRPr="00427194">
              <w:rPr>
                <w:rFonts w:eastAsia="SimSun"/>
                <w:b/>
                <w:bCs/>
                <w:color w:val="0070C0"/>
                <w:szCs w:val="24"/>
                <w:lang w:eastAsia="zh-CN"/>
              </w:rPr>
              <w:t>synchronous</w:t>
            </w:r>
            <w:r>
              <w:rPr>
                <w:rFonts w:eastAsia="SimSun"/>
                <w:color w:val="0070C0"/>
                <w:szCs w:val="24"/>
                <w:lang w:eastAsia="zh-CN"/>
              </w:rPr>
              <w:t xml:space="preserve"> NR DC operation. </w:t>
            </w:r>
          </w:p>
          <w:p w14:paraId="299F0A6D" w14:textId="0A53A832" w:rsidR="00CC0C3F" w:rsidRDefault="00CC0C3F" w:rsidP="00BC28A3">
            <w:pPr>
              <w:rPr>
                <w:rFonts w:eastAsiaTheme="minorEastAsia"/>
                <w:color w:val="0070C0"/>
                <w:lang w:val="en-US" w:eastAsia="zh-CN"/>
              </w:rPr>
            </w:pPr>
          </w:p>
        </w:tc>
      </w:tr>
    </w:tbl>
    <w:p w14:paraId="1C90E311" w14:textId="08F48D5F" w:rsidR="00492869" w:rsidRDefault="00492869" w:rsidP="00492869">
      <w:pPr>
        <w:spacing w:after="120"/>
        <w:rPr>
          <w:color w:val="0070C0"/>
          <w:szCs w:val="24"/>
          <w:lang w:eastAsia="zh-CN"/>
        </w:rPr>
      </w:pPr>
    </w:p>
    <w:p w14:paraId="45436059" w14:textId="77777777" w:rsidR="00A652A4" w:rsidRDefault="00A652A4" w:rsidP="00A652A4">
      <w:pPr>
        <w:rPr>
          <w:b/>
          <w:color w:val="0070C0"/>
          <w:u w:val="single"/>
          <w:lang w:eastAsia="ko-KR"/>
        </w:rPr>
      </w:pPr>
      <w:r>
        <w:rPr>
          <w:b/>
          <w:color w:val="0070C0"/>
          <w:u w:val="single"/>
          <w:lang w:eastAsia="ko-KR"/>
        </w:rPr>
        <w:t xml:space="preserve">Issue 2-4-3: MRTD for FR1 and FR2-2 inter-band CA and </w:t>
      </w:r>
    </w:p>
    <w:p w14:paraId="44D4230E" w14:textId="77777777" w:rsidR="00A652A4" w:rsidRDefault="00A652A4" w:rsidP="00A652A4">
      <w:pPr>
        <w:rPr>
          <w:b/>
          <w:color w:val="0070C0"/>
          <w:u w:val="single"/>
          <w:lang w:eastAsia="ko-KR"/>
        </w:rPr>
      </w:pPr>
      <w:r>
        <w:rPr>
          <w:b/>
          <w:color w:val="0070C0"/>
          <w:u w:val="single"/>
          <w:lang w:eastAsia="ko-KR"/>
        </w:rPr>
        <w:t>Issue 2-4-4: MRTD for FR1 and FR2-2 NR DC - Synchronous</w:t>
      </w:r>
    </w:p>
    <w:p w14:paraId="2FB873E2" w14:textId="4E623660" w:rsidR="00775858" w:rsidRPr="001A30D8" w:rsidRDefault="00775858" w:rsidP="00775858">
      <w:pPr>
        <w:pStyle w:val="ListParagraph"/>
        <w:numPr>
          <w:ilvl w:val="0"/>
          <w:numId w:val="28"/>
        </w:numPr>
        <w:ind w:firstLineChars="0"/>
        <w:rPr>
          <w:rFonts w:eastAsiaTheme="minorEastAsia"/>
          <w:i/>
          <w:color w:val="0070C0"/>
          <w:lang w:val="en-US" w:eastAsia="zh-CN"/>
        </w:rPr>
      </w:pPr>
      <w:r>
        <w:rPr>
          <w:color w:val="0070C0"/>
          <w:szCs w:val="24"/>
          <w:lang w:eastAsia="zh-CN"/>
        </w:rPr>
        <w:t xml:space="preserve">Proposal 1a: </w:t>
      </w:r>
      <w:r w:rsidRPr="001A30D8">
        <w:rPr>
          <w:color w:val="0070C0"/>
          <w:szCs w:val="24"/>
          <w:lang w:eastAsia="zh-CN"/>
        </w:rPr>
        <w:t>The existing MRTD requirements for inter-band CA for FR1 and FR2-1 can be reused for inter-band CA for FR1 and FR2-2, i.e., MRTD = 25 µs</w:t>
      </w:r>
    </w:p>
    <w:p w14:paraId="5242658A" w14:textId="735807C5" w:rsidR="00775858" w:rsidRPr="00775858" w:rsidRDefault="00775858" w:rsidP="00775858">
      <w:pPr>
        <w:pStyle w:val="ListParagraph"/>
        <w:numPr>
          <w:ilvl w:val="0"/>
          <w:numId w:val="28"/>
        </w:numPr>
        <w:ind w:firstLineChars="0"/>
        <w:rPr>
          <w:rFonts w:eastAsiaTheme="minorEastAsia"/>
          <w:i/>
          <w:color w:val="0070C0"/>
          <w:lang w:val="en-US" w:eastAsia="zh-CN"/>
        </w:rPr>
      </w:pPr>
      <w:r>
        <w:rPr>
          <w:iCs/>
          <w:color w:val="0070C0"/>
          <w:szCs w:val="24"/>
          <w:lang w:eastAsia="zh-CN"/>
        </w:rPr>
        <w:t xml:space="preserve">Proposal 1b: </w:t>
      </w:r>
      <w:r>
        <w:rPr>
          <w:rFonts w:eastAsia="SimSun"/>
          <w:color w:val="0070C0"/>
          <w:szCs w:val="24"/>
          <w:lang w:eastAsia="zh-CN"/>
        </w:rPr>
        <w:t>The existing MRTD requirements for FR1 and FR2-1 synchronous NR-DC can be reused for FR1 and FR2-2, i.e., MRTD = 33 µs</w:t>
      </w:r>
    </w:p>
    <w:p w14:paraId="132F11AC" w14:textId="76BBBCCD" w:rsidR="00775858" w:rsidRPr="00775858" w:rsidRDefault="00775858" w:rsidP="00775858">
      <w:pPr>
        <w:pStyle w:val="ListParagraph"/>
        <w:numPr>
          <w:ilvl w:val="0"/>
          <w:numId w:val="28"/>
        </w:numPr>
        <w:ind w:firstLineChars="0"/>
        <w:rPr>
          <w:rFonts w:eastAsiaTheme="minorEastAsia"/>
          <w:i/>
          <w:color w:val="0070C0"/>
          <w:lang w:val="en-US" w:eastAsia="zh-CN"/>
        </w:rPr>
      </w:pPr>
      <w:r>
        <w:rPr>
          <w:rFonts w:eastAsia="SimSun"/>
          <w:color w:val="0070C0"/>
          <w:szCs w:val="24"/>
          <w:lang w:eastAsia="zh-CN"/>
        </w:rPr>
        <w:t>Proposal 2: Revisit after conclusion on MRTD definition in Issue 2-4-1.</w:t>
      </w:r>
    </w:p>
    <w:p w14:paraId="1B470414" w14:textId="42C08D8E" w:rsidR="00775858" w:rsidRPr="005846CC" w:rsidRDefault="00775858" w:rsidP="00775858">
      <w:pPr>
        <w:pStyle w:val="ListParagraph"/>
        <w:numPr>
          <w:ilvl w:val="0"/>
          <w:numId w:val="28"/>
        </w:numPr>
        <w:ind w:firstLineChars="0"/>
        <w:rPr>
          <w:rFonts w:eastAsiaTheme="minorEastAsia"/>
          <w:i/>
          <w:color w:val="0070C0"/>
          <w:lang w:val="en-US" w:eastAsia="zh-CN"/>
        </w:rPr>
      </w:pPr>
      <w:r>
        <w:rPr>
          <w:rFonts w:eastAsia="SimSun"/>
          <w:color w:val="0070C0"/>
          <w:szCs w:val="24"/>
          <w:lang w:eastAsia="zh-CN"/>
        </w:rPr>
        <w:t>Recommended WF</w:t>
      </w:r>
    </w:p>
    <w:p w14:paraId="7003522E" w14:textId="05D35752" w:rsidR="005846CC" w:rsidRPr="005846CC" w:rsidRDefault="005846CC" w:rsidP="005846CC">
      <w:pPr>
        <w:pStyle w:val="ListParagraph"/>
        <w:numPr>
          <w:ilvl w:val="1"/>
          <w:numId w:val="28"/>
        </w:numPr>
        <w:ind w:firstLineChars="0"/>
        <w:rPr>
          <w:rFonts w:eastAsiaTheme="minorEastAsia"/>
          <w:i/>
          <w:color w:val="0070C0"/>
          <w:lang w:val="en-US" w:eastAsia="zh-CN"/>
        </w:rPr>
      </w:pPr>
      <w:r>
        <w:rPr>
          <w:rFonts w:eastAsia="SimSun"/>
          <w:color w:val="0070C0"/>
          <w:szCs w:val="24"/>
          <w:lang w:eastAsia="zh-CN"/>
        </w:rPr>
        <w:t>Can we agree to proposal 2?</w:t>
      </w:r>
    </w:p>
    <w:p w14:paraId="17C987C9" w14:textId="77777777" w:rsidR="005846CC" w:rsidRPr="005846CC" w:rsidRDefault="005846CC" w:rsidP="005846CC">
      <w:pPr>
        <w:rPr>
          <w:rFonts w:eastAsiaTheme="minorEastAsia"/>
          <w:i/>
          <w:color w:val="0070C0"/>
          <w:lang w:val="en-US" w:eastAsia="zh-CN"/>
        </w:rPr>
      </w:pPr>
    </w:p>
    <w:tbl>
      <w:tblPr>
        <w:tblStyle w:val="TableGrid"/>
        <w:tblW w:w="0" w:type="auto"/>
        <w:tblLook w:val="04A0" w:firstRow="1" w:lastRow="0" w:firstColumn="1" w:lastColumn="0" w:noHBand="0" w:noVBand="1"/>
      </w:tblPr>
      <w:tblGrid>
        <w:gridCol w:w="1236"/>
        <w:gridCol w:w="8395"/>
      </w:tblGrid>
      <w:tr w:rsidR="005846CC" w14:paraId="354151F5" w14:textId="77777777" w:rsidTr="00941557">
        <w:tc>
          <w:tcPr>
            <w:tcW w:w="1236" w:type="dxa"/>
          </w:tcPr>
          <w:p w14:paraId="36901821" w14:textId="77777777" w:rsidR="005846CC" w:rsidRDefault="005846CC" w:rsidP="0094155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0FA815B" w14:textId="77777777" w:rsidR="005846CC" w:rsidRDefault="005846CC" w:rsidP="00941557">
            <w:pPr>
              <w:spacing w:after="120"/>
              <w:rPr>
                <w:rFonts w:eastAsiaTheme="minorEastAsia"/>
                <w:b/>
                <w:bCs/>
                <w:color w:val="0070C0"/>
                <w:lang w:val="en-US" w:eastAsia="zh-CN"/>
              </w:rPr>
            </w:pPr>
            <w:r>
              <w:rPr>
                <w:rFonts w:eastAsiaTheme="minorEastAsia"/>
                <w:b/>
                <w:bCs/>
                <w:color w:val="0070C0"/>
                <w:lang w:val="en-US" w:eastAsia="zh-CN"/>
              </w:rPr>
              <w:t>Comments</w:t>
            </w:r>
          </w:p>
        </w:tc>
      </w:tr>
      <w:tr w:rsidR="001C7897" w14:paraId="71A87799" w14:textId="77777777" w:rsidTr="00941557">
        <w:tc>
          <w:tcPr>
            <w:tcW w:w="1236" w:type="dxa"/>
          </w:tcPr>
          <w:p w14:paraId="25F1EBF0" w14:textId="220BB8EB" w:rsidR="001C7897" w:rsidRDefault="001C7897" w:rsidP="001C789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CF5180D" w14:textId="36C1CA91" w:rsidR="001C7897" w:rsidRDefault="001C7897" w:rsidP="001C7897">
            <w:pPr>
              <w:spacing w:after="120"/>
              <w:rPr>
                <w:rFonts w:eastAsiaTheme="minorEastAsia"/>
                <w:color w:val="0070C0"/>
                <w:lang w:val="en-US" w:eastAsia="zh-CN"/>
              </w:rPr>
            </w:pPr>
            <w:r>
              <w:rPr>
                <w:rFonts w:eastAsiaTheme="minorEastAsia"/>
                <w:color w:val="0070C0"/>
                <w:lang w:val="en-US" w:eastAsia="zh-CN"/>
              </w:rPr>
              <w:t>Fine with proposal 2</w:t>
            </w:r>
          </w:p>
        </w:tc>
      </w:tr>
      <w:tr w:rsidR="001C7897" w14:paraId="7E28FF34" w14:textId="77777777" w:rsidTr="00941557">
        <w:tc>
          <w:tcPr>
            <w:tcW w:w="1236" w:type="dxa"/>
          </w:tcPr>
          <w:p w14:paraId="6701105B" w14:textId="73BAB7F3" w:rsidR="001C7897" w:rsidRDefault="00F22DA2" w:rsidP="001C789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EDD62EE" w14:textId="296B2EA1" w:rsidR="001C7897" w:rsidRDefault="00F22DA2" w:rsidP="001C7897">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proposal 2</w:t>
            </w:r>
          </w:p>
        </w:tc>
      </w:tr>
      <w:tr w:rsidR="00BE6196" w14:paraId="57463279" w14:textId="77777777" w:rsidTr="00941557">
        <w:tc>
          <w:tcPr>
            <w:tcW w:w="1236" w:type="dxa"/>
          </w:tcPr>
          <w:p w14:paraId="0422D697" w14:textId="1D9E4AAD" w:rsidR="00BE6196" w:rsidRDefault="00BE6196" w:rsidP="001C7897">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144637B" w14:textId="562CAA09" w:rsidR="00C13EA4" w:rsidRDefault="00C13EA4" w:rsidP="00BE6196">
            <w:pPr>
              <w:rPr>
                <w:rFonts w:eastAsiaTheme="minorEastAsia"/>
                <w:color w:val="0070C0"/>
                <w:lang w:val="en-US" w:eastAsia="zh-CN"/>
              </w:rPr>
            </w:pPr>
            <w:r>
              <w:rPr>
                <w:rFonts w:eastAsiaTheme="minorEastAsia"/>
                <w:color w:val="0070C0"/>
                <w:lang w:val="en-US" w:eastAsia="zh-CN"/>
              </w:rPr>
              <w:t>There is a generic definition for MRTD where: MRTD = Delta_RF_prop_at_UE_RX + TAE, where Delta_RF_prop_at_UE_RX is the RF propagation difference between carriers at UE RX point</w:t>
            </w:r>
            <w:r w:rsidR="000949F4">
              <w:rPr>
                <w:rFonts w:eastAsiaTheme="minorEastAsia"/>
                <w:color w:val="0070C0"/>
                <w:lang w:val="en-US" w:eastAsia="zh-CN"/>
              </w:rPr>
              <w:t xml:space="preserve"> and TAE is BS TX</w:t>
            </w:r>
            <w:r w:rsidR="00493471">
              <w:rPr>
                <w:rFonts w:eastAsiaTheme="minorEastAsia"/>
                <w:color w:val="0070C0"/>
                <w:lang w:val="en-US" w:eastAsia="zh-CN"/>
              </w:rPr>
              <w:t xml:space="preserve"> TAE.</w:t>
            </w:r>
          </w:p>
          <w:p w14:paraId="79E434E3" w14:textId="7E000172" w:rsidR="00BE6196" w:rsidRPr="00BE6196" w:rsidRDefault="00BE6196" w:rsidP="00BE6196">
            <w:pPr>
              <w:rPr>
                <w:rFonts w:eastAsiaTheme="minorEastAsia"/>
                <w:i/>
                <w:color w:val="0070C0"/>
                <w:lang w:val="en-US" w:eastAsia="zh-CN"/>
              </w:rPr>
            </w:pPr>
            <w:r w:rsidRPr="00BE6196">
              <w:rPr>
                <w:color w:val="0070C0"/>
                <w:szCs w:val="24"/>
                <w:lang w:eastAsia="zh-CN"/>
              </w:rPr>
              <w:t>Proposal 1a: The existing MRTD requirements for inter-band CA for FR1 and FR2-1 can be reused for inter-band CA for FR1 and FR2-2, i.e., MRTD = 25 µs</w:t>
            </w:r>
          </w:p>
          <w:p w14:paraId="478F15DA" w14:textId="4B7B4EBF" w:rsidR="00BE6196" w:rsidRPr="00BE6196" w:rsidRDefault="00BE6196" w:rsidP="00BE6196">
            <w:pPr>
              <w:rPr>
                <w:rFonts w:eastAsiaTheme="minorEastAsia"/>
                <w:i/>
                <w:color w:val="0070C0"/>
                <w:lang w:val="en-US" w:eastAsia="zh-CN"/>
              </w:rPr>
            </w:pPr>
            <w:r w:rsidRPr="00BE6196">
              <w:rPr>
                <w:iCs/>
                <w:color w:val="0070C0"/>
                <w:szCs w:val="24"/>
                <w:lang w:eastAsia="zh-CN"/>
              </w:rPr>
              <w:t xml:space="preserve">Proposal 1b: </w:t>
            </w:r>
            <w:r w:rsidRPr="00BE6196">
              <w:rPr>
                <w:rFonts w:eastAsia="SimSun"/>
                <w:color w:val="0070C0"/>
                <w:szCs w:val="24"/>
                <w:lang w:eastAsia="zh-CN"/>
              </w:rPr>
              <w:t>The existing MRTD requirements for FR1 and FR2-1 synchronous NR-DC can be reused for FR1 and FR2-2, i.e., MRTD = 33 µs</w:t>
            </w:r>
          </w:p>
        </w:tc>
      </w:tr>
      <w:tr w:rsidR="002F2BD2" w14:paraId="4BAC96B0" w14:textId="77777777" w:rsidTr="00941557">
        <w:tc>
          <w:tcPr>
            <w:tcW w:w="1236" w:type="dxa"/>
          </w:tcPr>
          <w:p w14:paraId="7A1E8DBF" w14:textId="1F83A8B6" w:rsidR="002F2BD2" w:rsidRDefault="002F2BD2" w:rsidP="001C7897">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130E422" w14:textId="371DA978" w:rsidR="002F2BD2" w:rsidRDefault="002F2BD2" w:rsidP="00BE6196">
            <w:pPr>
              <w:rPr>
                <w:rFonts w:eastAsiaTheme="minorEastAsia"/>
                <w:color w:val="0070C0"/>
                <w:lang w:val="en-US" w:eastAsia="zh-CN"/>
              </w:rPr>
            </w:pPr>
            <w:r>
              <w:rPr>
                <w:rFonts w:eastAsiaTheme="minorEastAsia" w:hint="eastAsia"/>
                <w:color w:val="0070C0"/>
                <w:lang w:val="en-US" w:eastAsia="zh-CN"/>
              </w:rPr>
              <w:t xml:space="preserve">Prefer proposal 1a and 1b and ok with </w:t>
            </w:r>
            <w:r>
              <w:rPr>
                <w:rFonts w:eastAsiaTheme="minorEastAsia"/>
                <w:color w:val="0070C0"/>
                <w:lang w:val="en-US" w:eastAsia="zh-CN"/>
              </w:rPr>
              <w:t>proposal 2</w:t>
            </w:r>
            <w:r>
              <w:rPr>
                <w:rFonts w:eastAsiaTheme="minorEastAsia" w:hint="eastAsia"/>
                <w:color w:val="0070C0"/>
                <w:lang w:val="en-US" w:eastAsia="zh-CN"/>
              </w:rPr>
              <w:t>.</w:t>
            </w:r>
          </w:p>
        </w:tc>
      </w:tr>
      <w:tr w:rsidR="00BC28A3" w14:paraId="1C0D7599" w14:textId="77777777" w:rsidTr="00941557">
        <w:tc>
          <w:tcPr>
            <w:tcW w:w="1236" w:type="dxa"/>
          </w:tcPr>
          <w:p w14:paraId="492CA0DE" w14:textId="3589E87F" w:rsidR="00BC28A3" w:rsidRDefault="00BC28A3" w:rsidP="00BC28A3">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50244F92" w14:textId="06A92363" w:rsidR="00BC28A3" w:rsidRDefault="00BC28A3" w:rsidP="00BC28A3">
            <w:pPr>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with proposal 2.</w:t>
            </w:r>
          </w:p>
        </w:tc>
      </w:tr>
    </w:tbl>
    <w:p w14:paraId="21B3AF75" w14:textId="77777777" w:rsidR="005846CC" w:rsidRPr="005846CC" w:rsidRDefault="005846CC" w:rsidP="005846CC">
      <w:pPr>
        <w:rPr>
          <w:rFonts w:eastAsiaTheme="minorEastAsia"/>
          <w:i/>
          <w:color w:val="0070C0"/>
          <w:lang w:val="en-US" w:eastAsia="zh-CN"/>
        </w:rPr>
      </w:pPr>
    </w:p>
    <w:p w14:paraId="1760D381" w14:textId="77777777" w:rsidR="00750464" w:rsidRDefault="00750464" w:rsidP="00750464">
      <w:pPr>
        <w:pStyle w:val="Heading3"/>
      </w:pPr>
      <w:r>
        <w:t xml:space="preserve">Sub-topic 2-5: MTTD </w:t>
      </w:r>
    </w:p>
    <w:p w14:paraId="789EB734" w14:textId="77777777" w:rsidR="00750464" w:rsidRDefault="00750464" w:rsidP="00750464">
      <w:pPr>
        <w:rPr>
          <w:i/>
          <w:color w:val="0070C0"/>
          <w:lang w:val="en-US" w:eastAsia="zh-CN"/>
        </w:rPr>
      </w:pPr>
      <w:r>
        <w:rPr>
          <w:rFonts w:hint="eastAsia"/>
          <w:i/>
          <w:color w:val="0070C0"/>
          <w:lang w:val="en-US" w:eastAsia="zh-CN"/>
        </w:rPr>
        <w:t xml:space="preserve">Sub-topic description </w:t>
      </w:r>
    </w:p>
    <w:p w14:paraId="7BE740B2" w14:textId="77777777" w:rsidR="00750464" w:rsidRDefault="00750464" w:rsidP="00750464">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443A9749" w14:textId="5A07629A" w:rsidR="006526DA" w:rsidRDefault="006526DA" w:rsidP="006526DA">
      <w:pPr>
        <w:rPr>
          <w:b/>
          <w:color w:val="0070C0"/>
          <w:u w:val="single"/>
          <w:lang w:eastAsia="ko-KR"/>
        </w:rPr>
      </w:pPr>
      <w:r>
        <w:rPr>
          <w:b/>
          <w:color w:val="0070C0"/>
          <w:u w:val="single"/>
          <w:lang w:eastAsia="ko-KR"/>
        </w:rPr>
        <w:t>Issue 2-5-1: Basic principles</w:t>
      </w:r>
    </w:p>
    <w:p w14:paraId="12805724" w14:textId="1E406115" w:rsidR="00291C57" w:rsidRDefault="00291C57" w:rsidP="00291C57">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1a: RAN4 to change the definition of transmit timing difference between carriers in case of NR CA to address the case when MRTD is larger than one slot.</w:t>
      </w:r>
    </w:p>
    <w:p w14:paraId="609BAF35" w14:textId="05055838" w:rsidR="00291C57" w:rsidRDefault="00291C57" w:rsidP="00291C57">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1b: In case of NR DC RAN4 to consider the transmit timing difference between carriers as the timing difference between the closest slot boundaries.</w:t>
      </w:r>
    </w:p>
    <w:p w14:paraId="391622B4" w14:textId="17DAEBC4" w:rsidR="00291C57" w:rsidRDefault="00291C57" w:rsidP="00291C57">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2: Revisit after decision on Issue 2-4-1</w:t>
      </w:r>
    </w:p>
    <w:p w14:paraId="4493859C" w14:textId="725A7D10" w:rsidR="00DD7A60" w:rsidRDefault="00DD7A60" w:rsidP="00291C57">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47CBFF5" w14:textId="5EE156A9" w:rsidR="00DD7A60" w:rsidRDefault="00DD7A60" w:rsidP="00DD7A60">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Can we agree to proposal 2?</w:t>
      </w:r>
    </w:p>
    <w:p w14:paraId="05C66D30" w14:textId="77777777" w:rsidR="00DD7A60" w:rsidRPr="00DD7A60" w:rsidRDefault="00DD7A60" w:rsidP="00DD7A60">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DD7A60" w14:paraId="01D65F85" w14:textId="77777777" w:rsidTr="00941557">
        <w:tc>
          <w:tcPr>
            <w:tcW w:w="1236" w:type="dxa"/>
          </w:tcPr>
          <w:p w14:paraId="50C18107" w14:textId="77777777" w:rsidR="00DD7A60" w:rsidRDefault="00DD7A60" w:rsidP="0094155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A7FBF30" w14:textId="77777777" w:rsidR="00DD7A60" w:rsidRDefault="00DD7A60" w:rsidP="00941557">
            <w:pPr>
              <w:spacing w:after="120"/>
              <w:rPr>
                <w:rFonts w:eastAsiaTheme="minorEastAsia"/>
                <w:b/>
                <w:bCs/>
                <w:color w:val="0070C0"/>
                <w:lang w:val="en-US" w:eastAsia="zh-CN"/>
              </w:rPr>
            </w:pPr>
            <w:r>
              <w:rPr>
                <w:rFonts w:eastAsiaTheme="minorEastAsia"/>
                <w:b/>
                <w:bCs/>
                <w:color w:val="0070C0"/>
                <w:lang w:val="en-US" w:eastAsia="zh-CN"/>
              </w:rPr>
              <w:t>Comments</w:t>
            </w:r>
          </w:p>
        </w:tc>
      </w:tr>
      <w:tr w:rsidR="00DD7A60" w14:paraId="14503A0C" w14:textId="77777777" w:rsidTr="00941557">
        <w:tc>
          <w:tcPr>
            <w:tcW w:w="1236" w:type="dxa"/>
          </w:tcPr>
          <w:p w14:paraId="181B24F2" w14:textId="27CF739E" w:rsidR="00DD7A60" w:rsidRDefault="001C7897" w:rsidP="0094155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4651129" w14:textId="064A87C1" w:rsidR="00DD7A60" w:rsidRDefault="001C7897" w:rsidP="00941557">
            <w:pPr>
              <w:spacing w:after="120"/>
              <w:rPr>
                <w:rFonts w:eastAsiaTheme="minorEastAsia"/>
                <w:color w:val="0070C0"/>
                <w:lang w:val="en-US" w:eastAsia="zh-CN"/>
              </w:rPr>
            </w:pPr>
            <w:r>
              <w:rPr>
                <w:rFonts w:eastAsiaTheme="minorEastAsia"/>
                <w:color w:val="0070C0"/>
                <w:lang w:val="en-US" w:eastAsia="zh-CN"/>
              </w:rPr>
              <w:t>Fine with proposal 2</w:t>
            </w:r>
          </w:p>
        </w:tc>
      </w:tr>
      <w:tr w:rsidR="00F22DA2" w14:paraId="2FCCCD00" w14:textId="77777777" w:rsidTr="00941557">
        <w:tc>
          <w:tcPr>
            <w:tcW w:w="1236" w:type="dxa"/>
          </w:tcPr>
          <w:p w14:paraId="64CFA444" w14:textId="3985C9B8" w:rsidR="00F22DA2" w:rsidRDefault="00F22DA2" w:rsidP="00F22DA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CDDB09A" w14:textId="5C987714" w:rsidR="00F22DA2" w:rsidRDefault="00F22DA2" w:rsidP="00F22DA2">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proposal 2.</w:t>
            </w:r>
          </w:p>
        </w:tc>
      </w:tr>
      <w:tr w:rsidR="004B25CC" w14:paraId="78F7AEE0" w14:textId="77777777" w:rsidTr="00941557">
        <w:tc>
          <w:tcPr>
            <w:tcW w:w="1236" w:type="dxa"/>
          </w:tcPr>
          <w:p w14:paraId="178D3805" w14:textId="1E727E4B" w:rsidR="004B25CC" w:rsidRDefault="004B25CC" w:rsidP="004B25CC">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FAADD47" w14:textId="2963BCA5" w:rsidR="004B25CC" w:rsidRDefault="004B25CC" w:rsidP="004B25CC">
            <w:pPr>
              <w:spacing w:after="120"/>
              <w:rPr>
                <w:rFonts w:eastAsiaTheme="minorEastAsia"/>
                <w:color w:val="0070C0"/>
                <w:lang w:val="en-US" w:eastAsia="zh-CN"/>
              </w:rPr>
            </w:pPr>
            <w:r>
              <w:rPr>
                <w:rFonts w:eastAsiaTheme="minorEastAsia"/>
                <w:color w:val="0070C0"/>
                <w:lang w:val="en-US" w:eastAsia="zh-CN"/>
              </w:rPr>
              <w:t xml:space="preserve">Agree with recommended WF. </w:t>
            </w:r>
          </w:p>
        </w:tc>
      </w:tr>
      <w:tr w:rsidR="000949F4" w14:paraId="719E619F" w14:textId="77777777" w:rsidTr="00941557">
        <w:tc>
          <w:tcPr>
            <w:tcW w:w="1236" w:type="dxa"/>
          </w:tcPr>
          <w:p w14:paraId="7777A6F9" w14:textId="4C54A2F2" w:rsidR="000949F4" w:rsidRDefault="000949F4" w:rsidP="004B25C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44DA421" w14:textId="0EF8820B" w:rsidR="000949F4" w:rsidRDefault="00375D44" w:rsidP="00375D44">
            <w:pPr>
              <w:rPr>
                <w:rFonts w:eastAsiaTheme="minorEastAsia"/>
                <w:color w:val="0070C0"/>
                <w:lang w:val="en-US" w:eastAsia="zh-CN"/>
              </w:rPr>
            </w:pPr>
            <w:r>
              <w:rPr>
                <w:rFonts w:eastAsiaTheme="minorEastAsia"/>
                <w:color w:val="0070C0"/>
                <w:lang w:val="en-US" w:eastAsia="zh-CN"/>
              </w:rPr>
              <w:t>There is a generic definition for MRTD where: MRTD = Delta_RF_prop_at_UE_RX + TAE, where Delta_RF_prop_at_UE_RX is the RF propagation difference between carriers at UE RX point and TAE is BS TX TAE. We can use this definition of MRTD to then, in turn, define MTTD ad MRTD + UL timing errors.</w:t>
            </w:r>
          </w:p>
        </w:tc>
      </w:tr>
      <w:tr w:rsidR="002F2BD2" w14:paraId="06AC7E75" w14:textId="77777777" w:rsidTr="00941557">
        <w:tc>
          <w:tcPr>
            <w:tcW w:w="1236" w:type="dxa"/>
          </w:tcPr>
          <w:p w14:paraId="1514011C" w14:textId="45C9A0D3" w:rsidR="002F2BD2" w:rsidRDefault="002F2BD2" w:rsidP="004B25CC">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B7B5D06" w14:textId="227C08BA" w:rsidR="002F2BD2" w:rsidRDefault="002F2BD2" w:rsidP="00375D44">
            <w:pPr>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k with </w:t>
            </w:r>
            <w:r>
              <w:rPr>
                <w:rFonts w:eastAsiaTheme="minorEastAsia"/>
                <w:color w:val="0070C0"/>
                <w:lang w:val="en-US" w:eastAsia="zh-CN"/>
              </w:rPr>
              <w:t>proposal 2</w:t>
            </w:r>
            <w:r>
              <w:rPr>
                <w:rFonts w:eastAsiaTheme="minorEastAsia" w:hint="eastAsia"/>
                <w:color w:val="0070C0"/>
                <w:lang w:val="en-US" w:eastAsia="zh-CN"/>
              </w:rPr>
              <w:t>.</w:t>
            </w:r>
          </w:p>
        </w:tc>
      </w:tr>
      <w:tr w:rsidR="00BC28A3" w14:paraId="4F8CB0A5" w14:textId="77777777" w:rsidTr="00941557">
        <w:tc>
          <w:tcPr>
            <w:tcW w:w="1236" w:type="dxa"/>
          </w:tcPr>
          <w:p w14:paraId="580431FE" w14:textId="26C3EC8B" w:rsidR="00BC28A3" w:rsidRDefault="00BC28A3" w:rsidP="00BC28A3">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33FEC307" w14:textId="455649F7" w:rsidR="00BC28A3" w:rsidRDefault="00BC28A3" w:rsidP="00BC28A3">
            <w:pPr>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with proposal 2.</w:t>
            </w:r>
          </w:p>
        </w:tc>
      </w:tr>
    </w:tbl>
    <w:p w14:paraId="00A4511F" w14:textId="77777777" w:rsidR="00DD7A60" w:rsidRPr="00DD7A60" w:rsidRDefault="00DD7A60" w:rsidP="00DD7A60">
      <w:pPr>
        <w:spacing w:after="120"/>
        <w:rPr>
          <w:color w:val="0070C0"/>
          <w:szCs w:val="24"/>
          <w:lang w:eastAsia="zh-CN"/>
        </w:rPr>
      </w:pPr>
    </w:p>
    <w:p w14:paraId="759C47F0" w14:textId="77777777" w:rsidR="00CB0660" w:rsidRDefault="0013229B">
      <w:pPr>
        <w:pStyle w:val="Heading1"/>
        <w:rPr>
          <w:lang w:val="en-US" w:eastAsia="ja-JP"/>
        </w:rPr>
      </w:pPr>
      <w:r>
        <w:rPr>
          <w:lang w:val="en-US" w:eastAsia="ja-JP"/>
        </w:rPr>
        <w:t>Recommendations for Tdocs</w:t>
      </w:r>
    </w:p>
    <w:p w14:paraId="0780C1CB" w14:textId="77777777" w:rsidR="00CB0660" w:rsidRDefault="0013229B">
      <w:pPr>
        <w:pStyle w:val="Heading2"/>
      </w:pPr>
      <w:r>
        <w:rPr>
          <w:rFonts w:hint="eastAsia"/>
        </w:rPr>
        <w:t>1st</w:t>
      </w:r>
      <w:r>
        <w:t xml:space="preserve"> </w:t>
      </w:r>
      <w:r>
        <w:rPr>
          <w:rFonts w:hint="eastAsia"/>
        </w:rPr>
        <w:t xml:space="preserve">round </w:t>
      </w:r>
    </w:p>
    <w:p w14:paraId="7197491B" w14:textId="77777777" w:rsidR="00CB0660" w:rsidRDefault="0013229B">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CB0660" w14:paraId="0244EF7C" w14:textId="77777777">
        <w:tc>
          <w:tcPr>
            <w:tcW w:w="2058" w:type="pct"/>
          </w:tcPr>
          <w:p w14:paraId="53DC9222" w14:textId="77777777" w:rsidR="00CB0660" w:rsidRDefault="0013229B">
            <w:pPr>
              <w:spacing w:after="120"/>
              <w:rPr>
                <w:b/>
                <w:bCs/>
                <w:color w:val="0070C0"/>
                <w:lang w:val="en-US" w:eastAsia="zh-CN"/>
              </w:rPr>
            </w:pPr>
            <w:r>
              <w:rPr>
                <w:b/>
                <w:bCs/>
                <w:color w:val="0070C0"/>
                <w:lang w:val="en-US" w:eastAsia="zh-CN"/>
              </w:rPr>
              <w:t>Title</w:t>
            </w:r>
          </w:p>
        </w:tc>
        <w:tc>
          <w:tcPr>
            <w:tcW w:w="1325" w:type="pct"/>
          </w:tcPr>
          <w:p w14:paraId="4FDF0FF9" w14:textId="77777777" w:rsidR="00CB0660" w:rsidRDefault="0013229B">
            <w:pPr>
              <w:spacing w:after="120"/>
              <w:rPr>
                <w:b/>
                <w:bCs/>
                <w:color w:val="0070C0"/>
                <w:lang w:val="en-US" w:eastAsia="zh-CN"/>
              </w:rPr>
            </w:pPr>
            <w:r>
              <w:rPr>
                <w:b/>
                <w:bCs/>
                <w:color w:val="0070C0"/>
                <w:lang w:val="en-US" w:eastAsia="zh-CN"/>
              </w:rPr>
              <w:t>Source</w:t>
            </w:r>
          </w:p>
        </w:tc>
        <w:tc>
          <w:tcPr>
            <w:tcW w:w="1617" w:type="pct"/>
          </w:tcPr>
          <w:p w14:paraId="3B749355" w14:textId="77777777" w:rsidR="00CB0660" w:rsidRDefault="0013229B">
            <w:pPr>
              <w:spacing w:after="120"/>
              <w:rPr>
                <w:b/>
                <w:bCs/>
                <w:color w:val="0070C0"/>
                <w:lang w:val="en-US" w:eastAsia="zh-CN"/>
              </w:rPr>
            </w:pPr>
            <w:r>
              <w:rPr>
                <w:b/>
                <w:bCs/>
                <w:color w:val="0070C0"/>
                <w:lang w:val="en-US" w:eastAsia="zh-CN"/>
              </w:rPr>
              <w:t>Comments</w:t>
            </w:r>
          </w:p>
        </w:tc>
      </w:tr>
      <w:tr w:rsidR="00E96065" w14:paraId="27CF1A1B" w14:textId="77777777">
        <w:tc>
          <w:tcPr>
            <w:tcW w:w="2058" w:type="pct"/>
          </w:tcPr>
          <w:p w14:paraId="29A42617" w14:textId="0BFC2A47" w:rsidR="00E96065" w:rsidRDefault="00E96065" w:rsidP="00E96065">
            <w:pPr>
              <w:spacing w:after="120"/>
              <w:rPr>
                <w:rFonts w:eastAsiaTheme="minorEastAsia"/>
                <w:color w:val="0070C0"/>
                <w:lang w:val="en-US" w:eastAsia="zh-CN"/>
              </w:rPr>
            </w:pPr>
            <w:r w:rsidRPr="00166103">
              <w:rPr>
                <w:rFonts w:eastAsiaTheme="minorEastAsia"/>
                <w:color w:val="0070C0"/>
                <w:lang w:val="en-US" w:eastAsia="zh-CN"/>
              </w:rPr>
              <w:t xml:space="preserve">WF on NR extension to 71 GHz RRM requirements (Part </w:t>
            </w:r>
            <w:r>
              <w:rPr>
                <w:rFonts w:eastAsiaTheme="minorEastAsia"/>
                <w:color w:val="0070C0"/>
                <w:lang w:val="en-US" w:eastAsia="zh-CN"/>
              </w:rPr>
              <w:t>1</w:t>
            </w:r>
            <w:r w:rsidRPr="00166103">
              <w:rPr>
                <w:rFonts w:eastAsiaTheme="minorEastAsia"/>
                <w:color w:val="0070C0"/>
                <w:lang w:val="en-US" w:eastAsia="zh-CN"/>
              </w:rPr>
              <w:t>)</w:t>
            </w:r>
          </w:p>
        </w:tc>
        <w:tc>
          <w:tcPr>
            <w:tcW w:w="1325" w:type="pct"/>
          </w:tcPr>
          <w:p w14:paraId="1956031F" w14:textId="63EEA9E7" w:rsidR="00E96065" w:rsidRDefault="00E96065" w:rsidP="00E96065">
            <w:pPr>
              <w:spacing w:after="120"/>
              <w:rPr>
                <w:rFonts w:eastAsiaTheme="minorEastAsia"/>
                <w:color w:val="0070C0"/>
                <w:lang w:val="en-US" w:eastAsia="zh-CN"/>
              </w:rPr>
            </w:pPr>
            <w:r>
              <w:rPr>
                <w:rFonts w:eastAsiaTheme="minorEastAsia"/>
                <w:color w:val="0070C0"/>
                <w:lang w:val="en-US" w:eastAsia="zh-CN"/>
              </w:rPr>
              <w:t>Qualcomm</w:t>
            </w:r>
          </w:p>
        </w:tc>
        <w:tc>
          <w:tcPr>
            <w:tcW w:w="1617" w:type="pct"/>
          </w:tcPr>
          <w:p w14:paraId="13C280AD" w14:textId="10EFCAE5" w:rsidR="00E96065" w:rsidRDefault="00E96065" w:rsidP="00E96065">
            <w:pPr>
              <w:spacing w:after="120"/>
              <w:rPr>
                <w:rFonts w:eastAsiaTheme="minorEastAsia"/>
                <w:color w:val="0070C0"/>
                <w:lang w:val="en-US" w:eastAsia="zh-CN"/>
              </w:rPr>
            </w:pPr>
            <w:r>
              <w:rPr>
                <w:color w:val="0070C0"/>
                <w:lang w:eastAsia="sv-SE"/>
              </w:rPr>
              <w:t>WF is supposed to capture the agreements and open issues</w:t>
            </w:r>
          </w:p>
        </w:tc>
      </w:tr>
      <w:tr w:rsidR="00CB0660" w14:paraId="4C2943E8" w14:textId="77777777">
        <w:tc>
          <w:tcPr>
            <w:tcW w:w="2058" w:type="pct"/>
          </w:tcPr>
          <w:p w14:paraId="4F294C8F" w14:textId="55F8E107" w:rsidR="00CB0660" w:rsidRDefault="00334E7E">
            <w:pPr>
              <w:spacing w:after="120"/>
              <w:rPr>
                <w:rFonts w:eastAsiaTheme="minorEastAsia"/>
                <w:color w:val="0070C0"/>
                <w:lang w:val="en-US" w:eastAsia="zh-CN"/>
              </w:rPr>
            </w:pPr>
            <w:r>
              <w:rPr>
                <w:rFonts w:eastAsiaTheme="minorEastAsia"/>
                <w:color w:val="0070C0"/>
                <w:lang w:val="en-US" w:eastAsia="zh-CN"/>
              </w:rPr>
              <w:t xml:space="preserve">Draft CR on </w:t>
            </w:r>
            <w:r w:rsidRPr="00334E7E">
              <w:rPr>
                <w:rFonts w:eastAsiaTheme="minorEastAsia"/>
                <w:color w:val="0070C0"/>
                <w:lang w:val="en-US" w:eastAsia="zh-CN"/>
              </w:rPr>
              <w:t>deriveSSB-IndexFromCell tolerance</w:t>
            </w:r>
          </w:p>
        </w:tc>
        <w:tc>
          <w:tcPr>
            <w:tcW w:w="1325" w:type="pct"/>
          </w:tcPr>
          <w:p w14:paraId="7E6AE01D" w14:textId="47DDA8C7" w:rsidR="00CB0660" w:rsidRDefault="00334E7E">
            <w:pPr>
              <w:spacing w:after="120"/>
              <w:rPr>
                <w:rFonts w:eastAsiaTheme="minorEastAsia"/>
                <w:color w:val="0070C0"/>
                <w:lang w:val="en-US" w:eastAsia="zh-CN"/>
              </w:rPr>
            </w:pPr>
            <w:r>
              <w:rPr>
                <w:rFonts w:eastAsiaTheme="minorEastAsia"/>
                <w:color w:val="0070C0"/>
                <w:lang w:val="en-US" w:eastAsia="zh-CN"/>
              </w:rPr>
              <w:t>Qualcomm</w:t>
            </w:r>
          </w:p>
        </w:tc>
        <w:tc>
          <w:tcPr>
            <w:tcW w:w="1617" w:type="pct"/>
          </w:tcPr>
          <w:p w14:paraId="6524B464" w14:textId="1DA0AEF7" w:rsidR="00CB0660" w:rsidRDefault="00334E7E">
            <w:pPr>
              <w:spacing w:after="120"/>
              <w:rPr>
                <w:rFonts w:eastAsiaTheme="minorEastAsia"/>
                <w:color w:val="0070C0"/>
                <w:lang w:val="en-US" w:eastAsia="zh-CN"/>
              </w:rPr>
            </w:pPr>
            <w:r>
              <w:rPr>
                <w:rFonts w:eastAsiaTheme="minorEastAsia"/>
                <w:color w:val="0070C0"/>
                <w:lang w:val="en-US" w:eastAsia="zh-CN"/>
              </w:rPr>
              <w:t>Draft CR based on agreements from GTW and first round</w:t>
            </w:r>
          </w:p>
        </w:tc>
      </w:tr>
      <w:tr w:rsidR="00CB0660" w14:paraId="24F176C6" w14:textId="77777777">
        <w:tc>
          <w:tcPr>
            <w:tcW w:w="2058" w:type="pct"/>
          </w:tcPr>
          <w:p w14:paraId="661F047B" w14:textId="77777777" w:rsidR="00CB0660" w:rsidRDefault="00CB0660">
            <w:pPr>
              <w:spacing w:after="120"/>
              <w:rPr>
                <w:rFonts w:eastAsiaTheme="minorEastAsia"/>
                <w:i/>
                <w:color w:val="0070C0"/>
                <w:lang w:val="en-US" w:eastAsia="zh-CN"/>
              </w:rPr>
            </w:pPr>
          </w:p>
        </w:tc>
        <w:tc>
          <w:tcPr>
            <w:tcW w:w="1325" w:type="pct"/>
          </w:tcPr>
          <w:p w14:paraId="4EFBBD6C" w14:textId="77777777" w:rsidR="00CB0660" w:rsidRDefault="00CB0660">
            <w:pPr>
              <w:spacing w:after="120"/>
              <w:rPr>
                <w:rFonts w:eastAsiaTheme="minorEastAsia"/>
                <w:i/>
                <w:color w:val="0070C0"/>
                <w:lang w:val="en-US" w:eastAsia="zh-CN"/>
              </w:rPr>
            </w:pPr>
          </w:p>
        </w:tc>
        <w:tc>
          <w:tcPr>
            <w:tcW w:w="1617" w:type="pct"/>
          </w:tcPr>
          <w:p w14:paraId="2A9EB0CD" w14:textId="77777777" w:rsidR="00CB0660" w:rsidRDefault="00CB0660">
            <w:pPr>
              <w:spacing w:after="120"/>
              <w:rPr>
                <w:rFonts w:eastAsiaTheme="minorEastAsia"/>
                <w:i/>
                <w:color w:val="0070C0"/>
                <w:lang w:val="en-US" w:eastAsia="zh-CN"/>
              </w:rPr>
            </w:pPr>
          </w:p>
        </w:tc>
      </w:tr>
    </w:tbl>
    <w:p w14:paraId="5E665CA6" w14:textId="77777777" w:rsidR="00CB0660" w:rsidRDefault="00CB0660">
      <w:pPr>
        <w:rPr>
          <w:lang w:val="en-US" w:eastAsia="ja-JP"/>
        </w:rPr>
      </w:pPr>
    </w:p>
    <w:p w14:paraId="17FD3A87" w14:textId="77777777" w:rsidR="00CB0660" w:rsidRDefault="0013229B">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616"/>
        <w:gridCol w:w="2592"/>
        <w:gridCol w:w="1395"/>
        <w:gridCol w:w="2365"/>
        <w:gridCol w:w="1663"/>
      </w:tblGrid>
      <w:tr w:rsidR="00CB0660" w14:paraId="45CEFBDF" w14:textId="77777777">
        <w:tc>
          <w:tcPr>
            <w:tcW w:w="1616" w:type="dxa"/>
          </w:tcPr>
          <w:p w14:paraId="68BB07EF"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Tdoc number</w:t>
            </w:r>
          </w:p>
        </w:tc>
        <w:tc>
          <w:tcPr>
            <w:tcW w:w="2592" w:type="dxa"/>
          </w:tcPr>
          <w:p w14:paraId="6A2C532F" w14:textId="77777777" w:rsidR="00CB0660" w:rsidRDefault="0013229B">
            <w:pPr>
              <w:spacing w:after="120"/>
              <w:rPr>
                <w:b/>
                <w:bCs/>
                <w:color w:val="0070C0"/>
                <w:lang w:val="en-US" w:eastAsia="zh-CN"/>
              </w:rPr>
            </w:pPr>
            <w:r>
              <w:rPr>
                <w:b/>
                <w:bCs/>
                <w:color w:val="0070C0"/>
                <w:lang w:val="en-US" w:eastAsia="zh-CN"/>
              </w:rPr>
              <w:t>Title</w:t>
            </w:r>
          </w:p>
        </w:tc>
        <w:tc>
          <w:tcPr>
            <w:tcW w:w="1395" w:type="dxa"/>
          </w:tcPr>
          <w:p w14:paraId="4180197A" w14:textId="77777777" w:rsidR="00CB0660" w:rsidRDefault="0013229B">
            <w:pPr>
              <w:spacing w:after="120"/>
              <w:rPr>
                <w:b/>
                <w:bCs/>
                <w:color w:val="0070C0"/>
                <w:lang w:val="en-US" w:eastAsia="zh-CN"/>
              </w:rPr>
            </w:pPr>
            <w:r>
              <w:rPr>
                <w:b/>
                <w:bCs/>
                <w:color w:val="0070C0"/>
                <w:lang w:val="en-US" w:eastAsia="zh-CN"/>
              </w:rPr>
              <w:t>Source</w:t>
            </w:r>
          </w:p>
        </w:tc>
        <w:tc>
          <w:tcPr>
            <w:tcW w:w="2365" w:type="dxa"/>
          </w:tcPr>
          <w:p w14:paraId="6A5E2A45" w14:textId="77777777" w:rsidR="00CB0660" w:rsidRDefault="0013229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63" w:type="dxa"/>
          </w:tcPr>
          <w:p w14:paraId="398887D0" w14:textId="77777777" w:rsidR="00CB0660" w:rsidRDefault="0013229B">
            <w:pPr>
              <w:spacing w:after="120"/>
              <w:rPr>
                <w:b/>
                <w:bCs/>
                <w:color w:val="0070C0"/>
                <w:lang w:val="en-US" w:eastAsia="zh-CN"/>
              </w:rPr>
            </w:pPr>
            <w:r>
              <w:rPr>
                <w:b/>
                <w:bCs/>
                <w:color w:val="0070C0"/>
                <w:lang w:val="en-US" w:eastAsia="zh-CN"/>
              </w:rPr>
              <w:t>Comments</w:t>
            </w:r>
          </w:p>
        </w:tc>
      </w:tr>
      <w:tr w:rsidR="00CB0660" w14:paraId="17ACA7FC" w14:textId="77777777">
        <w:tc>
          <w:tcPr>
            <w:tcW w:w="1616" w:type="dxa"/>
          </w:tcPr>
          <w:p w14:paraId="30A17487" w14:textId="245CD328" w:rsidR="00CB0660" w:rsidRDefault="00334E7E">
            <w:pPr>
              <w:spacing w:after="120"/>
              <w:rPr>
                <w:rFonts w:eastAsiaTheme="minorEastAsia"/>
                <w:color w:val="0070C0"/>
                <w:lang w:val="en-US" w:eastAsia="zh-CN"/>
              </w:rPr>
            </w:pPr>
            <w:r>
              <w:rPr>
                <w:rFonts w:eastAsiaTheme="minorEastAsia"/>
                <w:color w:val="0070C0"/>
                <w:lang w:eastAsia="zh-CN"/>
              </w:rPr>
              <w:t>R4-2204189</w:t>
            </w:r>
          </w:p>
        </w:tc>
        <w:tc>
          <w:tcPr>
            <w:tcW w:w="2592" w:type="dxa"/>
          </w:tcPr>
          <w:p w14:paraId="3D0022B4" w14:textId="273380E4" w:rsidR="00CB0660" w:rsidRDefault="00334E7E" w:rsidP="00334E7E">
            <w:pPr>
              <w:spacing w:after="120"/>
              <w:rPr>
                <w:rFonts w:eastAsiaTheme="minorEastAsia"/>
                <w:color w:val="0070C0"/>
                <w:lang w:val="en-US" w:eastAsia="zh-CN"/>
              </w:rPr>
            </w:pPr>
            <w:r>
              <w:rPr>
                <w:rFonts w:eastAsiaTheme="minorEastAsia"/>
                <w:color w:val="0070C0"/>
                <w:lang w:eastAsia="zh-CN"/>
              </w:rPr>
              <w:t>Scheduling restriction due to L3 measurements for FR2-2</w:t>
            </w:r>
          </w:p>
        </w:tc>
        <w:tc>
          <w:tcPr>
            <w:tcW w:w="1395" w:type="dxa"/>
          </w:tcPr>
          <w:p w14:paraId="49402E0E" w14:textId="500BF042" w:rsidR="00CB0660" w:rsidRDefault="00334E7E">
            <w:pPr>
              <w:spacing w:after="120"/>
              <w:rPr>
                <w:rFonts w:eastAsiaTheme="minorEastAsia"/>
                <w:color w:val="0070C0"/>
                <w:lang w:val="en-US" w:eastAsia="zh-CN"/>
              </w:rPr>
            </w:pPr>
            <w:r>
              <w:rPr>
                <w:rFonts w:eastAsiaTheme="minorEastAsia"/>
                <w:color w:val="0070C0"/>
                <w:lang w:val="en-US" w:eastAsia="zh-CN"/>
              </w:rPr>
              <w:t>Mediatek</w:t>
            </w:r>
          </w:p>
        </w:tc>
        <w:tc>
          <w:tcPr>
            <w:tcW w:w="2365" w:type="dxa"/>
          </w:tcPr>
          <w:p w14:paraId="3E33A0AF" w14:textId="380E18FF" w:rsidR="00CB0660" w:rsidRDefault="00334E7E">
            <w:pPr>
              <w:spacing w:after="120"/>
              <w:rPr>
                <w:rFonts w:eastAsiaTheme="minorEastAsia"/>
                <w:color w:val="0070C0"/>
                <w:lang w:val="en-US" w:eastAsia="zh-CN"/>
              </w:rPr>
            </w:pPr>
            <w:r>
              <w:rPr>
                <w:rFonts w:eastAsiaTheme="minorEastAsia"/>
                <w:color w:val="0070C0"/>
                <w:lang w:val="en-US" w:eastAsia="zh-CN"/>
              </w:rPr>
              <w:t>To be revised</w:t>
            </w:r>
          </w:p>
        </w:tc>
        <w:tc>
          <w:tcPr>
            <w:tcW w:w="1663" w:type="dxa"/>
          </w:tcPr>
          <w:p w14:paraId="5DA82BFE" w14:textId="77777777" w:rsidR="00CB0660" w:rsidRDefault="00CB0660">
            <w:pPr>
              <w:spacing w:after="120"/>
              <w:rPr>
                <w:rFonts w:eastAsiaTheme="minorEastAsia"/>
                <w:color w:val="0070C0"/>
                <w:lang w:val="en-US" w:eastAsia="zh-CN"/>
              </w:rPr>
            </w:pPr>
          </w:p>
        </w:tc>
      </w:tr>
      <w:tr w:rsidR="00CB0660" w14:paraId="188A3BDE" w14:textId="77777777">
        <w:tc>
          <w:tcPr>
            <w:tcW w:w="1616" w:type="dxa"/>
          </w:tcPr>
          <w:p w14:paraId="408236E0" w14:textId="77777777" w:rsidR="00334E7E" w:rsidRDefault="00334E7E" w:rsidP="00334E7E">
            <w:pPr>
              <w:spacing w:after="0"/>
              <w:rPr>
                <w:rFonts w:eastAsiaTheme="minorEastAsia"/>
                <w:color w:val="0070C0"/>
                <w:lang w:eastAsia="zh-CN"/>
              </w:rPr>
            </w:pPr>
            <w:r>
              <w:rPr>
                <w:rFonts w:eastAsiaTheme="minorEastAsia"/>
                <w:color w:val="0070C0"/>
                <w:lang w:eastAsia="zh-CN"/>
              </w:rPr>
              <w:t>R4-2204190</w:t>
            </w:r>
          </w:p>
          <w:p w14:paraId="55B539EC" w14:textId="77777777" w:rsidR="00CB0660" w:rsidRDefault="00CB0660">
            <w:pPr>
              <w:spacing w:after="120"/>
              <w:rPr>
                <w:rFonts w:eastAsiaTheme="minorEastAsia"/>
                <w:color w:val="0070C0"/>
                <w:lang w:val="en-US" w:eastAsia="zh-CN"/>
              </w:rPr>
            </w:pPr>
          </w:p>
        </w:tc>
        <w:tc>
          <w:tcPr>
            <w:tcW w:w="2592" w:type="dxa"/>
          </w:tcPr>
          <w:p w14:paraId="247C0899" w14:textId="2867539F" w:rsidR="00CB0660" w:rsidRDefault="00334E7E" w:rsidP="00334E7E">
            <w:pPr>
              <w:spacing w:after="120"/>
              <w:rPr>
                <w:rFonts w:eastAsiaTheme="minorEastAsia"/>
                <w:color w:val="0070C0"/>
                <w:lang w:val="en-US" w:eastAsia="zh-CN"/>
              </w:rPr>
            </w:pPr>
            <w:r>
              <w:rPr>
                <w:rFonts w:eastAsiaTheme="minorEastAsia"/>
                <w:color w:val="0070C0"/>
                <w:lang w:eastAsia="zh-CN"/>
              </w:rPr>
              <w:t>Scheduling restriction due to L1 measurements for FR2-2</w:t>
            </w:r>
          </w:p>
        </w:tc>
        <w:tc>
          <w:tcPr>
            <w:tcW w:w="1395" w:type="dxa"/>
          </w:tcPr>
          <w:p w14:paraId="4562A4B5" w14:textId="44AD5B08" w:rsidR="00CB0660" w:rsidRDefault="00334E7E">
            <w:pPr>
              <w:spacing w:after="120"/>
              <w:rPr>
                <w:rFonts w:eastAsiaTheme="minorEastAsia"/>
                <w:color w:val="0070C0"/>
                <w:lang w:val="en-US" w:eastAsia="zh-CN"/>
              </w:rPr>
            </w:pPr>
            <w:r>
              <w:rPr>
                <w:rFonts w:eastAsiaTheme="minorEastAsia"/>
                <w:color w:val="0070C0"/>
                <w:lang w:val="en-US" w:eastAsia="zh-CN"/>
              </w:rPr>
              <w:t>Mediatek</w:t>
            </w:r>
          </w:p>
        </w:tc>
        <w:tc>
          <w:tcPr>
            <w:tcW w:w="2365" w:type="dxa"/>
          </w:tcPr>
          <w:p w14:paraId="74558666" w14:textId="56F91531" w:rsidR="00CB0660" w:rsidRDefault="00334E7E">
            <w:pPr>
              <w:spacing w:after="120"/>
              <w:rPr>
                <w:rFonts w:eastAsiaTheme="minorEastAsia"/>
                <w:color w:val="0070C0"/>
                <w:lang w:val="en-US" w:eastAsia="zh-CN"/>
              </w:rPr>
            </w:pPr>
            <w:r>
              <w:rPr>
                <w:rFonts w:eastAsiaTheme="minorEastAsia"/>
                <w:color w:val="0070C0"/>
                <w:lang w:val="en-US" w:eastAsia="zh-CN"/>
              </w:rPr>
              <w:t>To be revised</w:t>
            </w:r>
          </w:p>
        </w:tc>
        <w:tc>
          <w:tcPr>
            <w:tcW w:w="1663" w:type="dxa"/>
          </w:tcPr>
          <w:p w14:paraId="1011DE4F" w14:textId="77777777" w:rsidR="00CB0660" w:rsidRDefault="00CB0660">
            <w:pPr>
              <w:spacing w:after="120"/>
              <w:rPr>
                <w:rFonts w:eastAsiaTheme="minorEastAsia"/>
                <w:color w:val="0070C0"/>
                <w:lang w:val="en-US" w:eastAsia="zh-CN"/>
              </w:rPr>
            </w:pPr>
          </w:p>
        </w:tc>
      </w:tr>
      <w:tr w:rsidR="00CB0660" w14:paraId="3C7C64BC" w14:textId="77777777">
        <w:tc>
          <w:tcPr>
            <w:tcW w:w="1616" w:type="dxa"/>
          </w:tcPr>
          <w:p w14:paraId="5BA2E293" w14:textId="77777777" w:rsidR="00334E7E" w:rsidRDefault="00334E7E" w:rsidP="00334E7E">
            <w:pPr>
              <w:spacing w:after="0"/>
              <w:rPr>
                <w:rFonts w:eastAsiaTheme="minorEastAsia"/>
                <w:color w:val="0070C0"/>
                <w:lang w:eastAsia="zh-CN"/>
              </w:rPr>
            </w:pPr>
            <w:r>
              <w:rPr>
                <w:rFonts w:eastAsiaTheme="minorEastAsia"/>
                <w:color w:val="0070C0"/>
                <w:lang w:eastAsia="zh-CN"/>
              </w:rPr>
              <w:t>R4-2203533</w:t>
            </w:r>
          </w:p>
          <w:p w14:paraId="0A276BD9" w14:textId="77777777" w:rsidR="00CB0660" w:rsidRDefault="00CB0660">
            <w:pPr>
              <w:spacing w:after="120"/>
              <w:rPr>
                <w:rFonts w:eastAsiaTheme="minorEastAsia"/>
                <w:color w:val="0070C0"/>
                <w:lang w:val="en-US" w:eastAsia="zh-CN"/>
              </w:rPr>
            </w:pPr>
          </w:p>
        </w:tc>
        <w:tc>
          <w:tcPr>
            <w:tcW w:w="2592" w:type="dxa"/>
          </w:tcPr>
          <w:p w14:paraId="25612027" w14:textId="6F413C74" w:rsidR="00CB0660" w:rsidRDefault="00334E7E" w:rsidP="00334E7E">
            <w:pPr>
              <w:spacing w:after="120"/>
              <w:rPr>
                <w:rFonts w:eastAsiaTheme="minorEastAsia"/>
                <w:color w:val="0070C0"/>
                <w:lang w:val="en-US" w:eastAsia="zh-CN"/>
              </w:rPr>
            </w:pPr>
            <w:r>
              <w:rPr>
                <w:rFonts w:eastAsiaTheme="minorEastAsia"/>
                <w:color w:val="0070C0"/>
                <w:lang w:eastAsia="zh-CN"/>
              </w:rPr>
              <w:t>Draft CR adding timing requirements for FR2-2</w:t>
            </w:r>
          </w:p>
        </w:tc>
        <w:tc>
          <w:tcPr>
            <w:tcW w:w="1395" w:type="dxa"/>
          </w:tcPr>
          <w:p w14:paraId="1A1B341D" w14:textId="1BD6A9DA" w:rsidR="00CB0660" w:rsidRDefault="00334E7E">
            <w:pPr>
              <w:spacing w:after="120"/>
              <w:rPr>
                <w:rFonts w:eastAsiaTheme="minorEastAsia"/>
                <w:color w:val="0070C0"/>
                <w:lang w:val="en-US" w:eastAsia="zh-CN"/>
              </w:rPr>
            </w:pPr>
            <w:r>
              <w:rPr>
                <w:rFonts w:eastAsiaTheme="minorEastAsia"/>
                <w:color w:val="0070C0"/>
                <w:lang w:val="en-US" w:eastAsia="zh-CN"/>
              </w:rPr>
              <w:t>Nokia</w:t>
            </w:r>
          </w:p>
        </w:tc>
        <w:tc>
          <w:tcPr>
            <w:tcW w:w="2365" w:type="dxa"/>
          </w:tcPr>
          <w:p w14:paraId="20AAFC00" w14:textId="7DEE1C0C" w:rsidR="00CB0660" w:rsidRDefault="00334E7E">
            <w:pPr>
              <w:spacing w:after="120"/>
              <w:rPr>
                <w:rFonts w:eastAsiaTheme="minorEastAsia"/>
                <w:color w:val="0070C0"/>
                <w:lang w:val="en-US" w:eastAsia="zh-CN"/>
              </w:rPr>
            </w:pPr>
            <w:r>
              <w:rPr>
                <w:rFonts w:eastAsiaTheme="minorEastAsia"/>
                <w:color w:val="0070C0"/>
                <w:lang w:val="en-US" w:eastAsia="zh-CN"/>
              </w:rPr>
              <w:t>To be revised</w:t>
            </w:r>
          </w:p>
        </w:tc>
        <w:tc>
          <w:tcPr>
            <w:tcW w:w="1663" w:type="dxa"/>
          </w:tcPr>
          <w:p w14:paraId="5A926011" w14:textId="77777777" w:rsidR="00CB0660" w:rsidRDefault="00CB0660">
            <w:pPr>
              <w:spacing w:after="120"/>
              <w:rPr>
                <w:rFonts w:eastAsiaTheme="minorEastAsia"/>
                <w:color w:val="0070C0"/>
                <w:lang w:val="en-US" w:eastAsia="zh-CN"/>
              </w:rPr>
            </w:pPr>
          </w:p>
        </w:tc>
      </w:tr>
      <w:tr w:rsidR="00CB0660" w14:paraId="3DE0AA2D" w14:textId="77777777">
        <w:tc>
          <w:tcPr>
            <w:tcW w:w="1616" w:type="dxa"/>
          </w:tcPr>
          <w:p w14:paraId="0B31641B" w14:textId="77777777" w:rsidR="00CB0660" w:rsidRDefault="00CB0660">
            <w:pPr>
              <w:spacing w:after="120"/>
              <w:rPr>
                <w:rFonts w:eastAsiaTheme="minorEastAsia"/>
                <w:color w:val="0070C0"/>
                <w:lang w:eastAsia="zh-CN"/>
              </w:rPr>
            </w:pPr>
          </w:p>
        </w:tc>
        <w:tc>
          <w:tcPr>
            <w:tcW w:w="2592" w:type="dxa"/>
          </w:tcPr>
          <w:p w14:paraId="00DA1131" w14:textId="77777777" w:rsidR="00CB0660" w:rsidRDefault="00CB0660">
            <w:pPr>
              <w:spacing w:after="120"/>
              <w:rPr>
                <w:rFonts w:eastAsiaTheme="minorEastAsia"/>
                <w:iCs/>
                <w:color w:val="0070C0"/>
                <w:lang w:val="en-US" w:eastAsia="zh-CN"/>
              </w:rPr>
            </w:pPr>
          </w:p>
        </w:tc>
        <w:tc>
          <w:tcPr>
            <w:tcW w:w="1395" w:type="dxa"/>
          </w:tcPr>
          <w:p w14:paraId="48D22CD0" w14:textId="77777777" w:rsidR="00CB0660" w:rsidRDefault="00CB0660">
            <w:pPr>
              <w:spacing w:after="120"/>
              <w:rPr>
                <w:rFonts w:eastAsiaTheme="minorEastAsia"/>
                <w:iCs/>
                <w:color w:val="0070C0"/>
                <w:lang w:val="en-US" w:eastAsia="zh-CN"/>
              </w:rPr>
            </w:pPr>
          </w:p>
        </w:tc>
        <w:tc>
          <w:tcPr>
            <w:tcW w:w="2365" w:type="dxa"/>
          </w:tcPr>
          <w:p w14:paraId="420E0141" w14:textId="77777777" w:rsidR="00CB0660" w:rsidRDefault="00CB0660">
            <w:pPr>
              <w:spacing w:after="120"/>
              <w:rPr>
                <w:rFonts w:eastAsiaTheme="minorEastAsia"/>
                <w:color w:val="0070C0"/>
                <w:lang w:val="en-US" w:eastAsia="zh-CN"/>
              </w:rPr>
            </w:pPr>
          </w:p>
        </w:tc>
        <w:tc>
          <w:tcPr>
            <w:tcW w:w="1663" w:type="dxa"/>
          </w:tcPr>
          <w:p w14:paraId="2E52E9D0" w14:textId="77777777" w:rsidR="00CB0660" w:rsidRDefault="00CB0660">
            <w:pPr>
              <w:spacing w:after="120"/>
              <w:rPr>
                <w:rFonts w:eastAsiaTheme="minorEastAsia"/>
                <w:i/>
                <w:color w:val="0070C0"/>
                <w:lang w:val="en-US" w:eastAsia="zh-CN"/>
              </w:rPr>
            </w:pPr>
          </w:p>
        </w:tc>
      </w:tr>
      <w:tr w:rsidR="00CB0660" w14:paraId="7214BC3E" w14:textId="77777777">
        <w:tc>
          <w:tcPr>
            <w:tcW w:w="1616" w:type="dxa"/>
          </w:tcPr>
          <w:p w14:paraId="6EED637A" w14:textId="77777777" w:rsidR="00CB0660" w:rsidRDefault="00CB0660">
            <w:pPr>
              <w:spacing w:after="120"/>
              <w:rPr>
                <w:rFonts w:eastAsiaTheme="minorEastAsia"/>
                <w:color w:val="0070C0"/>
                <w:lang w:val="en-US" w:eastAsia="zh-CN"/>
              </w:rPr>
            </w:pPr>
          </w:p>
        </w:tc>
        <w:tc>
          <w:tcPr>
            <w:tcW w:w="2592" w:type="dxa"/>
          </w:tcPr>
          <w:p w14:paraId="240E2513" w14:textId="77777777" w:rsidR="00CB0660" w:rsidRDefault="00CB0660">
            <w:pPr>
              <w:spacing w:after="120"/>
              <w:rPr>
                <w:rFonts w:eastAsiaTheme="minorEastAsia"/>
                <w:color w:val="0070C0"/>
                <w:lang w:val="en-US" w:eastAsia="zh-CN"/>
              </w:rPr>
            </w:pPr>
          </w:p>
        </w:tc>
        <w:tc>
          <w:tcPr>
            <w:tcW w:w="1395" w:type="dxa"/>
          </w:tcPr>
          <w:p w14:paraId="4DB11727" w14:textId="77777777" w:rsidR="00CB0660" w:rsidRDefault="00CB0660">
            <w:pPr>
              <w:spacing w:after="120"/>
              <w:rPr>
                <w:rFonts w:eastAsiaTheme="minorEastAsia"/>
                <w:iCs/>
                <w:color w:val="0070C0"/>
                <w:lang w:val="en-US" w:eastAsia="zh-CN"/>
              </w:rPr>
            </w:pPr>
          </w:p>
        </w:tc>
        <w:tc>
          <w:tcPr>
            <w:tcW w:w="2365" w:type="dxa"/>
          </w:tcPr>
          <w:p w14:paraId="1DD2176D" w14:textId="77777777" w:rsidR="00CB0660" w:rsidRDefault="00CB0660">
            <w:pPr>
              <w:spacing w:after="120"/>
              <w:rPr>
                <w:rFonts w:eastAsiaTheme="minorEastAsia"/>
                <w:color w:val="0070C0"/>
                <w:lang w:val="en-US" w:eastAsia="zh-CN"/>
              </w:rPr>
            </w:pPr>
          </w:p>
        </w:tc>
        <w:tc>
          <w:tcPr>
            <w:tcW w:w="1663" w:type="dxa"/>
          </w:tcPr>
          <w:p w14:paraId="1FD9656D" w14:textId="77777777" w:rsidR="00CB0660" w:rsidRDefault="00CB0660">
            <w:pPr>
              <w:spacing w:after="120"/>
              <w:rPr>
                <w:rFonts w:eastAsiaTheme="minorEastAsia"/>
                <w:i/>
                <w:color w:val="0070C0"/>
                <w:lang w:val="en-US" w:eastAsia="zh-CN"/>
              </w:rPr>
            </w:pPr>
          </w:p>
        </w:tc>
      </w:tr>
    </w:tbl>
    <w:p w14:paraId="208698D3" w14:textId="77777777" w:rsidR="00CB0660" w:rsidRDefault="00CB0660">
      <w:pPr>
        <w:rPr>
          <w:lang w:eastAsia="ja-JP"/>
        </w:rPr>
      </w:pPr>
    </w:p>
    <w:p w14:paraId="66A1ABB2" w14:textId="77777777" w:rsidR="00CB0660" w:rsidRDefault="0013229B">
      <w:pPr>
        <w:rPr>
          <w:rFonts w:eastAsiaTheme="minorEastAsia"/>
          <w:color w:val="0070C0"/>
          <w:lang w:val="en-US" w:eastAsia="zh-CN"/>
        </w:rPr>
      </w:pPr>
      <w:r>
        <w:rPr>
          <w:rFonts w:eastAsiaTheme="minorEastAsia"/>
          <w:color w:val="0070C0"/>
          <w:lang w:val="en-US" w:eastAsia="zh-CN"/>
        </w:rPr>
        <w:t>Notes:</w:t>
      </w:r>
    </w:p>
    <w:p w14:paraId="6344ABB8" w14:textId="77777777" w:rsidR="00CB0660" w:rsidRDefault="0013229B">
      <w:pPr>
        <w:pStyle w:val="ListParagraph"/>
        <w:numPr>
          <w:ilvl w:val="0"/>
          <w:numId w:val="18"/>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5C7CACCD" w14:textId="77777777" w:rsidR="00CB0660" w:rsidRDefault="0013229B">
      <w:pPr>
        <w:pStyle w:val="ListParagraph"/>
        <w:numPr>
          <w:ilvl w:val="0"/>
          <w:numId w:val="1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5FE1116" w14:textId="77777777" w:rsidR="00CB0660" w:rsidRDefault="0013229B">
      <w:pPr>
        <w:pStyle w:val="ListParagraph"/>
        <w:numPr>
          <w:ilvl w:val="1"/>
          <w:numId w:val="1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EE23FF2" w14:textId="77777777" w:rsidR="00CB0660" w:rsidRDefault="0013229B">
      <w:pPr>
        <w:pStyle w:val="ListParagraph"/>
        <w:numPr>
          <w:ilvl w:val="1"/>
          <w:numId w:val="1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8BC27A3" w14:textId="77777777" w:rsidR="00CB0660" w:rsidRDefault="0013229B">
      <w:pPr>
        <w:pStyle w:val="ListParagraph"/>
        <w:numPr>
          <w:ilvl w:val="0"/>
          <w:numId w:val="18"/>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65499AD0" w14:textId="77777777" w:rsidR="00CB0660" w:rsidRDefault="0013229B">
      <w:pPr>
        <w:pStyle w:val="ListParagraph"/>
        <w:numPr>
          <w:ilvl w:val="0"/>
          <w:numId w:val="1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3C50E7B" w14:textId="77777777" w:rsidR="00CB0660" w:rsidRDefault="00CB0660">
      <w:pPr>
        <w:rPr>
          <w:rFonts w:eastAsiaTheme="minorEastAsia"/>
          <w:color w:val="0070C0"/>
          <w:lang w:val="en-US" w:eastAsia="zh-CN"/>
        </w:rPr>
      </w:pPr>
    </w:p>
    <w:p w14:paraId="49C95442" w14:textId="77777777" w:rsidR="00CB0660" w:rsidRDefault="0013229B">
      <w:pPr>
        <w:pStyle w:val="Heading2"/>
      </w:pPr>
      <w:r>
        <w:t xml:space="preserve">2nd </w:t>
      </w:r>
      <w:r>
        <w:rPr>
          <w:rFonts w:hint="eastAsia"/>
        </w:rPr>
        <w:t xml:space="preserve">round </w:t>
      </w:r>
    </w:p>
    <w:p w14:paraId="4BB23E12" w14:textId="77777777" w:rsidR="00CB0660" w:rsidRDefault="00CB0660">
      <w:pPr>
        <w:rPr>
          <w:lang w:val="en-US" w:eastAsia="ja-JP"/>
        </w:rPr>
      </w:pPr>
    </w:p>
    <w:tbl>
      <w:tblPr>
        <w:tblStyle w:val="TableGrid"/>
        <w:tblW w:w="0" w:type="auto"/>
        <w:tblLook w:val="04A0" w:firstRow="1" w:lastRow="0" w:firstColumn="1" w:lastColumn="0" w:noHBand="0" w:noVBand="1"/>
      </w:tblPr>
      <w:tblGrid>
        <w:gridCol w:w="1415"/>
        <w:gridCol w:w="2623"/>
        <w:gridCol w:w="1538"/>
        <w:gridCol w:w="2380"/>
        <w:gridCol w:w="1675"/>
      </w:tblGrid>
      <w:tr w:rsidR="00CB0660" w14:paraId="193F9DCE" w14:textId="77777777" w:rsidTr="006E0322">
        <w:tc>
          <w:tcPr>
            <w:tcW w:w="1415" w:type="dxa"/>
          </w:tcPr>
          <w:p w14:paraId="10040711"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23" w:type="dxa"/>
          </w:tcPr>
          <w:p w14:paraId="058FD871" w14:textId="77777777" w:rsidR="00CB0660" w:rsidRDefault="0013229B">
            <w:pPr>
              <w:spacing w:after="120"/>
              <w:rPr>
                <w:b/>
                <w:bCs/>
                <w:color w:val="0070C0"/>
                <w:lang w:val="en-US" w:eastAsia="zh-CN"/>
              </w:rPr>
            </w:pPr>
            <w:r>
              <w:rPr>
                <w:b/>
                <w:bCs/>
                <w:color w:val="0070C0"/>
                <w:lang w:val="en-US" w:eastAsia="zh-CN"/>
              </w:rPr>
              <w:t>Title</w:t>
            </w:r>
          </w:p>
        </w:tc>
        <w:tc>
          <w:tcPr>
            <w:tcW w:w="1538" w:type="dxa"/>
          </w:tcPr>
          <w:p w14:paraId="7A6F228A" w14:textId="77777777" w:rsidR="00CB0660" w:rsidRDefault="0013229B">
            <w:pPr>
              <w:spacing w:after="120"/>
              <w:rPr>
                <w:b/>
                <w:bCs/>
                <w:color w:val="0070C0"/>
                <w:lang w:val="en-US" w:eastAsia="zh-CN"/>
              </w:rPr>
            </w:pPr>
            <w:r>
              <w:rPr>
                <w:b/>
                <w:bCs/>
                <w:color w:val="0070C0"/>
                <w:lang w:val="en-US" w:eastAsia="zh-CN"/>
              </w:rPr>
              <w:t>Source</w:t>
            </w:r>
          </w:p>
        </w:tc>
        <w:tc>
          <w:tcPr>
            <w:tcW w:w="2380" w:type="dxa"/>
          </w:tcPr>
          <w:p w14:paraId="148D10E1" w14:textId="77777777" w:rsidR="00CB0660" w:rsidRDefault="0013229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75" w:type="dxa"/>
          </w:tcPr>
          <w:p w14:paraId="02CD4E40" w14:textId="77777777" w:rsidR="00CB0660" w:rsidRDefault="0013229B">
            <w:pPr>
              <w:spacing w:after="120"/>
              <w:rPr>
                <w:b/>
                <w:bCs/>
                <w:color w:val="0070C0"/>
                <w:lang w:val="en-US" w:eastAsia="zh-CN"/>
              </w:rPr>
            </w:pPr>
            <w:r>
              <w:rPr>
                <w:b/>
                <w:bCs/>
                <w:color w:val="0070C0"/>
                <w:lang w:val="en-US" w:eastAsia="zh-CN"/>
              </w:rPr>
              <w:t>Comments</w:t>
            </w:r>
          </w:p>
        </w:tc>
      </w:tr>
      <w:tr w:rsidR="002135FF" w14:paraId="40FBDAD1" w14:textId="77777777" w:rsidTr="006E0322">
        <w:tc>
          <w:tcPr>
            <w:tcW w:w="1415" w:type="dxa"/>
          </w:tcPr>
          <w:p w14:paraId="3895B64A" w14:textId="6647F12A" w:rsidR="002135FF" w:rsidRDefault="006E0322" w:rsidP="002135FF">
            <w:pPr>
              <w:spacing w:after="120"/>
              <w:rPr>
                <w:rFonts w:eastAsiaTheme="minorEastAsia"/>
                <w:color w:val="0070C0"/>
                <w:lang w:val="en-US" w:eastAsia="zh-CN"/>
              </w:rPr>
            </w:pPr>
            <w:r w:rsidRPr="006E0322">
              <w:rPr>
                <w:rFonts w:eastAsiaTheme="minorEastAsia"/>
                <w:color w:val="0070C0"/>
                <w:lang w:val="en-US" w:eastAsia="zh-CN"/>
              </w:rPr>
              <w:t>R4-2206919</w:t>
            </w:r>
          </w:p>
        </w:tc>
        <w:tc>
          <w:tcPr>
            <w:tcW w:w="2623" w:type="dxa"/>
          </w:tcPr>
          <w:p w14:paraId="627F062E" w14:textId="70FBB564" w:rsidR="002135FF" w:rsidRDefault="002135FF" w:rsidP="002135FF">
            <w:pPr>
              <w:spacing w:after="120"/>
              <w:rPr>
                <w:rFonts w:eastAsiaTheme="minorEastAsia"/>
                <w:color w:val="0070C0"/>
                <w:lang w:val="en-US" w:eastAsia="zh-CN"/>
              </w:rPr>
            </w:pPr>
            <w:r w:rsidRPr="00166103">
              <w:rPr>
                <w:rFonts w:eastAsiaTheme="minorEastAsia"/>
                <w:color w:val="0070C0"/>
                <w:lang w:val="en-US" w:eastAsia="zh-CN"/>
              </w:rPr>
              <w:t xml:space="preserve">WF on NR extension to 71 GHz RRM requirements (Part </w:t>
            </w:r>
            <w:r>
              <w:rPr>
                <w:rFonts w:eastAsiaTheme="minorEastAsia"/>
                <w:color w:val="0070C0"/>
                <w:lang w:val="en-US" w:eastAsia="zh-CN"/>
              </w:rPr>
              <w:t>1</w:t>
            </w:r>
            <w:r w:rsidRPr="00166103">
              <w:rPr>
                <w:rFonts w:eastAsiaTheme="minorEastAsia"/>
                <w:color w:val="0070C0"/>
                <w:lang w:val="en-US" w:eastAsia="zh-CN"/>
              </w:rPr>
              <w:t>)</w:t>
            </w:r>
          </w:p>
        </w:tc>
        <w:tc>
          <w:tcPr>
            <w:tcW w:w="1538" w:type="dxa"/>
          </w:tcPr>
          <w:p w14:paraId="3E1CEF9F" w14:textId="036AB511" w:rsidR="002135FF" w:rsidRDefault="002135FF" w:rsidP="002135FF">
            <w:pPr>
              <w:spacing w:after="120"/>
              <w:rPr>
                <w:rFonts w:eastAsiaTheme="minorEastAsia"/>
                <w:color w:val="0070C0"/>
                <w:lang w:val="en-US" w:eastAsia="zh-CN"/>
              </w:rPr>
            </w:pPr>
            <w:r>
              <w:rPr>
                <w:rFonts w:eastAsiaTheme="minorEastAsia"/>
                <w:color w:val="0070C0"/>
                <w:lang w:val="en-US" w:eastAsia="zh-CN"/>
              </w:rPr>
              <w:t>Qualcomm</w:t>
            </w:r>
          </w:p>
        </w:tc>
        <w:tc>
          <w:tcPr>
            <w:tcW w:w="2380" w:type="dxa"/>
          </w:tcPr>
          <w:p w14:paraId="77218997" w14:textId="2FB10AD8" w:rsidR="002135FF" w:rsidRDefault="00A72B12" w:rsidP="002135FF">
            <w:pPr>
              <w:spacing w:after="120"/>
              <w:rPr>
                <w:rFonts w:eastAsiaTheme="minorEastAsia"/>
                <w:color w:val="0070C0"/>
                <w:lang w:val="en-US" w:eastAsia="zh-CN"/>
              </w:rPr>
            </w:pPr>
            <w:r>
              <w:rPr>
                <w:rFonts w:eastAsiaTheme="minorEastAsia"/>
                <w:color w:val="0070C0"/>
                <w:lang w:val="en-US" w:eastAsia="zh-CN"/>
              </w:rPr>
              <w:t>Agreeable</w:t>
            </w:r>
          </w:p>
        </w:tc>
        <w:tc>
          <w:tcPr>
            <w:tcW w:w="1675" w:type="dxa"/>
          </w:tcPr>
          <w:p w14:paraId="5CA85619" w14:textId="444DA35E" w:rsidR="002135FF" w:rsidRDefault="002135FF" w:rsidP="002135FF">
            <w:pPr>
              <w:spacing w:after="120"/>
              <w:rPr>
                <w:rFonts w:eastAsiaTheme="minorEastAsia"/>
                <w:color w:val="0070C0"/>
                <w:lang w:val="en-US" w:eastAsia="zh-CN"/>
              </w:rPr>
            </w:pPr>
          </w:p>
        </w:tc>
      </w:tr>
      <w:tr w:rsidR="006E0322" w14:paraId="5BDDCD53" w14:textId="77777777" w:rsidTr="006E0322">
        <w:tc>
          <w:tcPr>
            <w:tcW w:w="1415" w:type="dxa"/>
          </w:tcPr>
          <w:p w14:paraId="190666AF" w14:textId="35F9C6C1" w:rsidR="006E0322" w:rsidRDefault="000B133B" w:rsidP="006E0322">
            <w:pPr>
              <w:spacing w:after="120"/>
              <w:rPr>
                <w:rFonts w:eastAsiaTheme="minorEastAsia"/>
                <w:color w:val="0070C0"/>
                <w:lang w:val="en-US" w:eastAsia="zh-CN"/>
              </w:rPr>
            </w:pPr>
            <w:r w:rsidRPr="000B133B">
              <w:rPr>
                <w:rFonts w:eastAsiaTheme="minorEastAsia"/>
                <w:color w:val="0070C0"/>
                <w:lang w:eastAsia="zh-CN"/>
              </w:rPr>
              <w:t>R4-2206920</w:t>
            </w:r>
          </w:p>
        </w:tc>
        <w:tc>
          <w:tcPr>
            <w:tcW w:w="2623" w:type="dxa"/>
          </w:tcPr>
          <w:p w14:paraId="259E0A7D" w14:textId="4A4A9C20" w:rsidR="006E0322" w:rsidRDefault="006E0322" w:rsidP="006E0322">
            <w:pPr>
              <w:spacing w:after="120"/>
              <w:rPr>
                <w:rFonts w:eastAsiaTheme="minorEastAsia"/>
                <w:color w:val="0070C0"/>
                <w:lang w:val="en-US" w:eastAsia="zh-CN"/>
              </w:rPr>
            </w:pPr>
            <w:r>
              <w:rPr>
                <w:rFonts w:eastAsiaTheme="minorEastAsia"/>
                <w:color w:val="0070C0"/>
                <w:lang w:val="en-US" w:eastAsia="zh-CN"/>
              </w:rPr>
              <w:t xml:space="preserve">Draft CR on </w:t>
            </w:r>
            <w:r w:rsidRPr="00334E7E">
              <w:rPr>
                <w:rFonts w:eastAsiaTheme="minorEastAsia"/>
                <w:color w:val="0070C0"/>
                <w:lang w:val="en-US" w:eastAsia="zh-CN"/>
              </w:rPr>
              <w:t>deriveSSB-IndexFromCell tolerance</w:t>
            </w:r>
          </w:p>
        </w:tc>
        <w:tc>
          <w:tcPr>
            <w:tcW w:w="1538" w:type="dxa"/>
          </w:tcPr>
          <w:p w14:paraId="3B0518C1" w14:textId="2B545271" w:rsidR="006E0322" w:rsidRDefault="006E0322" w:rsidP="006E0322">
            <w:pPr>
              <w:spacing w:after="120"/>
              <w:rPr>
                <w:rFonts w:eastAsiaTheme="minorEastAsia"/>
                <w:color w:val="0070C0"/>
                <w:lang w:val="en-US" w:eastAsia="zh-CN"/>
              </w:rPr>
            </w:pPr>
            <w:r>
              <w:rPr>
                <w:rFonts w:eastAsiaTheme="minorEastAsia"/>
                <w:color w:val="0070C0"/>
                <w:lang w:val="en-US" w:eastAsia="zh-CN"/>
              </w:rPr>
              <w:t>Qualcomm</w:t>
            </w:r>
          </w:p>
        </w:tc>
        <w:tc>
          <w:tcPr>
            <w:tcW w:w="2380" w:type="dxa"/>
          </w:tcPr>
          <w:p w14:paraId="4D93788F" w14:textId="5CEB7238" w:rsidR="006E0322" w:rsidRDefault="00A72B12" w:rsidP="006E0322">
            <w:pPr>
              <w:spacing w:after="120"/>
              <w:rPr>
                <w:rFonts w:eastAsiaTheme="minorEastAsia"/>
                <w:color w:val="0070C0"/>
                <w:lang w:val="en-US" w:eastAsia="zh-CN"/>
              </w:rPr>
            </w:pPr>
            <w:r>
              <w:rPr>
                <w:rFonts w:eastAsiaTheme="minorEastAsia"/>
                <w:color w:val="0070C0"/>
                <w:lang w:val="en-US" w:eastAsia="zh-CN"/>
              </w:rPr>
              <w:t>Agreeable</w:t>
            </w:r>
          </w:p>
        </w:tc>
        <w:tc>
          <w:tcPr>
            <w:tcW w:w="1675" w:type="dxa"/>
          </w:tcPr>
          <w:p w14:paraId="2D84D4A0" w14:textId="7DCFE71F" w:rsidR="006E0322" w:rsidRDefault="006E0322" w:rsidP="006E0322">
            <w:pPr>
              <w:spacing w:after="120"/>
              <w:rPr>
                <w:rFonts w:eastAsiaTheme="minorEastAsia"/>
                <w:color w:val="0070C0"/>
                <w:lang w:val="en-US" w:eastAsia="zh-CN"/>
              </w:rPr>
            </w:pPr>
          </w:p>
        </w:tc>
      </w:tr>
      <w:tr w:rsidR="006476E1" w14:paraId="25C63970" w14:textId="77777777" w:rsidTr="006E0322">
        <w:tc>
          <w:tcPr>
            <w:tcW w:w="1415" w:type="dxa"/>
          </w:tcPr>
          <w:p w14:paraId="671AC2C4" w14:textId="4F89BEE3" w:rsidR="006476E1" w:rsidRDefault="006476E1" w:rsidP="006476E1">
            <w:pPr>
              <w:spacing w:after="120"/>
              <w:rPr>
                <w:rFonts w:eastAsiaTheme="minorEastAsia"/>
                <w:color w:val="0070C0"/>
                <w:lang w:val="en-US" w:eastAsia="zh-CN"/>
              </w:rPr>
            </w:pPr>
            <w:r w:rsidRPr="0058596B">
              <w:rPr>
                <w:rFonts w:eastAsiaTheme="minorEastAsia"/>
                <w:color w:val="0070C0"/>
                <w:lang w:val="en-US" w:eastAsia="zh-CN"/>
              </w:rPr>
              <w:t>R4-2204189</w:t>
            </w:r>
          </w:p>
        </w:tc>
        <w:tc>
          <w:tcPr>
            <w:tcW w:w="2623" w:type="dxa"/>
          </w:tcPr>
          <w:p w14:paraId="08AEBC56" w14:textId="726CDD8F" w:rsidR="006476E1" w:rsidRDefault="006476E1" w:rsidP="006476E1">
            <w:pPr>
              <w:spacing w:after="120"/>
              <w:rPr>
                <w:rFonts w:eastAsiaTheme="minorEastAsia"/>
                <w:color w:val="0070C0"/>
                <w:lang w:val="en-US" w:eastAsia="zh-CN"/>
              </w:rPr>
            </w:pPr>
            <w:r w:rsidRPr="0058596B">
              <w:rPr>
                <w:rFonts w:eastAsiaTheme="minorEastAsia"/>
                <w:color w:val="0070C0"/>
                <w:lang w:val="en-US" w:eastAsia="zh-CN"/>
              </w:rPr>
              <w:t>Scheduling restriction due to L3 measurements for FR2-2</w:t>
            </w:r>
          </w:p>
        </w:tc>
        <w:tc>
          <w:tcPr>
            <w:tcW w:w="1538" w:type="dxa"/>
          </w:tcPr>
          <w:p w14:paraId="327BEEA2" w14:textId="557CA1A5" w:rsidR="006476E1" w:rsidRDefault="006476E1" w:rsidP="006476E1">
            <w:pPr>
              <w:spacing w:after="120"/>
              <w:rPr>
                <w:rFonts w:eastAsiaTheme="minorEastAsia"/>
                <w:color w:val="0070C0"/>
                <w:lang w:val="en-US" w:eastAsia="zh-CN"/>
              </w:rPr>
            </w:pPr>
            <w:r w:rsidRPr="0058596B">
              <w:rPr>
                <w:rFonts w:eastAsiaTheme="minorEastAsia"/>
                <w:color w:val="0070C0"/>
                <w:lang w:val="en-US" w:eastAsia="zh-CN"/>
              </w:rPr>
              <w:t>Mediatek</w:t>
            </w:r>
          </w:p>
        </w:tc>
        <w:tc>
          <w:tcPr>
            <w:tcW w:w="2380" w:type="dxa"/>
          </w:tcPr>
          <w:p w14:paraId="577E89F4" w14:textId="295229F5" w:rsidR="006476E1" w:rsidRDefault="006476E1" w:rsidP="006476E1">
            <w:pPr>
              <w:spacing w:after="120"/>
              <w:rPr>
                <w:rFonts w:eastAsiaTheme="minorEastAsia"/>
                <w:color w:val="0070C0"/>
                <w:lang w:val="en-US" w:eastAsia="zh-CN"/>
              </w:rPr>
            </w:pPr>
            <w:r>
              <w:rPr>
                <w:rFonts w:eastAsiaTheme="minorEastAsia"/>
                <w:color w:val="0070C0"/>
                <w:lang w:val="en-US" w:eastAsia="zh-CN"/>
              </w:rPr>
              <w:t>Agreeable</w:t>
            </w:r>
          </w:p>
        </w:tc>
        <w:tc>
          <w:tcPr>
            <w:tcW w:w="1675" w:type="dxa"/>
          </w:tcPr>
          <w:p w14:paraId="2C7F2BF6" w14:textId="77777777" w:rsidR="006476E1" w:rsidRDefault="006476E1" w:rsidP="006476E1">
            <w:pPr>
              <w:spacing w:after="120"/>
              <w:rPr>
                <w:rFonts w:eastAsiaTheme="minorEastAsia"/>
                <w:color w:val="0070C0"/>
                <w:lang w:val="en-US" w:eastAsia="zh-CN"/>
              </w:rPr>
            </w:pPr>
          </w:p>
        </w:tc>
      </w:tr>
      <w:tr w:rsidR="006476E1" w14:paraId="68A5481C" w14:textId="77777777" w:rsidTr="006E0322">
        <w:tc>
          <w:tcPr>
            <w:tcW w:w="1415" w:type="dxa"/>
          </w:tcPr>
          <w:p w14:paraId="40963296" w14:textId="3A838F73" w:rsidR="006476E1" w:rsidRDefault="006476E1" w:rsidP="006476E1">
            <w:pPr>
              <w:spacing w:after="120"/>
              <w:rPr>
                <w:rFonts w:eastAsiaTheme="minorEastAsia"/>
                <w:color w:val="0070C0"/>
                <w:lang w:eastAsia="zh-CN"/>
              </w:rPr>
            </w:pPr>
            <w:r w:rsidRPr="003C04A8">
              <w:rPr>
                <w:rFonts w:eastAsiaTheme="minorEastAsia"/>
                <w:color w:val="0070C0"/>
                <w:lang w:val="en-US" w:eastAsia="zh-CN"/>
              </w:rPr>
              <w:t>R4-22041</w:t>
            </w:r>
            <w:r w:rsidR="007720E2">
              <w:rPr>
                <w:rFonts w:eastAsiaTheme="minorEastAsia"/>
                <w:color w:val="0070C0"/>
                <w:lang w:val="en-US" w:eastAsia="zh-CN"/>
              </w:rPr>
              <w:t>90</w:t>
            </w:r>
          </w:p>
        </w:tc>
        <w:tc>
          <w:tcPr>
            <w:tcW w:w="2623" w:type="dxa"/>
          </w:tcPr>
          <w:p w14:paraId="5D1F8779" w14:textId="4CC355D9" w:rsidR="006476E1" w:rsidRDefault="006476E1" w:rsidP="006476E1">
            <w:pPr>
              <w:spacing w:after="120"/>
              <w:rPr>
                <w:rFonts w:eastAsiaTheme="minorEastAsia"/>
                <w:i/>
                <w:color w:val="0070C0"/>
                <w:lang w:val="en-US" w:eastAsia="zh-CN"/>
              </w:rPr>
            </w:pPr>
            <w:r w:rsidRPr="003C04A8">
              <w:rPr>
                <w:rFonts w:eastAsiaTheme="minorEastAsia"/>
                <w:color w:val="0070C0"/>
                <w:lang w:val="en-US" w:eastAsia="zh-CN"/>
              </w:rPr>
              <w:t>Scheduling restriction due to L</w:t>
            </w:r>
            <w:r w:rsidR="007720E2">
              <w:rPr>
                <w:rFonts w:eastAsiaTheme="minorEastAsia"/>
                <w:color w:val="0070C0"/>
                <w:lang w:val="en-US" w:eastAsia="zh-CN"/>
              </w:rPr>
              <w:t>1</w:t>
            </w:r>
            <w:r w:rsidRPr="003C04A8">
              <w:rPr>
                <w:rFonts w:eastAsiaTheme="minorEastAsia"/>
                <w:color w:val="0070C0"/>
                <w:lang w:val="en-US" w:eastAsia="zh-CN"/>
              </w:rPr>
              <w:t xml:space="preserve"> measurements for FR2-2</w:t>
            </w:r>
          </w:p>
        </w:tc>
        <w:tc>
          <w:tcPr>
            <w:tcW w:w="1538" w:type="dxa"/>
          </w:tcPr>
          <w:p w14:paraId="1D9D04C7" w14:textId="2EC4F611" w:rsidR="006476E1" w:rsidRDefault="006476E1" w:rsidP="006476E1">
            <w:pPr>
              <w:spacing w:after="120"/>
              <w:rPr>
                <w:rFonts w:eastAsiaTheme="minorEastAsia"/>
                <w:i/>
                <w:color w:val="0070C0"/>
                <w:lang w:val="en-US" w:eastAsia="zh-CN"/>
              </w:rPr>
            </w:pPr>
            <w:r w:rsidRPr="003C04A8">
              <w:rPr>
                <w:rFonts w:eastAsiaTheme="minorEastAsia"/>
                <w:color w:val="0070C0"/>
                <w:lang w:val="en-US" w:eastAsia="zh-CN"/>
              </w:rPr>
              <w:t>Mediatek</w:t>
            </w:r>
          </w:p>
        </w:tc>
        <w:tc>
          <w:tcPr>
            <w:tcW w:w="2380" w:type="dxa"/>
          </w:tcPr>
          <w:p w14:paraId="2BCCF546" w14:textId="5965F83B" w:rsidR="006476E1" w:rsidRDefault="007720E2" w:rsidP="006476E1">
            <w:pPr>
              <w:spacing w:after="120"/>
              <w:rPr>
                <w:rFonts w:eastAsiaTheme="minorEastAsia"/>
                <w:color w:val="0070C0"/>
                <w:lang w:val="en-US" w:eastAsia="zh-CN"/>
              </w:rPr>
            </w:pPr>
            <w:r>
              <w:rPr>
                <w:rFonts w:eastAsiaTheme="minorEastAsia"/>
                <w:color w:val="0070C0"/>
                <w:lang w:val="en-US" w:eastAsia="zh-CN"/>
              </w:rPr>
              <w:t>Agreeable</w:t>
            </w:r>
          </w:p>
        </w:tc>
        <w:tc>
          <w:tcPr>
            <w:tcW w:w="1675" w:type="dxa"/>
          </w:tcPr>
          <w:p w14:paraId="70EA53FF" w14:textId="77777777" w:rsidR="006476E1" w:rsidRDefault="006476E1" w:rsidP="006476E1">
            <w:pPr>
              <w:spacing w:after="120"/>
              <w:rPr>
                <w:rFonts w:eastAsiaTheme="minorEastAsia"/>
                <w:i/>
                <w:color w:val="0070C0"/>
                <w:lang w:val="en-US" w:eastAsia="zh-CN"/>
              </w:rPr>
            </w:pPr>
          </w:p>
        </w:tc>
      </w:tr>
      <w:tr w:rsidR="007720E2" w14:paraId="143E208A" w14:textId="77777777" w:rsidTr="006E0322">
        <w:tc>
          <w:tcPr>
            <w:tcW w:w="1415" w:type="dxa"/>
          </w:tcPr>
          <w:p w14:paraId="042A72ED" w14:textId="617373C9" w:rsidR="007720E2" w:rsidRPr="003C04A8" w:rsidRDefault="00926AA3" w:rsidP="006476E1">
            <w:pPr>
              <w:spacing w:after="120"/>
              <w:rPr>
                <w:rFonts w:eastAsiaTheme="minorEastAsia"/>
                <w:color w:val="0070C0"/>
                <w:lang w:val="en-US" w:eastAsia="zh-CN"/>
              </w:rPr>
            </w:pPr>
            <w:r w:rsidRPr="00926AA3">
              <w:rPr>
                <w:rFonts w:eastAsiaTheme="minorEastAsia"/>
                <w:color w:val="0070C0"/>
                <w:lang w:val="en-US" w:eastAsia="zh-CN"/>
              </w:rPr>
              <w:t>R4-2203533</w:t>
            </w:r>
          </w:p>
        </w:tc>
        <w:tc>
          <w:tcPr>
            <w:tcW w:w="2623" w:type="dxa"/>
          </w:tcPr>
          <w:p w14:paraId="6B87A744" w14:textId="46A235A1" w:rsidR="007720E2" w:rsidRPr="003C04A8" w:rsidRDefault="00926AA3" w:rsidP="006476E1">
            <w:pPr>
              <w:spacing w:after="120"/>
              <w:rPr>
                <w:rFonts w:eastAsiaTheme="minorEastAsia"/>
                <w:color w:val="0070C0"/>
                <w:lang w:val="en-US" w:eastAsia="zh-CN"/>
              </w:rPr>
            </w:pPr>
            <w:r w:rsidRPr="00926AA3">
              <w:rPr>
                <w:rFonts w:eastAsiaTheme="minorEastAsia"/>
                <w:color w:val="0070C0"/>
                <w:lang w:val="en-US" w:eastAsia="zh-CN"/>
              </w:rPr>
              <w:t>Draft CR adding timing requirements for FR2-2</w:t>
            </w:r>
          </w:p>
        </w:tc>
        <w:tc>
          <w:tcPr>
            <w:tcW w:w="1538" w:type="dxa"/>
          </w:tcPr>
          <w:p w14:paraId="4E28CC3F" w14:textId="642FB440" w:rsidR="007720E2" w:rsidRPr="003C04A8" w:rsidRDefault="00926AA3" w:rsidP="006476E1">
            <w:pPr>
              <w:spacing w:after="120"/>
              <w:rPr>
                <w:rFonts w:eastAsiaTheme="minorEastAsia"/>
                <w:color w:val="0070C0"/>
                <w:lang w:val="en-US" w:eastAsia="zh-CN"/>
              </w:rPr>
            </w:pPr>
            <w:r>
              <w:rPr>
                <w:rFonts w:eastAsiaTheme="minorEastAsia"/>
                <w:color w:val="0070C0"/>
                <w:lang w:val="en-US" w:eastAsia="zh-CN"/>
              </w:rPr>
              <w:t>Nokia</w:t>
            </w:r>
          </w:p>
        </w:tc>
        <w:tc>
          <w:tcPr>
            <w:tcW w:w="2380" w:type="dxa"/>
          </w:tcPr>
          <w:p w14:paraId="0E306023" w14:textId="0B70F163" w:rsidR="007720E2" w:rsidRDefault="00A72B12" w:rsidP="006476E1">
            <w:pPr>
              <w:spacing w:after="120"/>
              <w:rPr>
                <w:rFonts w:eastAsiaTheme="minorEastAsia"/>
                <w:color w:val="0070C0"/>
                <w:lang w:val="en-US" w:eastAsia="zh-CN"/>
              </w:rPr>
            </w:pPr>
            <w:r>
              <w:rPr>
                <w:rFonts w:eastAsiaTheme="minorEastAsia"/>
                <w:color w:val="0070C0"/>
                <w:lang w:val="en-US" w:eastAsia="zh-CN"/>
              </w:rPr>
              <w:t>Agreeable</w:t>
            </w:r>
          </w:p>
        </w:tc>
        <w:tc>
          <w:tcPr>
            <w:tcW w:w="1675" w:type="dxa"/>
          </w:tcPr>
          <w:p w14:paraId="70E4CA9F" w14:textId="77777777" w:rsidR="007720E2" w:rsidRPr="0058596B" w:rsidRDefault="007720E2" w:rsidP="006476E1">
            <w:pPr>
              <w:spacing w:after="120"/>
              <w:rPr>
                <w:rFonts w:eastAsiaTheme="minorEastAsia"/>
                <w:iCs/>
                <w:color w:val="0070C0"/>
                <w:lang w:val="en-US" w:eastAsia="zh-CN"/>
              </w:rPr>
            </w:pPr>
          </w:p>
        </w:tc>
      </w:tr>
    </w:tbl>
    <w:p w14:paraId="27CC385C" w14:textId="77777777" w:rsidR="00CB0660" w:rsidRDefault="00CB0660">
      <w:pPr>
        <w:rPr>
          <w:rFonts w:eastAsiaTheme="minorEastAsia"/>
          <w:color w:val="0070C0"/>
          <w:lang w:val="en-US" w:eastAsia="zh-CN"/>
        </w:rPr>
      </w:pPr>
    </w:p>
    <w:p w14:paraId="609AE142" w14:textId="77777777" w:rsidR="00CB0660" w:rsidRDefault="0013229B">
      <w:pPr>
        <w:rPr>
          <w:rFonts w:eastAsiaTheme="minorEastAsia"/>
          <w:color w:val="0070C0"/>
          <w:lang w:val="en-US" w:eastAsia="zh-CN"/>
        </w:rPr>
      </w:pPr>
      <w:r>
        <w:rPr>
          <w:rFonts w:eastAsiaTheme="minorEastAsia"/>
          <w:color w:val="0070C0"/>
          <w:lang w:val="en-US" w:eastAsia="zh-CN"/>
        </w:rPr>
        <w:t>Notes:</w:t>
      </w:r>
    </w:p>
    <w:p w14:paraId="30C097E4" w14:textId="77777777" w:rsidR="00CB0660" w:rsidRDefault="0013229B">
      <w:pPr>
        <w:pStyle w:val="ListParagraph"/>
        <w:numPr>
          <w:ilvl w:val="0"/>
          <w:numId w:val="19"/>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678FC36B" w14:textId="77777777" w:rsidR="00CB0660" w:rsidRDefault="0013229B">
      <w:pPr>
        <w:pStyle w:val="ListParagraph"/>
        <w:numPr>
          <w:ilvl w:val="0"/>
          <w:numId w:val="1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148C58D" w14:textId="77777777" w:rsidR="00CB0660" w:rsidRDefault="0013229B">
      <w:pPr>
        <w:pStyle w:val="ListParagraph"/>
        <w:numPr>
          <w:ilvl w:val="1"/>
          <w:numId w:val="1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FCF785B" w14:textId="77777777" w:rsidR="00CB0660" w:rsidRDefault="0013229B">
      <w:pPr>
        <w:pStyle w:val="ListParagraph"/>
        <w:numPr>
          <w:ilvl w:val="1"/>
          <w:numId w:val="19"/>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549157F" w14:textId="77777777" w:rsidR="00CB0660" w:rsidRDefault="0013229B">
      <w:pPr>
        <w:pStyle w:val="ListParagraph"/>
        <w:numPr>
          <w:ilvl w:val="0"/>
          <w:numId w:val="19"/>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FCA8C32" w14:textId="77777777" w:rsidR="00CB0660" w:rsidRDefault="00CB0660">
      <w:pPr>
        <w:rPr>
          <w:rFonts w:ascii="Arial" w:hAnsi="Arial"/>
          <w:lang w:val="en-US" w:eastAsia="zh-CN"/>
        </w:rPr>
      </w:pPr>
    </w:p>
    <w:p w14:paraId="38711296" w14:textId="77777777" w:rsidR="00CB0660" w:rsidRDefault="0013229B">
      <w:pPr>
        <w:pStyle w:val="Heading1"/>
        <w:numPr>
          <w:ilvl w:val="0"/>
          <w:numId w:val="0"/>
        </w:numPr>
        <w:rPr>
          <w:lang w:val="en-US" w:eastAsia="ja-JP"/>
        </w:rPr>
      </w:pPr>
      <w:r>
        <w:rPr>
          <w:rFonts w:hint="eastAsia"/>
          <w:lang w:val="en-US" w:eastAsia="ja-JP"/>
        </w:rPr>
        <w:t>Annex</w:t>
      </w:r>
      <w:r>
        <w:rPr>
          <w:lang w:val="en-US" w:eastAsia="ja-JP"/>
        </w:rPr>
        <w:t xml:space="preserve"> </w:t>
      </w:r>
    </w:p>
    <w:p w14:paraId="64E2D5B6" w14:textId="77777777" w:rsidR="00CB0660" w:rsidRDefault="0013229B">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CB0660" w14:paraId="37E50566" w14:textId="77777777">
        <w:tc>
          <w:tcPr>
            <w:tcW w:w="3210" w:type="dxa"/>
          </w:tcPr>
          <w:p w14:paraId="6D2DA36C"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0AE34D30"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4D14F417"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Email address</w:t>
            </w:r>
          </w:p>
        </w:tc>
      </w:tr>
      <w:tr w:rsidR="00CB0660" w14:paraId="01EE9AF3" w14:textId="77777777">
        <w:tc>
          <w:tcPr>
            <w:tcW w:w="3210" w:type="dxa"/>
          </w:tcPr>
          <w:p w14:paraId="680CFB3C" w14:textId="77777777" w:rsidR="00CB0660" w:rsidRDefault="0013229B">
            <w:pPr>
              <w:spacing w:after="120"/>
              <w:rPr>
                <w:rFonts w:eastAsiaTheme="minorEastAsia"/>
                <w:color w:val="0070C0"/>
                <w:lang w:val="en-US" w:eastAsia="zh-CN"/>
              </w:rPr>
            </w:pPr>
            <w:r>
              <w:rPr>
                <w:rFonts w:eastAsiaTheme="minorEastAsia"/>
                <w:color w:val="0070C0"/>
                <w:lang w:val="en-US" w:eastAsia="zh-CN"/>
              </w:rPr>
              <w:t>Qualcomm</w:t>
            </w:r>
          </w:p>
        </w:tc>
        <w:tc>
          <w:tcPr>
            <w:tcW w:w="3210" w:type="dxa"/>
          </w:tcPr>
          <w:p w14:paraId="550F1D30" w14:textId="77777777" w:rsidR="00CB0660" w:rsidRDefault="0013229B">
            <w:pPr>
              <w:spacing w:after="120"/>
              <w:rPr>
                <w:rFonts w:eastAsiaTheme="minorEastAsia"/>
                <w:color w:val="0070C0"/>
                <w:lang w:val="en-US" w:eastAsia="zh-CN"/>
              </w:rPr>
            </w:pPr>
            <w:r>
              <w:rPr>
                <w:rFonts w:eastAsiaTheme="minorEastAsia"/>
                <w:color w:val="0070C0"/>
                <w:lang w:val="en-US" w:eastAsia="zh-CN"/>
              </w:rPr>
              <w:t>Prashant Sharma</w:t>
            </w:r>
          </w:p>
        </w:tc>
        <w:tc>
          <w:tcPr>
            <w:tcW w:w="3211" w:type="dxa"/>
          </w:tcPr>
          <w:p w14:paraId="3FDFA5F6" w14:textId="77777777" w:rsidR="00CB0660" w:rsidRDefault="0013229B">
            <w:pPr>
              <w:spacing w:after="120"/>
              <w:rPr>
                <w:rFonts w:eastAsiaTheme="minorEastAsia"/>
                <w:color w:val="0070C0"/>
                <w:lang w:val="en-US" w:eastAsia="zh-CN"/>
              </w:rPr>
            </w:pPr>
            <w:r>
              <w:rPr>
                <w:rFonts w:eastAsiaTheme="minorEastAsia"/>
                <w:color w:val="0070C0"/>
                <w:lang w:val="en-US" w:eastAsia="zh-CN"/>
              </w:rPr>
              <w:t>prasshar@qti.qualcomm.com</w:t>
            </w:r>
          </w:p>
        </w:tc>
      </w:tr>
      <w:tr w:rsidR="00CB0660" w14:paraId="413684F4" w14:textId="77777777">
        <w:tc>
          <w:tcPr>
            <w:tcW w:w="3210" w:type="dxa"/>
          </w:tcPr>
          <w:p w14:paraId="39BB01D1" w14:textId="77777777" w:rsidR="00CB0660" w:rsidRDefault="0013229B">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564188D7" w14:textId="77777777" w:rsidR="00CB0660" w:rsidRDefault="0013229B">
            <w:pPr>
              <w:spacing w:after="120"/>
              <w:rPr>
                <w:rFonts w:eastAsiaTheme="minorEastAsia"/>
                <w:color w:val="0070C0"/>
                <w:lang w:val="en-US" w:eastAsia="zh-CN"/>
              </w:rPr>
            </w:pPr>
            <w:r>
              <w:rPr>
                <w:rFonts w:eastAsiaTheme="minorEastAsia"/>
                <w:color w:val="0070C0"/>
                <w:lang w:val="en-US" w:eastAsia="zh-CN"/>
              </w:rPr>
              <w:t>Rafael Paiva</w:t>
            </w:r>
          </w:p>
        </w:tc>
        <w:tc>
          <w:tcPr>
            <w:tcW w:w="3211" w:type="dxa"/>
          </w:tcPr>
          <w:p w14:paraId="2B2B8FC0" w14:textId="77777777" w:rsidR="00CB0660" w:rsidRDefault="00CF059D">
            <w:pPr>
              <w:spacing w:after="120"/>
              <w:rPr>
                <w:rFonts w:eastAsiaTheme="minorEastAsia"/>
                <w:color w:val="0070C0"/>
                <w:lang w:val="en-US" w:eastAsia="zh-CN"/>
              </w:rPr>
            </w:pPr>
            <w:hyperlink r:id="rId14" w:history="1">
              <w:r w:rsidR="0013229B">
                <w:rPr>
                  <w:rStyle w:val="Hyperlink"/>
                  <w:rFonts w:eastAsiaTheme="minorEastAsia"/>
                  <w:lang w:val="en-US" w:eastAsia="zh-CN"/>
                </w:rPr>
                <w:t>Rafael.paiva@nokia</w:t>
              </w:r>
            </w:hyperlink>
            <w:r w:rsidR="0013229B">
              <w:rPr>
                <w:rFonts w:eastAsiaTheme="minorEastAsia"/>
                <w:color w:val="0070C0"/>
                <w:lang w:val="en-US" w:eastAsia="zh-CN"/>
              </w:rPr>
              <w:t>.com</w:t>
            </w:r>
          </w:p>
        </w:tc>
      </w:tr>
      <w:tr w:rsidR="00CB0660" w14:paraId="62E39FD1" w14:textId="77777777">
        <w:tc>
          <w:tcPr>
            <w:tcW w:w="3210" w:type="dxa"/>
          </w:tcPr>
          <w:p w14:paraId="63975410"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3210" w:type="dxa"/>
          </w:tcPr>
          <w:p w14:paraId="3F80D855"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Z</w:t>
            </w:r>
            <w:r>
              <w:rPr>
                <w:rFonts w:eastAsiaTheme="minorEastAsia"/>
                <w:color w:val="0070C0"/>
                <w:lang w:val="en-US" w:eastAsia="zh-CN"/>
              </w:rPr>
              <w:t>hongyi Shen</w:t>
            </w:r>
          </w:p>
        </w:tc>
        <w:tc>
          <w:tcPr>
            <w:tcW w:w="3211" w:type="dxa"/>
          </w:tcPr>
          <w:p w14:paraId="4CF80BA5" w14:textId="77777777" w:rsidR="00CB0660" w:rsidRDefault="0013229B">
            <w:pPr>
              <w:spacing w:after="120"/>
              <w:rPr>
                <w:rFonts w:eastAsiaTheme="minorEastAsia"/>
                <w:color w:val="0070C0"/>
                <w:lang w:val="en-US" w:eastAsia="zh-CN"/>
              </w:rPr>
            </w:pPr>
            <w:r>
              <w:rPr>
                <w:rFonts w:eastAsiaTheme="minorEastAsia"/>
                <w:color w:val="0070C0"/>
                <w:lang w:val="en-US" w:eastAsia="zh-CN"/>
              </w:rPr>
              <w:t>shenzhongyi3@huawei.com</w:t>
            </w:r>
          </w:p>
        </w:tc>
      </w:tr>
      <w:tr w:rsidR="00CB0660" w14:paraId="6A7FFE2F" w14:textId="77777777">
        <w:tc>
          <w:tcPr>
            <w:tcW w:w="3210" w:type="dxa"/>
          </w:tcPr>
          <w:p w14:paraId="5176FDD3" w14:textId="77777777" w:rsidR="00CB0660" w:rsidRDefault="0013229B">
            <w:pPr>
              <w:spacing w:after="120"/>
              <w:rPr>
                <w:rFonts w:eastAsiaTheme="minorEastAsia"/>
                <w:color w:val="0070C0"/>
                <w:lang w:val="en-US" w:eastAsia="zh-CN"/>
              </w:rPr>
            </w:pPr>
            <w:r>
              <w:rPr>
                <w:rFonts w:eastAsiaTheme="minorEastAsia"/>
                <w:color w:val="0070C0"/>
                <w:lang w:val="en-US" w:eastAsia="zh-CN"/>
              </w:rPr>
              <w:t>Intel</w:t>
            </w:r>
          </w:p>
        </w:tc>
        <w:tc>
          <w:tcPr>
            <w:tcW w:w="3210" w:type="dxa"/>
          </w:tcPr>
          <w:p w14:paraId="5CF46CE1" w14:textId="77777777" w:rsidR="00CB0660" w:rsidRDefault="0013229B">
            <w:pPr>
              <w:spacing w:after="120"/>
              <w:rPr>
                <w:rFonts w:eastAsiaTheme="minorEastAsia"/>
                <w:color w:val="0070C0"/>
                <w:lang w:val="en-US" w:eastAsia="zh-CN"/>
              </w:rPr>
            </w:pPr>
            <w:r>
              <w:rPr>
                <w:rFonts w:eastAsiaTheme="minorEastAsia"/>
                <w:color w:val="0070C0"/>
                <w:lang w:val="en-US" w:eastAsia="zh-CN"/>
              </w:rPr>
              <w:t>Ilya Bolotin</w:t>
            </w:r>
          </w:p>
        </w:tc>
        <w:tc>
          <w:tcPr>
            <w:tcW w:w="3211" w:type="dxa"/>
          </w:tcPr>
          <w:p w14:paraId="2801DCCA" w14:textId="77777777" w:rsidR="00CB0660" w:rsidRDefault="0013229B">
            <w:pPr>
              <w:spacing w:after="120"/>
              <w:rPr>
                <w:rFonts w:eastAsiaTheme="minorEastAsia"/>
                <w:color w:val="0070C0"/>
                <w:lang w:val="en-US" w:eastAsia="zh-CN"/>
              </w:rPr>
            </w:pPr>
            <w:r>
              <w:rPr>
                <w:rFonts w:eastAsiaTheme="minorEastAsia"/>
                <w:color w:val="0070C0"/>
                <w:lang w:val="en-US" w:eastAsia="zh-CN"/>
              </w:rPr>
              <w:t>ilya.bolotin@intel.com</w:t>
            </w:r>
          </w:p>
        </w:tc>
      </w:tr>
      <w:tr w:rsidR="004D3BA3" w14:paraId="348E4617" w14:textId="77777777">
        <w:tc>
          <w:tcPr>
            <w:tcW w:w="3210" w:type="dxa"/>
          </w:tcPr>
          <w:p w14:paraId="35501583" w14:textId="6E9FBC5D" w:rsidR="004D3BA3" w:rsidRDefault="004D3BA3">
            <w:pPr>
              <w:spacing w:after="120"/>
              <w:rPr>
                <w:rFonts w:eastAsiaTheme="minorEastAsia"/>
                <w:color w:val="0070C0"/>
                <w:lang w:val="en-US" w:eastAsia="zh-CN"/>
              </w:rPr>
            </w:pPr>
            <w:r>
              <w:rPr>
                <w:rFonts w:eastAsiaTheme="minorEastAsia"/>
                <w:color w:val="0070C0"/>
                <w:lang w:val="en-US" w:eastAsia="zh-CN"/>
              </w:rPr>
              <w:t>Apple</w:t>
            </w:r>
          </w:p>
        </w:tc>
        <w:tc>
          <w:tcPr>
            <w:tcW w:w="3210" w:type="dxa"/>
          </w:tcPr>
          <w:p w14:paraId="5C562412" w14:textId="7D12472A" w:rsidR="004D3BA3" w:rsidRDefault="004D3BA3">
            <w:pPr>
              <w:spacing w:after="120"/>
              <w:rPr>
                <w:rFonts w:eastAsiaTheme="minorEastAsia"/>
                <w:color w:val="0070C0"/>
                <w:lang w:val="en-US" w:eastAsia="zh-CN"/>
              </w:rPr>
            </w:pPr>
            <w:r>
              <w:rPr>
                <w:rFonts w:eastAsiaTheme="minorEastAsia"/>
                <w:color w:val="0070C0"/>
                <w:lang w:val="en-US" w:eastAsia="zh-CN"/>
              </w:rPr>
              <w:t>Steven Chen</w:t>
            </w:r>
          </w:p>
        </w:tc>
        <w:tc>
          <w:tcPr>
            <w:tcW w:w="3211" w:type="dxa"/>
          </w:tcPr>
          <w:p w14:paraId="6FB2AC70" w14:textId="2BE9BFFC" w:rsidR="004D3BA3" w:rsidRDefault="004D3BA3">
            <w:pPr>
              <w:spacing w:after="120"/>
              <w:rPr>
                <w:rFonts w:eastAsiaTheme="minorEastAsia"/>
                <w:color w:val="0070C0"/>
                <w:lang w:val="en-US" w:eastAsia="zh-CN"/>
              </w:rPr>
            </w:pPr>
            <w:r>
              <w:rPr>
                <w:rFonts w:eastAsiaTheme="minorEastAsia"/>
                <w:color w:val="0070C0"/>
                <w:lang w:val="en-US" w:eastAsia="zh-CN"/>
              </w:rPr>
              <w:t>steven.x.chen@apple.com</w:t>
            </w:r>
          </w:p>
        </w:tc>
      </w:tr>
    </w:tbl>
    <w:p w14:paraId="4B4731E2" w14:textId="77777777" w:rsidR="00CB0660" w:rsidRDefault="00CB0660">
      <w:pPr>
        <w:rPr>
          <w:rFonts w:eastAsia="Yu Mincho"/>
          <w:lang w:val="en-US" w:eastAsia="ja-JP"/>
        </w:rPr>
      </w:pPr>
    </w:p>
    <w:p w14:paraId="055178A8" w14:textId="77777777" w:rsidR="00CB0660" w:rsidRDefault="0013229B">
      <w:pPr>
        <w:rPr>
          <w:rFonts w:eastAsiaTheme="minorEastAsia"/>
          <w:color w:val="0070C0"/>
          <w:lang w:val="en-US" w:eastAsia="zh-CN"/>
        </w:rPr>
      </w:pPr>
      <w:r>
        <w:rPr>
          <w:rFonts w:eastAsiaTheme="minorEastAsia"/>
          <w:color w:val="0070C0"/>
          <w:lang w:val="en-US" w:eastAsia="zh-CN"/>
        </w:rPr>
        <w:t>Note:</w:t>
      </w:r>
    </w:p>
    <w:p w14:paraId="218E786F" w14:textId="77777777" w:rsidR="00CB0660" w:rsidRDefault="0013229B">
      <w:pPr>
        <w:pStyle w:val="ListParagraph"/>
        <w:numPr>
          <w:ilvl w:val="0"/>
          <w:numId w:val="20"/>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71AF0506" w14:textId="77777777" w:rsidR="00CB0660" w:rsidRDefault="0013229B">
      <w:pPr>
        <w:pStyle w:val="ListParagraph"/>
        <w:numPr>
          <w:ilvl w:val="0"/>
          <w:numId w:val="20"/>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6260BB0D" w14:textId="77777777" w:rsidR="00CB0660" w:rsidRDefault="00CB0660">
      <w:pPr>
        <w:rPr>
          <w:rFonts w:ascii="Arial" w:hAnsi="Arial"/>
          <w:lang w:val="en-US" w:eastAsia="zh-CN"/>
        </w:rPr>
      </w:pPr>
    </w:p>
    <w:sectPr w:rsidR="00CB0660">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B9421" w14:textId="77777777" w:rsidR="00CF059D" w:rsidRDefault="00CF059D" w:rsidP="002A55CE">
      <w:pPr>
        <w:spacing w:after="0"/>
      </w:pPr>
      <w:r>
        <w:separator/>
      </w:r>
    </w:p>
  </w:endnote>
  <w:endnote w:type="continuationSeparator" w:id="0">
    <w:p w14:paraId="285BB84E" w14:textId="77777777" w:rsidR="00CF059D" w:rsidRDefault="00CF059D" w:rsidP="002A55CE">
      <w:pPr>
        <w:spacing w:after="0"/>
      </w:pPr>
      <w:r>
        <w:continuationSeparator/>
      </w:r>
    </w:p>
  </w:endnote>
  <w:endnote w:type="continuationNotice" w:id="1">
    <w:p w14:paraId="41504F54" w14:textId="77777777" w:rsidR="00CF059D" w:rsidRDefault="00CF05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C3BFB" w14:textId="77777777" w:rsidR="00CF059D" w:rsidRDefault="00CF059D" w:rsidP="002A55CE">
      <w:pPr>
        <w:spacing w:after="0"/>
      </w:pPr>
      <w:r>
        <w:separator/>
      </w:r>
    </w:p>
  </w:footnote>
  <w:footnote w:type="continuationSeparator" w:id="0">
    <w:p w14:paraId="7C3BA611" w14:textId="77777777" w:rsidR="00CF059D" w:rsidRDefault="00CF059D" w:rsidP="002A55CE">
      <w:pPr>
        <w:spacing w:after="0"/>
      </w:pPr>
      <w:r>
        <w:continuationSeparator/>
      </w:r>
    </w:p>
  </w:footnote>
  <w:footnote w:type="continuationNotice" w:id="1">
    <w:p w14:paraId="2E218F1F" w14:textId="77777777" w:rsidR="00CF059D" w:rsidRDefault="00CF059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26C01"/>
    <w:multiLevelType w:val="hybridMultilevel"/>
    <w:tmpl w:val="79448D70"/>
    <w:lvl w:ilvl="0" w:tplc="AD6CAEFA">
      <w:start w:val="1"/>
      <w:numFmt w:val="bullet"/>
      <w:lvlText w:val="•"/>
      <w:lvlJc w:val="left"/>
      <w:pPr>
        <w:tabs>
          <w:tab w:val="num" w:pos="720"/>
        </w:tabs>
        <w:ind w:left="720" w:hanging="360"/>
      </w:pPr>
      <w:rPr>
        <w:rFonts w:ascii="Arial" w:hAnsi="Arial" w:hint="default"/>
      </w:rPr>
    </w:lvl>
    <w:lvl w:ilvl="1" w:tplc="3A901540" w:tentative="1">
      <w:start w:val="1"/>
      <w:numFmt w:val="bullet"/>
      <w:lvlText w:val="•"/>
      <w:lvlJc w:val="left"/>
      <w:pPr>
        <w:tabs>
          <w:tab w:val="num" w:pos="1440"/>
        </w:tabs>
        <w:ind w:left="1440" w:hanging="360"/>
      </w:pPr>
      <w:rPr>
        <w:rFonts w:ascii="Arial" w:hAnsi="Arial" w:hint="default"/>
      </w:rPr>
    </w:lvl>
    <w:lvl w:ilvl="2" w:tplc="810E6B90" w:tentative="1">
      <w:start w:val="1"/>
      <w:numFmt w:val="bullet"/>
      <w:lvlText w:val="•"/>
      <w:lvlJc w:val="left"/>
      <w:pPr>
        <w:tabs>
          <w:tab w:val="num" w:pos="2160"/>
        </w:tabs>
        <w:ind w:left="2160" w:hanging="360"/>
      </w:pPr>
      <w:rPr>
        <w:rFonts w:ascii="Arial" w:hAnsi="Arial" w:hint="default"/>
      </w:rPr>
    </w:lvl>
    <w:lvl w:ilvl="3" w:tplc="F86028D8" w:tentative="1">
      <w:start w:val="1"/>
      <w:numFmt w:val="bullet"/>
      <w:lvlText w:val="•"/>
      <w:lvlJc w:val="left"/>
      <w:pPr>
        <w:tabs>
          <w:tab w:val="num" w:pos="2880"/>
        </w:tabs>
        <w:ind w:left="2880" w:hanging="360"/>
      </w:pPr>
      <w:rPr>
        <w:rFonts w:ascii="Arial" w:hAnsi="Arial" w:hint="default"/>
      </w:rPr>
    </w:lvl>
    <w:lvl w:ilvl="4" w:tplc="6220DD1A" w:tentative="1">
      <w:start w:val="1"/>
      <w:numFmt w:val="bullet"/>
      <w:lvlText w:val="•"/>
      <w:lvlJc w:val="left"/>
      <w:pPr>
        <w:tabs>
          <w:tab w:val="num" w:pos="3600"/>
        </w:tabs>
        <w:ind w:left="3600" w:hanging="360"/>
      </w:pPr>
      <w:rPr>
        <w:rFonts w:ascii="Arial" w:hAnsi="Arial" w:hint="default"/>
      </w:rPr>
    </w:lvl>
    <w:lvl w:ilvl="5" w:tplc="F2EA89D2" w:tentative="1">
      <w:start w:val="1"/>
      <w:numFmt w:val="bullet"/>
      <w:lvlText w:val="•"/>
      <w:lvlJc w:val="left"/>
      <w:pPr>
        <w:tabs>
          <w:tab w:val="num" w:pos="4320"/>
        </w:tabs>
        <w:ind w:left="4320" w:hanging="360"/>
      </w:pPr>
      <w:rPr>
        <w:rFonts w:ascii="Arial" w:hAnsi="Arial" w:hint="default"/>
      </w:rPr>
    </w:lvl>
    <w:lvl w:ilvl="6" w:tplc="B122EBCC" w:tentative="1">
      <w:start w:val="1"/>
      <w:numFmt w:val="bullet"/>
      <w:lvlText w:val="•"/>
      <w:lvlJc w:val="left"/>
      <w:pPr>
        <w:tabs>
          <w:tab w:val="num" w:pos="5040"/>
        </w:tabs>
        <w:ind w:left="5040" w:hanging="360"/>
      </w:pPr>
      <w:rPr>
        <w:rFonts w:ascii="Arial" w:hAnsi="Arial" w:hint="default"/>
      </w:rPr>
    </w:lvl>
    <w:lvl w:ilvl="7" w:tplc="8836FC48" w:tentative="1">
      <w:start w:val="1"/>
      <w:numFmt w:val="bullet"/>
      <w:lvlText w:val="•"/>
      <w:lvlJc w:val="left"/>
      <w:pPr>
        <w:tabs>
          <w:tab w:val="num" w:pos="5760"/>
        </w:tabs>
        <w:ind w:left="5760" w:hanging="360"/>
      </w:pPr>
      <w:rPr>
        <w:rFonts w:ascii="Arial" w:hAnsi="Arial" w:hint="default"/>
      </w:rPr>
    </w:lvl>
    <w:lvl w:ilvl="8" w:tplc="17B84D0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9C710C"/>
    <w:multiLevelType w:val="multilevel"/>
    <w:tmpl w:val="059C710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8A67E66"/>
    <w:multiLevelType w:val="multilevel"/>
    <w:tmpl w:val="08A67E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CB405E8"/>
    <w:multiLevelType w:val="hybridMultilevel"/>
    <w:tmpl w:val="777E8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FE28DF"/>
    <w:multiLevelType w:val="hybridMultilevel"/>
    <w:tmpl w:val="BBF2B7A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32541B"/>
    <w:multiLevelType w:val="multilevel"/>
    <w:tmpl w:val="1532541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numFmt w:val="bullet"/>
      <w:lvlText w:val="•"/>
      <w:lvlJc w:val="left"/>
      <w:pPr>
        <w:ind w:left="1800" w:hanging="360"/>
      </w:pPr>
      <w:rPr>
        <w:rFonts w:ascii="Times New Roman" w:eastAsia="Yu Mincho"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7BF24DE"/>
    <w:multiLevelType w:val="hybridMultilevel"/>
    <w:tmpl w:val="290AF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CB4356"/>
    <w:multiLevelType w:val="multilevel"/>
    <w:tmpl w:val="27CB4356"/>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11" w15:restartNumberingAfterBreak="0">
    <w:nsid w:val="295C74AA"/>
    <w:multiLevelType w:val="hybridMultilevel"/>
    <w:tmpl w:val="001ED7A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3" w15:restartNumberingAfterBreak="0">
    <w:nsid w:val="3864095F"/>
    <w:multiLevelType w:val="multilevel"/>
    <w:tmpl w:val="3864095F"/>
    <w:lvl w:ilvl="0">
      <w:start w:val="1"/>
      <w:numFmt w:val="bullet"/>
      <w:lvlText w:val=""/>
      <w:lvlJc w:val="left"/>
      <w:pPr>
        <w:ind w:left="331"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3B74123B"/>
    <w:multiLevelType w:val="multilevel"/>
    <w:tmpl w:val="3B7412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BEA414B"/>
    <w:multiLevelType w:val="multilevel"/>
    <w:tmpl w:val="3BEA41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5F754B9"/>
    <w:multiLevelType w:val="hybridMultilevel"/>
    <w:tmpl w:val="85EE8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49B621E3"/>
    <w:multiLevelType w:val="hybridMultilevel"/>
    <w:tmpl w:val="986E595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0" w15:restartNumberingAfterBreak="0">
    <w:nsid w:val="4C33772A"/>
    <w:multiLevelType w:val="hybridMultilevel"/>
    <w:tmpl w:val="B3DC8F42"/>
    <w:lvl w:ilvl="0" w:tplc="AD6CAEF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CC43B3D"/>
    <w:multiLevelType w:val="multilevel"/>
    <w:tmpl w:val="4CC43B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547F5DA9"/>
    <w:multiLevelType w:val="multilevel"/>
    <w:tmpl w:val="547F5DA9"/>
    <w:lvl w:ilvl="0">
      <w:start w:val="1"/>
      <w:numFmt w:val="bullet"/>
      <w:lvlText w:val=""/>
      <w:lvlJc w:val="left"/>
      <w:pPr>
        <w:ind w:left="502" w:hanging="360"/>
      </w:pPr>
      <w:rPr>
        <w:rFonts w:ascii="Symbol" w:hAnsi="Symbol" w:hint="default"/>
      </w:rPr>
    </w:lvl>
    <w:lvl w:ilvl="1">
      <w:start w:val="1"/>
      <w:numFmt w:val="bullet"/>
      <w:lvlText w:val="o"/>
      <w:lvlJc w:val="left"/>
      <w:pPr>
        <w:ind w:left="928"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24" w15:restartNumberingAfterBreak="0">
    <w:nsid w:val="54824C40"/>
    <w:multiLevelType w:val="hybridMultilevel"/>
    <w:tmpl w:val="01766CF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DB6961"/>
    <w:multiLevelType w:val="hybridMultilevel"/>
    <w:tmpl w:val="4CD266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328" w:hanging="360"/>
      </w:pPr>
      <w:rPr>
        <w:rFonts w:ascii="Symbol" w:hAnsi="Symbol" w:hint="default"/>
      </w:rPr>
    </w:lvl>
    <w:lvl w:ilvl="1">
      <w:start w:val="1"/>
      <w:numFmt w:val="bullet"/>
      <w:lvlText w:val="o"/>
      <w:lvlJc w:val="left"/>
      <w:pPr>
        <w:ind w:left="1048" w:hanging="360"/>
      </w:pPr>
      <w:rPr>
        <w:rFonts w:ascii="Courier New" w:hAnsi="Courier New" w:cs="Courier New" w:hint="default"/>
      </w:rPr>
    </w:lvl>
    <w:lvl w:ilvl="2">
      <w:start w:val="1"/>
      <w:numFmt w:val="bullet"/>
      <w:lvlText w:val=""/>
      <w:lvlJc w:val="left"/>
      <w:pPr>
        <w:ind w:left="1768" w:hanging="360"/>
      </w:pPr>
      <w:rPr>
        <w:rFonts w:ascii="Symbol" w:hAnsi="Symbol" w:hint="default"/>
      </w:rPr>
    </w:lvl>
    <w:lvl w:ilvl="3">
      <w:start w:val="1"/>
      <w:numFmt w:val="bullet"/>
      <w:lvlText w:val="o"/>
      <w:lvlJc w:val="left"/>
      <w:pPr>
        <w:ind w:left="2488" w:hanging="360"/>
      </w:pPr>
      <w:rPr>
        <w:rFonts w:ascii="Courier New" w:hAnsi="Courier New" w:cs="Courier New" w:hint="default"/>
      </w:rPr>
    </w:lvl>
    <w:lvl w:ilvl="4">
      <w:start w:val="1"/>
      <w:numFmt w:val="bullet"/>
      <w:lvlText w:val="o"/>
      <w:lvlJc w:val="left"/>
      <w:pPr>
        <w:ind w:left="3208" w:hanging="360"/>
      </w:pPr>
      <w:rPr>
        <w:rFonts w:ascii="Courier New" w:hAnsi="Courier New" w:cs="Courier New" w:hint="default"/>
      </w:rPr>
    </w:lvl>
    <w:lvl w:ilvl="5">
      <w:start w:val="1"/>
      <w:numFmt w:val="bullet"/>
      <w:lvlText w:val=""/>
      <w:lvlJc w:val="left"/>
      <w:pPr>
        <w:ind w:left="3928" w:hanging="360"/>
      </w:pPr>
      <w:rPr>
        <w:rFonts w:ascii="Wingdings" w:hAnsi="Wingdings" w:hint="default"/>
      </w:rPr>
    </w:lvl>
    <w:lvl w:ilvl="6">
      <w:start w:val="1"/>
      <w:numFmt w:val="bullet"/>
      <w:lvlText w:val=""/>
      <w:lvlJc w:val="left"/>
      <w:pPr>
        <w:ind w:left="4648" w:hanging="360"/>
      </w:pPr>
      <w:rPr>
        <w:rFonts w:ascii="Symbol" w:hAnsi="Symbol" w:hint="default"/>
      </w:rPr>
    </w:lvl>
    <w:lvl w:ilvl="7">
      <w:start w:val="1"/>
      <w:numFmt w:val="bullet"/>
      <w:lvlText w:val="o"/>
      <w:lvlJc w:val="left"/>
      <w:pPr>
        <w:ind w:left="5368" w:hanging="360"/>
      </w:pPr>
      <w:rPr>
        <w:rFonts w:ascii="Courier New" w:hAnsi="Courier New" w:cs="Courier New" w:hint="default"/>
      </w:rPr>
    </w:lvl>
    <w:lvl w:ilvl="8">
      <w:start w:val="1"/>
      <w:numFmt w:val="bullet"/>
      <w:lvlText w:val=""/>
      <w:lvlJc w:val="left"/>
      <w:pPr>
        <w:ind w:left="6088" w:hanging="360"/>
      </w:pPr>
      <w:rPr>
        <w:rFonts w:ascii="Wingdings" w:hAnsi="Wingdings" w:hint="default"/>
      </w:rPr>
    </w:lvl>
  </w:abstractNum>
  <w:abstractNum w:abstractNumId="27" w15:restartNumberingAfterBreak="0">
    <w:nsid w:val="5DFC5C1D"/>
    <w:multiLevelType w:val="multilevel"/>
    <w:tmpl w:val="5DFC5C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D12ECC"/>
    <w:multiLevelType w:val="multilevel"/>
    <w:tmpl w:val="44C0CCEA"/>
    <w:lvl w:ilvl="0">
      <w:numFmt w:val="decimal"/>
      <w:lvlText w:val="%1"/>
      <w:lvlJc w:val="left"/>
      <w:pPr>
        <w:ind w:left="432" w:hanging="432"/>
      </w:pPr>
    </w:lvl>
    <w:lvl w:ilvl="1">
      <w:start w:val="1"/>
      <w:numFmt w:val="decimal"/>
      <w:lvlText w:val="%1.%2"/>
      <w:lvlJc w:val="left"/>
      <w:pPr>
        <w:ind w:left="576" w:hanging="576"/>
      </w:pPr>
      <w:rPr>
        <w:lang w:val="en-US"/>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6118258D"/>
    <w:multiLevelType w:val="multilevel"/>
    <w:tmpl w:val="6118258D"/>
    <w:lvl w:ilvl="0">
      <w:start w:val="1"/>
      <w:numFmt w:val="bullet"/>
      <w:lvlText w:val=""/>
      <w:lvlJc w:val="left"/>
      <w:pPr>
        <w:ind w:left="502" w:hanging="360"/>
      </w:pPr>
      <w:rPr>
        <w:rFonts w:ascii="Symbol" w:hAnsi="Symbol" w:hint="default"/>
      </w:rPr>
    </w:lvl>
    <w:lvl w:ilvl="1">
      <w:start w:val="1"/>
      <w:numFmt w:val="bullet"/>
      <w:lvlText w:val="o"/>
      <w:lvlJc w:val="left"/>
      <w:pPr>
        <w:ind w:left="928" w:hanging="360"/>
      </w:pPr>
      <w:rPr>
        <w:rFonts w:ascii="Courier New" w:hAnsi="Courier New" w:cs="Courier New" w:hint="default"/>
      </w:rPr>
    </w:lvl>
    <w:lvl w:ilvl="2">
      <w:start w:val="1"/>
      <w:numFmt w:val="bullet"/>
      <w:lvlText w:val=""/>
      <w:lvlJc w:val="left"/>
      <w:pPr>
        <w:ind w:left="1495" w:hanging="360"/>
      </w:pPr>
      <w:rPr>
        <w:rFonts w:ascii="Wingdings" w:hAnsi="Wingdings" w:hint="default"/>
      </w:rPr>
    </w:lvl>
    <w:lvl w:ilvl="3">
      <w:start w:val="1"/>
      <w:numFmt w:val="bullet"/>
      <w:lvlText w:val=""/>
      <w:lvlJc w:val="left"/>
      <w:pPr>
        <w:ind w:left="206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30" w15:restartNumberingAfterBreak="0">
    <w:nsid w:val="67267C66"/>
    <w:multiLevelType w:val="hybridMultilevel"/>
    <w:tmpl w:val="966C5C2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05078D8"/>
    <w:multiLevelType w:val="multilevel"/>
    <w:tmpl w:val="705078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21552E2"/>
    <w:multiLevelType w:val="hybridMultilevel"/>
    <w:tmpl w:val="C1381E8C"/>
    <w:lvl w:ilvl="0" w:tplc="04060001">
      <w:start w:val="1"/>
      <w:numFmt w:val="bullet"/>
      <w:lvlText w:val=""/>
      <w:lvlJc w:val="left"/>
      <w:pPr>
        <w:ind w:left="774" w:hanging="360"/>
      </w:pPr>
      <w:rPr>
        <w:rFonts w:ascii="Symbol" w:hAnsi="Symbol" w:hint="default"/>
      </w:rPr>
    </w:lvl>
    <w:lvl w:ilvl="1" w:tplc="04060003" w:tentative="1">
      <w:start w:val="1"/>
      <w:numFmt w:val="bullet"/>
      <w:lvlText w:val="o"/>
      <w:lvlJc w:val="left"/>
      <w:pPr>
        <w:ind w:left="1494" w:hanging="360"/>
      </w:pPr>
      <w:rPr>
        <w:rFonts w:ascii="Courier New" w:hAnsi="Courier New" w:cs="Courier New" w:hint="default"/>
      </w:rPr>
    </w:lvl>
    <w:lvl w:ilvl="2" w:tplc="04060005" w:tentative="1">
      <w:start w:val="1"/>
      <w:numFmt w:val="bullet"/>
      <w:lvlText w:val=""/>
      <w:lvlJc w:val="left"/>
      <w:pPr>
        <w:ind w:left="2214" w:hanging="360"/>
      </w:pPr>
      <w:rPr>
        <w:rFonts w:ascii="Wingdings" w:hAnsi="Wingdings" w:hint="default"/>
      </w:rPr>
    </w:lvl>
    <w:lvl w:ilvl="3" w:tplc="04060001" w:tentative="1">
      <w:start w:val="1"/>
      <w:numFmt w:val="bullet"/>
      <w:lvlText w:val=""/>
      <w:lvlJc w:val="left"/>
      <w:pPr>
        <w:ind w:left="2934" w:hanging="360"/>
      </w:pPr>
      <w:rPr>
        <w:rFonts w:ascii="Symbol" w:hAnsi="Symbol" w:hint="default"/>
      </w:rPr>
    </w:lvl>
    <w:lvl w:ilvl="4" w:tplc="04060003" w:tentative="1">
      <w:start w:val="1"/>
      <w:numFmt w:val="bullet"/>
      <w:lvlText w:val="o"/>
      <w:lvlJc w:val="left"/>
      <w:pPr>
        <w:ind w:left="3654" w:hanging="360"/>
      </w:pPr>
      <w:rPr>
        <w:rFonts w:ascii="Courier New" w:hAnsi="Courier New" w:cs="Courier New" w:hint="default"/>
      </w:rPr>
    </w:lvl>
    <w:lvl w:ilvl="5" w:tplc="04060005" w:tentative="1">
      <w:start w:val="1"/>
      <w:numFmt w:val="bullet"/>
      <w:lvlText w:val=""/>
      <w:lvlJc w:val="left"/>
      <w:pPr>
        <w:ind w:left="4374" w:hanging="360"/>
      </w:pPr>
      <w:rPr>
        <w:rFonts w:ascii="Wingdings" w:hAnsi="Wingdings" w:hint="default"/>
      </w:rPr>
    </w:lvl>
    <w:lvl w:ilvl="6" w:tplc="04060001" w:tentative="1">
      <w:start w:val="1"/>
      <w:numFmt w:val="bullet"/>
      <w:lvlText w:val=""/>
      <w:lvlJc w:val="left"/>
      <w:pPr>
        <w:ind w:left="5094" w:hanging="360"/>
      </w:pPr>
      <w:rPr>
        <w:rFonts w:ascii="Symbol" w:hAnsi="Symbol" w:hint="default"/>
      </w:rPr>
    </w:lvl>
    <w:lvl w:ilvl="7" w:tplc="04060003" w:tentative="1">
      <w:start w:val="1"/>
      <w:numFmt w:val="bullet"/>
      <w:lvlText w:val="o"/>
      <w:lvlJc w:val="left"/>
      <w:pPr>
        <w:ind w:left="5814" w:hanging="360"/>
      </w:pPr>
      <w:rPr>
        <w:rFonts w:ascii="Courier New" w:hAnsi="Courier New" w:cs="Courier New" w:hint="default"/>
      </w:rPr>
    </w:lvl>
    <w:lvl w:ilvl="8" w:tplc="04060005" w:tentative="1">
      <w:start w:val="1"/>
      <w:numFmt w:val="bullet"/>
      <w:lvlText w:val=""/>
      <w:lvlJc w:val="left"/>
      <w:pPr>
        <w:ind w:left="6534" w:hanging="360"/>
      </w:pPr>
      <w:rPr>
        <w:rFonts w:ascii="Wingdings" w:hAnsi="Wingdings" w:hint="default"/>
      </w:rPr>
    </w:lvl>
  </w:abstractNum>
  <w:abstractNum w:abstractNumId="33" w15:restartNumberingAfterBreak="0">
    <w:nsid w:val="76B72E69"/>
    <w:multiLevelType w:val="hybridMultilevel"/>
    <w:tmpl w:val="461C050C"/>
    <w:lvl w:ilvl="0" w:tplc="08090003">
      <w:start w:val="1"/>
      <w:numFmt w:val="bullet"/>
      <w:lvlText w:val="o"/>
      <w:lvlJc w:val="left"/>
      <w:pPr>
        <w:ind w:left="1220" w:hanging="420"/>
      </w:pPr>
      <w:rPr>
        <w:rFonts w:ascii="Courier New" w:hAnsi="Courier New" w:cs="Courier New" w:hint="default"/>
      </w:rPr>
    </w:lvl>
    <w:lvl w:ilvl="1" w:tplc="04090003">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34"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4"/>
  </w:num>
  <w:num w:numId="2">
    <w:abstractNumId w:val="18"/>
  </w:num>
  <w:num w:numId="3">
    <w:abstractNumId w:val="22"/>
  </w:num>
  <w:num w:numId="4">
    <w:abstractNumId w:val="34"/>
  </w:num>
  <w:num w:numId="5">
    <w:abstractNumId w:val="23"/>
  </w:num>
  <w:num w:numId="6">
    <w:abstractNumId w:val="29"/>
  </w:num>
  <w:num w:numId="7">
    <w:abstractNumId w:val="2"/>
  </w:num>
  <w:num w:numId="8">
    <w:abstractNumId w:val="6"/>
  </w:num>
  <w:num w:numId="9">
    <w:abstractNumId w:val="26"/>
  </w:num>
  <w:num w:numId="10">
    <w:abstractNumId w:val="15"/>
  </w:num>
  <w:num w:numId="11">
    <w:abstractNumId w:val="10"/>
  </w:num>
  <w:num w:numId="12">
    <w:abstractNumId w:val="16"/>
  </w:num>
  <w:num w:numId="13">
    <w:abstractNumId w:val="21"/>
  </w:num>
  <w:num w:numId="14">
    <w:abstractNumId w:val="27"/>
  </w:num>
  <w:num w:numId="15">
    <w:abstractNumId w:val="31"/>
  </w:num>
  <w:num w:numId="16">
    <w:abstractNumId w:val="13"/>
  </w:num>
  <w:num w:numId="17">
    <w:abstractNumId w:val="1"/>
  </w:num>
  <w:num w:numId="18">
    <w:abstractNumId w:val="8"/>
  </w:num>
  <w:num w:numId="19">
    <w:abstractNumId w:val="3"/>
  </w:num>
  <w:num w:numId="20">
    <w:abstractNumId w:val="12"/>
  </w:num>
  <w:num w:numId="21">
    <w:abstractNumId w:val="0"/>
  </w:num>
  <w:num w:numId="2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19"/>
  </w:num>
  <w:num w:numId="25">
    <w:abstractNumId w:val="11"/>
  </w:num>
  <w:num w:numId="26">
    <w:abstractNumId w:val="32"/>
  </w:num>
  <w:num w:numId="27">
    <w:abstractNumId w:val="9"/>
  </w:num>
  <w:num w:numId="28">
    <w:abstractNumId w:val="30"/>
  </w:num>
  <w:num w:numId="29">
    <w:abstractNumId w:val="7"/>
  </w:num>
  <w:num w:numId="30">
    <w:abstractNumId w:val="25"/>
  </w:num>
  <w:num w:numId="31">
    <w:abstractNumId w:val="5"/>
  </w:num>
  <w:num w:numId="32">
    <w:abstractNumId w:val="24"/>
  </w:num>
  <w:num w:numId="33">
    <w:abstractNumId w:val="17"/>
  </w:num>
  <w:num w:numId="34">
    <w:abstractNumId w:val="4"/>
  </w:num>
  <w:num w:numId="35">
    <w:abstractNumId w:val="33"/>
  </w:num>
  <w:num w:numId="3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65C"/>
    <w:rsid w:val="00001161"/>
    <w:rsid w:val="00001373"/>
    <w:rsid w:val="00002982"/>
    <w:rsid w:val="000033AB"/>
    <w:rsid w:val="00003823"/>
    <w:rsid w:val="00003C77"/>
    <w:rsid w:val="00003D07"/>
    <w:rsid w:val="00004165"/>
    <w:rsid w:val="00004F9B"/>
    <w:rsid w:val="00005267"/>
    <w:rsid w:val="00005548"/>
    <w:rsid w:val="00005B6B"/>
    <w:rsid w:val="0001019B"/>
    <w:rsid w:val="0001060C"/>
    <w:rsid w:val="00012C87"/>
    <w:rsid w:val="00013CEF"/>
    <w:rsid w:val="000143C3"/>
    <w:rsid w:val="00020C56"/>
    <w:rsid w:val="00020EA6"/>
    <w:rsid w:val="000211C0"/>
    <w:rsid w:val="00021EB1"/>
    <w:rsid w:val="0002352B"/>
    <w:rsid w:val="0002462C"/>
    <w:rsid w:val="000246F9"/>
    <w:rsid w:val="00024D01"/>
    <w:rsid w:val="00026905"/>
    <w:rsid w:val="00026ACC"/>
    <w:rsid w:val="0002733E"/>
    <w:rsid w:val="00030D41"/>
    <w:rsid w:val="00030F71"/>
    <w:rsid w:val="0003171D"/>
    <w:rsid w:val="00031C1D"/>
    <w:rsid w:val="00031E21"/>
    <w:rsid w:val="0003218D"/>
    <w:rsid w:val="000328E5"/>
    <w:rsid w:val="00032EB1"/>
    <w:rsid w:val="00033382"/>
    <w:rsid w:val="00033D7C"/>
    <w:rsid w:val="00033F1C"/>
    <w:rsid w:val="000343F6"/>
    <w:rsid w:val="000344C0"/>
    <w:rsid w:val="000356CB"/>
    <w:rsid w:val="00035C50"/>
    <w:rsid w:val="00035FEE"/>
    <w:rsid w:val="00036052"/>
    <w:rsid w:val="00036421"/>
    <w:rsid w:val="00036674"/>
    <w:rsid w:val="00036F10"/>
    <w:rsid w:val="00037C60"/>
    <w:rsid w:val="00040A88"/>
    <w:rsid w:val="00041452"/>
    <w:rsid w:val="000418ED"/>
    <w:rsid w:val="00041A16"/>
    <w:rsid w:val="00042043"/>
    <w:rsid w:val="00042681"/>
    <w:rsid w:val="0004300E"/>
    <w:rsid w:val="00043568"/>
    <w:rsid w:val="00043B6D"/>
    <w:rsid w:val="00044538"/>
    <w:rsid w:val="00044563"/>
    <w:rsid w:val="000457A1"/>
    <w:rsid w:val="00047307"/>
    <w:rsid w:val="00047732"/>
    <w:rsid w:val="000478AC"/>
    <w:rsid w:val="00047BC8"/>
    <w:rsid w:val="00050001"/>
    <w:rsid w:val="000505D7"/>
    <w:rsid w:val="00050F95"/>
    <w:rsid w:val="00050FB8"/>
    <w:rsid w:val="000512E3"/>
    <w:rsid w:val="00052041"/>
    <w:rsid w:val="0005243B"/>
    <w:rsid w:val="000526AB"/>
    <w:rsid w:val="00052E6B"/>
    <w:rsid w:val="0005326A"/>
    <w:rsid w:val="0005382B"/>
    <w:rsid w:val="000541AE"/>
    <w:rsid w:val="00054505"/>
    <w:rsid w:val="00054D56"/>
    <w:rsid w:val="000552EC"/>
    <w:rsid w:val="00055303"/>
    <w:rsid w:val="00055D2A"/>
    <w:rsid w:val="000561AE"/>
    <w:rsid w:val="00056B49"/>
    <w:rsid w:val="00056EF6"/>
    <w:rsid w:val="00057D5B"/>
    <w:rsid w:val="00060268"/>
    <w:rsid w:val="00061396"/>
    <w:rsid w:val="00061CC2"/>
    <w:rsid w:val="00062197"/>
    <w:rsid w:val="0006266D"/>
    <w:rsid w:val="00065506"/>
    <w:rsid w:val="00067052"/>
    <w:rsid w:val="00067319"/>
    <w:rsid w:val="00070259"/>
    <w:rsid w:val="000709A3"/>
    <w:rsid w:val="000710B0"/>
    <w:rsid w:val="000717EB"/>
    <w:rsid w:val="00071C64"/>
    <w:rsid w:val="000732A3"/>
    <w:rsid w:val="0007382E"/>
    <w:rsid w:val="00073CB0"/>
    <w:rsid w:val="000740A2"/>
    <w:rsid w:val="000754C9"/>
    <w:rsid w:val="00075572"/>
    <w:rsid w:val="000766E1"/>
    <w:rsid w:val="00076793"/>
    <w:rsid w:val="00077FF6"/>
    <w:rsid w:val="00080253"/>
    <w:rsid w:val="00080D82"/>
    <w:rsid w:val="00081351"/>
    <w:rsid w:val="00081692"/>
    <w:rsid w:val="00082381"/>
    <w:rsid w:val="00082C46"/>
    <w:rsid w:val="00083074"/>
    <w:rsid w:val="00083DBC"/>
    <w:rsid w:val="00085A0E"/>
    <w:rsid w:val="000864AC"/>
    <w:rsid w:val="00087548"/>
    <w:rsid w:val="00087642"/>
    <w:rsid w:val="00092F27"/>
    <w:rsid w:val="00093E7E"/>
    <w:rsid w:val="000949F4"/>
    <w:rsid w:val="00095544"/>
    <w:rsid w:val="00095B6E"/>
    <w:rsid w:val="00095FFC"/>
    <w:rsid w:val="0009691D"/>
    <w:rsid w:val="00097426"/>
    <w:rsid w:val="00097DA2"/>
    <w:rsid w:val="000A0A02"/>
    <w:rsid w:val="000A11D5"/>
    <w:rsid w:val="000A1830"/>
    <w:rsid w:val="000A30FD"/>
    <w:rsid w:val="000A4121"/>
    <w:rsid w:val="000A4773"/>
    <w:rsid w:val="000A483B"/>
    <w:rsid w:val="000A4AA3"/>
    <w:rsid w:val="000A550E"/>
    <w:rsid w:val="000A5D4C"/>
    <w:rsid w:val="000B00E9"/>
    <w:rsid w:val="000B087C"/>
    <w:rsid w:val="000B0960"/>
    <w:rsid w:val="000B133B"/>
    <w:rsid w:val="000B171F"/>
    <w:rsid w:val="000B1A55"/>
    <w:rsid w:val="000B20BB"/>
    <w:rsid w:val="000B28A4"/>
    <w:rsid w:val="000B2CDC"/>
    <w:rsid w:val="000B2EF6"/>
    <w:rsid w:val="000B2FA6"/>
    <w:rsid w:val="000B4AA0"/>
    <w:rsid w:val="000B6D75"/>
    <w:rsid w:val="000B70C5"/>
    <w:rsid w:val="000B7F9B"/>
    <w:rsid w:val="000C2553"/>
    <w:rsid w:val="000C2FA4"/>
    <w:rsid w:val="000C38C3"/>
    <w:rsid w:val="000C3C06"/>
    <w:rsid w:val="000C5689"/>
    <w:rsid w:val="000C7B81"/>
    <w:rsid w:val="000C7B97"/>
    <w:rsid w:val="000D054E"/>
    <w:rsid w:val="000D09FD"/>
    <w:rsid w:val="000D0C8C"/>
    <w:rsid w:val="000D0E6A"/>
    <w:rsid w:val="000D1C91"/>
    <w:rsid w:val="000D1D46"/>
    <w:rsid w:val="000D2089"/>
    <w:rsid w:val="000D26AA"/>
    <w:rsid w:val="000D379D"/>
    <w:rsid w:val="000D3868"/>
    <w:rsid w:val="000D3965"/>
    <w:rsid w:val="000D427E"/>
    <w:rsid w:val="000D44FB"/>
    <w:rsid w:val="000D4790"/>
    <w:rsid w:val="000D5114"/>
    <w:rsid w:val="000D574B"/>
    <w:rsid w:val="000D5A37"/>
    <w:rsid w:val="000D6421"/>
    <w:rsid w:val="000D6A3B"/>
    <w:rsid w:val="000D6CFC"/>
    <w:rsid w:val="000D6F10"/>
    <w:rsid w:val="000D7788"/>
    <w:rsid w:val="000D7FA2"/>
    <w:rsid w:val="000E0484"/>
    <w:rsid w:val="000E1181"/>
    <w:rsid w:val="000E2282"/>
    <w:rsid w:val="000E4CC8"/>
    <w:rsid w:val="000E4E8C"/>
    <w:rsid w:val="000E537B"/>
    <w:rsid w:val="000E5534"/>
    <w:rsid w:val="000E57D0"/>
    <w:rsid w:val="000E63C8"/>
    <w:rsid w:val="000E6978"/>
    <w:rsid w:val="000E6FE2"/>
    <w:rsid w:val="000E7858"/>
    <w:rsid w:val="000E7E78"/>
    <w:rsid w:val="000F0118"/>
    <w:rsid w:val="000F0166"/>
    <w:rsid w:val="000F1026"/>
    <w:rsid w:val="000F208F"/>
    <w:rsid w:val="000F25A6"/>
    <w:rsid w:val="000F39CA"/>
    <w:rsid w:val="000F3B39"/>
    <w:rsid w:val="000F3D5A"/>
    <w:rsid w:val="000F3F45"/>
    <w:rsid w:val="000F4446"/>
    <w:rsid w:val="000F5748"/>
    <w:rsid w:val="000F731E"/>
    <w:rsid w:val="000F74A7"/>
    <w:rsid w:val="000F7CED"/>
    <w:rsid w:val="00100229"/>
    <w:rsid w:val="00100FFF"/>
    <w:rsid w:val="00101A3A"/>
    <w:rsid w:val="0010278B"/>
    <w:rsid w:val="00102CAC"/>
    <w:rsid w:val="0010491A"/>
    <w:rsid w:val="00104F4F"/>
    <w:rsid w:val="00105640"/>
    <w:rsid w:val="00105731"/>
    <w:rsid w:val="001060DD"/>
    <w:rsid w:val="0010617E"/>
    <w:rsid w:val="001065CF"/>
    <w:rsid w:val="00107927"/>
    <w:rsid w:val="00110E1D"/>
    <w:rsid w:val="00110E26"/>
    <w:rsid w:val="00111321"/>
    <w:rsid w:val="001114D6"/>
    <w:rsid w:val="00111C97"/>
    <w:rsid w:val="001121E2"/>
    <w:rsid w:val="00112810"/>
    <w:rsid w:val="00113762"/>
    <w:rsid w:val="001144A9"/>
    <w:rsid w:val="001146EA"/>
    <w:rsid w:val="0011470B"/>
    <w:rsid w:val="00116194"/>
    <w:rsid w:val="001161A6"/>
    <w:rsid w:val="001164A8"/>
    <w:rsid w:val="001165A1"/>
    <w:rsid w:val="00117992"/>
    <w:rsid w:val="00117BD6"/>
    <w:rsid w:val="00117BF1"/>
    <w:rsid w:val="001206C2"/>
    <w:rsid w:val="00121978"/>
    <w:rsid w:val="00121E52"/>
    <w:rsid w:val="0012200D"/>
    <w:rsid w:val="00123059"/>
    <w:rsid w:val="00123422"/>
    <w:rsid w:val="001245DC"/>
    <w:rsid w:val="001246E2"/>
    <w:rsid w:val="00124B6A"/>
    <w:rsid w:val="00124BC5"/>
    <w:rsid w:val="00127846"/>
    <w:rsid w:val="0013135F"/>
    <w:rsid w:val="001317A4"/>
    <w:rsid w:val="0013229B"/>
    <w:rsid w:val="00134025"/>
    <w:rsid w:val="001343EC"/>
    <w:rsid w:val="00134B1F"/>
    <w:rsid w:val="0013541C"/>
    <w:rsid w:val="00136D4C"/>
    <w:rsid w:val="0014059A"/>
    <w:rsid w:val="001409B4"/>
    <w:rsid w:val="00142538"/>
    <w:rsid w:val="00142BB9"/>
    <w:rsid w:val="00142F36"/>
    <w:rsid w:val="00143485"/>
    <w:rsid w:val="00144497"/>
    <w:rsid w:val="00144F96"/>
    <w:rsid w:val="001452D2"/>
    <w:rsid w:val="00145BD9"/>
    <w:rsid w:val="0014709D"/>
    <w:rsid w:val="001507BD"/>
    <w:rsid w:val="00151EAC"/>
    <w:rsid w:val="00152231"/>
    <w:rsid w:val="00152F56"/>
    <w:rsid w:val="00153062"/>
    <w:rsid w:val="00153186"/>
    <w:rsid w:val="00153528"/>
    <w:rsid w:val="0015487C"/>
    <w:rsid w:val="00154E68"/>
    <w:rsid w:val="00156857"/>
    <w:rsid w:val="00161A12"/>
    <w:rsid w:val="00162548"/>
    <w:rsid w:val="00162D2A"/>
    <w:rsid w:val="00162EE0"/>
    <w:rsid w:val="001639E7"/>
    <w:rsid w:val="00163F5E"/>
    <w:rsid w:val="0016416D"/>
    <w:rsid w:val="001643B8"/>
    <w:rsid w:val="0016543D"/>
    <w:rsid w:val="00166212"/>
    <w:rsid w:val="00166B27"/>
    <w:rsid w:val="001674A2"/>
    <w:rsid w:val="00167A15"/>
    <w:rsid w:val="00171095"/>
    <w:rsid w:val="00171A43"/>
    <w:rsid w:val="0017215D"/>
    <w:rsid w:val="00172183"/>
    <w:rsid w:val="00172F12"/>
    <w:rsid w:val="001733D0"/>
    <w:rsid w:val="00173CE4"/>
    <w:rsid w:val="00173E30"/>
    <w:rsid w:val="001751AB"/>
    <w:rsid w:val="001751D3"/>
    <w:rsid w:val="00175A3F"/>
    <w:rsid w:val="00175D30"/>
    <w:rsid w:val="001767BB"/>
    <w:rsid w:val="001768A7"/>
    <w:rsid w:val="00176CB0"/>
    <w:rsid w:val="00180E09"/>
    <w:rsid w:val="00180F78"/>
    <w:rsid w:val="00181873"/>
    <w:rsid w:val="001825E7"/>
    <w:rsid w:val="00182635"/>
    <w:rsid w:val="00183C0B"/>
    <w:rsid w:val="00183D4C"/>
    <w:rsid w:val="00183F6D"/>
    <w:rsid w:val="00184178"/>
    <w:rsid w:val="00185CE5"/>
    <w:rsid w:val="001864BA"/>
    <w:rsid w:val="0018670E"/>
    <w:rsid w:val="00186AF1"/>
    <w:rsid w:val="00186FA4"/>
    <w:rsid w:val="00187119"/>
    <w:rsid w:val="001877F0"/>
    <w:rsid w:val="00190A56"/>
    <w:rsid w:val="0019213C"/>
    <w:rsid w:val="0019219A"/>
    <w:rsid w:val="00192246"/>
    <w:rsid w:val="00193489"/>
    <w:rsid w:val="00193EB3"/>
    <w:rsid w:val="00195077"/>
    <w:rsid w:val="00195230"/>
    <w:rsid w:val="00195647"/>
    <w:rsid w:val="0019576A"/>
    <w:rsid w:val="001957E6"/>
    <w:rsid w:val="00195F11"/>
    <w:rsid w:val="00196058"/>
    <w:rsid w:val="001965E7"/>
    <w:rsid w:val="00196889"/>
    <w:rsid w:val="001971F0"/>
    <w:rsid w:val="00197E26"/>
    <w:rsid w:val="001A033F"/>
    <w:rsid w:val="001A08AA"/>
    <w:rsid w:val="001A2ED3"/>
    <w:rsid w:val="001A30D8"/>
    <w:rsid w:val="001A30E1"/>
    <w:rsid w:val="001A32E8"/>
    <w:rsid w:val="001A59CB"/>
    <w:rsid w:val="001B0B7E"/>
    <w:rsid w:val="001B2F74"/>
    <w:rsid w:val="001B3505"/>
    <w:rsid w:val="001B4AC1"/>
    <w:rsid w:val="001B4FC6"/>
    <w:rsid w:val="001B642F"/>
    <w:rsid w:val="001B64FD"/>
    <w:rsid w:val="001B679A"/>
    <w:rsid w:val="001B6C3C"/>
    <w:rsid w:val="001B7163"/>
    <w:rsid w:val="001B7532"/>
    <w:rsid w:val="001B7991"/>
    <w:rsid w:val="001C0140"/>
    <w:rsid w:val="001C08CC"/>
    <w:rsid w:val="001C0E72"/>
    <w:rsid w:val="001C125E"/>
    <w:rsid w:val="001C1409"/>
    <w:rsid w:val="001C1DEC"/>
    <w:rsid w:val="001C23F3"/>
    <w:rsid w:val="001C25D7"/>
    <w:rsid w:val="001C2AE6"/>
    <w:rsid w:val="001C3E4F"/>
    <w:rsid w:val="001C4A89"/>
    <w:rsid w:val="001C5175"/>
    <w:rsid w:val="001C5CB2"/>
    <w:rsid w:val="001C6177"/>
    <w:rsid w:val="001C73EE"/>
    <w:rsid w:val="001C7897"/>
    <w:rsid w:val="001C7C4A"/>
    <w:rsid w:val="001D007F"/>
    <w:rsid w:val="001D0363"/>
    <w:rsid w:val="001D12B4"/>
    <w:rsid w:val="001D1E0B"/>
    <w:rsid w:val="001D3233"/>
    <w:rsid w:val="001D3FEA"/>
    <w:rsid w:val="001D42DB"/>
    <w:rsid w:val="001D67D0"/>
    <w:rsid w:val="001D7D94"/>
    <w:rsid w:val="001E02D0"/>
    <w:rsid w:val="001E0A28"/>
    <w:rsid w:val="001E12AE"/>
    <w:rsid w:val="001E1505"/>
    <w:rsid w:val="001E1E3B"/>
    <w:rsid w:val="001E32D4"/>
    <w:rsid w:val="001E4218"/>
    <w:rsid w:val="001E67D3"/>
    <w:rsid w:val="001E732D"/>
    <w:rsid w:val="001E746B"/>
    <w:rsid w:val="001E756F"/>
    <w:rsid w:val="001E76AB"/>
    <w:rsid w:val="001E7BBC"/>
    <w:rsid w:val="001F0B20"/>
    <w:rsid w:val="001F1651"/>
    <w:rsid w:val="001F1958"/>
    <w:rsid w:val="001F19F9"/>
    <w:rsid w:val="001F2132"/>
    <w:rsid w:val="001F2D26"/>
    <w:rsid w:val="001F2FD9"/>
    <w:rsid w:val="001F41C6"/>
    <w:rsid w:val="001F5C3E"/>
    <w:rsid w:val="001F5F7E"/>
    <w:rsid w:val="002005F0"/>
    <w:rsid w:val="00200653"/>
    <w:rsid w:val="00200A62"/>
    <w:rsid w:val="002026D3"/>
    <w:rsid w:val="002035FD"/>
    <w:rsid w:val="00203740"/>
    <w:rsid w:val="002041C3"/>
    <w:rsid w:val="002047A8"/>
    <w:rsid w:val="00205275"/>
    <w:rsid w:val="00206595"/>
    <w:rsid w:val="00206715"/>
    <w:rsid w:val="0020676C"/>
    <w:rsid w:val="002068C4"/>
    <w:rsid w:val="00206A2F"/>
    <w:rsid w:val="00206EED"/>
    <w:rsid w:val="00210C49"/>
    <w:rsid w:val="0021171D"/>
    <w:rsid w:val="00213261"/>
    <w:rsid w:val="002135FF"/>
    <w:rsid w:val="002138EA"/>
    <w:rsid w:val="00213C38"/>
    <w:rsid w:val="00213F84"/>
    <w:rsid w:val="0021405D"/>
    <w:rsid w:val="00214FBD"/>
    <w:rsid w:val="002158C9"/>
    <w:rsid w:val="00216615"/>
    <w:rsid w:val="00216AFF"/>
    <w:rsid w:val="00216FEE"/>
    <w:rsid w:val="0021794E"/>
    <w:rsid w:val="00217EDE"/>
    <w:rsid w:val="002206CE"/>
    <w:rsid w:val="00220C7C"/>
    <w:rsid w:val="002214F3"/>
    <w:rsid w:val="00222461"/>
    <w:rsid w:val="002225AB"/>
    <w:rsid w:val="002225DF"/>
    <w:rsid w:val="00222897"/>
    <w:rsid w:val="00222B0C"/>
    <w:rsid w:val="00223067"/>
    <w:rsid w:val="00224553"/>
    <w:rsid w:val="00226816"/>
    <w:rsid w:val="002269F7"/>
    <w:rsid w:val="00230FB0"/>
    <w:rsid w:val="00234B26"/>
    <w:rsid w:val="00235394"/>
    <w:rsid w:val="00235577"/>
    <w:rsid w:val="0023633D"/>
    <w:rsid w:val="002371B2"/>
    <w:rsid w:val="002371D3"/>
    <w:rsid w:val="00237ED3"/>
    <w:rsid w:val="00241E0B"/>
    <w:rsid w:val="00241E71"/>
    <w:rsid w:val="00242046"/>
    <w:rsid w:val="002435CA"/>
    <w:rsid w:val="002437E7"/>
    <w:rsid w:val="002441FD"/>
    <w:rsid w:val="0024469F"/>
    <w:rsid w:val="00245BED"/>
    <w:rsid w:val="002463A1"/>
    <w:rsid w:val="002464A7"/>
    <w:rsid w:val="00246CE4"/>
    <w:rsid w:val="00250838"/>
    <w:rsid w:val="00250AC9"/>
    <w:rsid w:val="00250B5B"/>
    <w:rsid w:val="00251B9A"/>
    <w:rsid w:val="002520E9"/>
    <w:rsid w:val="00252CBE"/>
    <w:rsid w:val="00252D5F"/>
    <w:rsid w:val="00252DB8"/>
    <w:rsid w:val="00252F25"/>
    <w:rsid w:val="00253407"/>
    <w:rsid w:val="0025359C"/>
    <w:rsid w:val="002537BC"/>
    <w:rsid w:val="00255348"/>
    <w:rsid w:val="00255C58"/>
    <w:rsid w:val="0025647C"/>
    <w:rsid w:val="0025681A"/>
    <w:rsid w:val="00256A1D"/>
    <w:rsid w:val="002574FD"/>
    <w:rsid w:val="002608DB"/>
    <w:rsid w:val="00260D33"/>
    <w:rsid w:val="00260EC7"/>
    <w:rsid w:val="00261539"/>
    <w:rsid w:val="0026179F"/>
    <w:rsid w:val="00261810"/>
    <w:rsid w:val="00262E50"/>
    <w:rsid w:val="002634F0"/>
    <w:rsid w:val="002634F4"/>
    <w:rsid w:val="00265D50"/>
    <w:rsid w:val="00265ECE"/>
    <w:rsid w:val="002666AE"/>
    <w:rsid w:val="002667B4"/>
    <w:rsid w:val="00270402"/>
    <w:rsid w:val="00270951"/>
    <w:rsid w:val="002713C1"/>
    <w:rsid w:val="002720EA"/>
    <w:rsid w:val="00272D81"/>
    <w:rsid w:val="002738E7"/>
    <w:rsid w:val="00274422"/>
    <w:rsid w:val="00274E1A"/>
    <w:rsid w:val="002757BF"/>
    <w:rsid w:val="002757E3"/>
    <w:rsid w:val="00275F7D"/>
    <w:rsid w:val="002773F6"/>
    <w:rsid w:val="002775B1"/>
    <w:rsid w:val="002775B9"/>
    <w:rsid w:val="00277E20"/>
    <w:rsid w:val="002800D1"/>
    <w:rsid w:val="00280586"/>
    <w:rsid w:val="00280E40"/>
    <w:rsid w:val="002811C4"/>
    <w:rsid w:val="00282213"/>
    <w:rsid w:val="00282BEB"/>
    <w:rsid w:val="00283712"/>
    <w:rsid w:val="00284016"/>
    <w:rsid w:val="002841ED"/>
    <w:rsid w:val="00285211"/>
    <w:rsid w:val="002854BC"/>
    <w:rsid w:val="002858BF"/>
    <w:rsid w:val="00285991"/>
    <w:rsid w:val="00285AB8"/>
    <w:rsid w:val="00285C6F"/>
    <w:rsid w:val="00287469"/>
    <w:rsid w:val="00287893"/>
    <w:rsid w:val="00287964"/>
    <w:rsid w:val="0029009F"/>
    <w:rsid w:val="002901B6"/>
    <w:rsid w:val="00290F57"/>
    <w:rsid w:val="0029104F"/>
    <w:rsid w:val="00291C57"/>
    <w:rsid w:val="0029206A"/>
    <w:rsid w:val="00292271"/>
    <w:rsid w:val="002923FA"/>
    <w:rsid w:val="00292995"/>
    <w:rsid w:val="00292D6F"/>
    <w:rsid w:val="00293354"/>
    <w:rsid w:val="002939AF"/>
    <w:rsid w:val="00293EAF"/>
    <w:rsid w:val="00294491"/>
    <w:rsid w:val="002944C6"/>
    <w:rsid w:val="00294BDE"/>
    <w:rsid w:val="00295E24"/>
    <w:rsid w:val="002960EF"/>
    <w:rsid w:val="00296763"/>
    <w:rsid w:val="00296A5F"/>
    <w:rsid w:val="00296EE2"/>
    <w:rsid w:val="00297CE4"/>
    <w:rsid w:val="00297F2B"/>
    <w:rsid w:val="002A0080"/>
    <w:rsid w:val="002A0907"/>
    <w:rsid w:val="002A0CED"/>
    <w:rsid w:val="002A1E9F"/>
    <w:rsid w:val="002A2C5F"/>
    <w:rsid w:val="002A2CDC"/>
    <w:rsid w:val="002A36C6"/>
    <w:rsid w:val="002A4CD0"/>
    <w:rsid w:val="002A55CE"/>
    <w:rsid w:val="002A6FEF"/>
    <w:rsid w:val="002A7DA6"/>
    <w:rsid w:val="002B01C9"/>
    <w:rsid w:val="002B2017"/>
    <w:rsid w:val="002B2F1F"/>
    <w:rsid w:val="002B3237"/>
    <w:rsid w:val="002B3310"/>
    <w:rsid w:val="002B36F8"/>
    <w:rsid w:val="002B3B52"/>
    <w:rsid w:val="002B44C3"/>
    <w:rsid w:val="002B4DFA"/>
    <w:rsid w:val="002B516C"/>
    <w:rsid w:val="002B5E1D"/>
    <w:rsid w:val="002B5E2F"/>
    <w:rsid w:val="002B60C1"/>
    <w:rsid w:val="002B67C9"/>
    <w:rsid w:val="002B751D"/>
    <w:rsid w:val="002B7BA7"/>
    <w:rsid w:val="002C1DFC"/>
    <w:rsid w:val="002C2113"/>
    <w:rsid w:val="002C29E6"/>
    <w:rsid w:val="002C2E6B"/>
    <w:rsid w:val="002C32C2"/>
    <w:rsid w:val="002C4B52"/>
    <w:rsid w:val="002C4F70"/>
    <w:rsid w:val="002C6402"/>
    <w:rsid w:val="002C70E4"/>
    <w:rsid w:val="002C77B8"/>
    <w:rsid w:val="002C7DDE"/>
    <w:rsid w:val="002D00FB"/>
    <w:rsid w:val="002D03E5"/>
    <w:rsid w:val="002D04E8"/>
    <w:rsid w:val="002D0D51"/>
    <w:rsid w:val="002D27E6"/>
    <w:rsid w:val="002D29C2"/>
    <w:rsid w:val="002D2EE4"/>
    <w:rsid w:val="002D36EB"/>
    <w:rsid w:val="002D4244"/>
    <w:rsid w:val="002D5CAB"/>
    <w:rsid w:val="002D6253"/>
    <w:rsid w:val="002D6A3B"/>
    <w:rsid w:val="002D6BDF"/>
    <w:rsid w:val="002E003A"/>
    <w:rsid w:val="002E04A1"/>
    <w:rsid w:val="002E092D"/>
    <w:rsid w:val="002E1968"/>
    <w:rsid w:val="002E2CE9"/>
    <w:rsid w:val="002E2E99"/>
    <w:rsid w:val="002E32A4"/>
    <w:rsid w:val="002E3BF7"/>
    <w:rsid w:val="002E403E"/>
    <w:rsid w:val="002E4C74"/>
    <w:rsid w:val="002E4CFB"/>
    <w:rsid w:val="002E527B"/>
    <w:rsid w:val="002E54AF"/>
    <w:rsid w:val="002E5BF0"/>
    <w:rsid w:val="002E656C"/>
    <w:rsid w:val="002E65DF"/>
    <w:rsid w:val="002E6888"/>
    <w:rsid w:val="002E6ADE"/>
    <w:rsid w:val="002E6D99"/>
    <w:rsid w:val="002F158C"/>
    <w:rsid w:val="002F185E"/>
    <w:rsid w:val="002F1C29"/>
    <w:rsid w:val="002F2BD2"/>
    <w:rsid w:val="002F2D22"/>
    <w:rsid w:val="002F2FDA"/>
    <w:rsid w:val="002F33FD"/>
    <w:rsid w:val="002F4093"/>
    <w:rsid w:val="002F4521"/>
    <w:rsid w:val="002F4D17"/>
    <w:rsid w:val="002F51FA"/>
    <w:rsid w:val="002F5636"/>
    <w:rsid w:val="002F5D78"/>
    <w:rsid w:val="002F5FAA"/>
    <w:rsid w:val="002F69A1"/>
    <w:rsid w:val="002F7579"/>
    <w:rsid w:val="003001F3"/>
    <w:rsid w:val="0030079C"/>
    <w:rsid w:val="00300B67"/>
    <w:rsid w:val="003022A5"/>
    <w:rsid w:val="0030233C"/>
    <w:rsid w:val="00303529"/>
    <w:rsid w:val="0030449F"/>
    <w:rsid w:val="00305220"/>
    <w:rsid w:val="003053BF"/>
    <w:rsid w:val="00305608"/>
    <w:rsid w:val="0030564A"/>
    <w:rsid w:val="00306762"/>
    <w:rsid w:val="00307294"/>
    <w:rsid w:val="003079BE"/>
    <w:rsid w:val="00307E51"/>
    <w:rsid w:val="00307F55"/>
    <w:rsid w:val="003105BA"/>
    <w:rsid w:val="00310A35"/>
    <w:rsid w:val="00311363"/>
    <w:rsid w:val="00312992"/>
    <w:rsid w:val="003129FA"/>
    <w:rsid w:val="003130F7"/>
    <w:rsid w:val="00313344"/>
    <w:rsid w:val="0031534F"/>
    <w:rsid w:val="00315390"/>
    <w:rsid w:val="00315867"/>
    <w:rsid w:val="0031589C"/>
    <w:rsid w:val="00316631"/>
    <w:rsid w:val="00317143"/>
    <w:rsid w:val="00317C3E"/>
    <w:rsid w:val="00320699"/>
    <w:rsid w:val="00321150"/>
    <w:rsid w:val="00322DCD"/>
    <w:rsid w:val="00324330"/>
    <w:rsid w:val="003260D7"/>
    <w:rsid w:val="00326393"/>
    <w:rsid w:val="00326458"/>
    <w:rsid w:val="00327917"/>
    <w:rsid w:val="00330FEE"/>
    <w:rsid w:val="003318E7"/>
    <w:rsid w:val="00331C3C"/>
    <w:rsid w:val="00331F48"/>
    <w:rsid w:val="00332311"/>
    <w:rsid w:val="00332AD7"/>
    <w:rsid w:val="00333211"/>
    <w:rsid w:val="00333786"/>
    <w:rsid w:val="00333D79"/>
    <w:rsid w:val="00333DE4"/>
    <w:rsid w:val="0033427A"/>
    <w:rsid w:val="003345F7"/>
    <w:rsid w:val="0033487F"/>
    <w:rsid w:val="00334E7E"/>
    <w:rsid w:val="00335EC1"/>
    <w:rsid w:val="00336266"/>
    <w:rsid w:val="0033656E"/>
    <w:rsid w:val="00336697"/>
    <w:rsid w:val="00336FBA"/>
    <w:rsid w:val="0033722A"/>
    <w:rsid w:val="0034061E"/>
    <w:rsid w:val="00340636"/>
    <w:rsid w:val="00340891"/>
    <w:rsid w:val="003418CB"/>
    <w:rsid w:val="00341C2A"/>
    <w:rsid w:val="00342F29"/>
    <w:rsid w:val="003444AD"/>
    <w:rsid w:val="0034464F"/>
    <w:rsid w:val="00345E4F"/>
    <w:rsid w:val="00346DAE"/>
    <w:rsid w:val="003477F7"/>
    <w:rsid w:val="0035092E"/>
    <w:rsid w:val="00350D3A"/>
    <w:rsid w:val="00351A68"/>
    <w:rsid w:val="00351F28"/>
    <w:rsid w:val="00352EB5"/>
    <w:rsid w:val="00352F8B"/>
    <w:rsid w:val="00353025"/>
    <w:rsid w:val="00354AF4"/>
    <w:rsid w:val="00355873"/>
    <w:rsid w:val="00355F34"/>
    <w:rsid w:val="0035660F"/>
    <w:rsid w:val="003566CC"/>
    <w:rsid w:val="00356F18"/>
    <w:rsid w:val="003573F8"/>
    <w:rsid w:val="003604B5"/>
    <w:rsid w:val="003608E4"/>
    <w:rsid w:val="00360F27"/>
    <w:rsid w:val="00361C86"/>
    <w:rsid w:val="003628B9"/>
    <w:rsid w:val="00362D8F"/>
    <w:rsid w:val="00363E81"/>
    <w:rsid w:val="003640AF"/>
    <w:rsid w:val="00364E46"/>
    <w:rsid w:val="00366510"/>
    <w:rsid w:val="00366DEA"/>
    <w:rsid w:val="00367724"/>
    <w:rsid w:val="0037015D"/>
    <w:rsid w:val="003701C5"/>
    <w:rsid w:val="00370347"/>
    <w:rsid w:val="00370526"/>
    <w:rsid w:val="003709B4"/>
    <w:rsid w:val="00370A33"/>
    <w:rsid w:val="00370BD0"/>
    <w:rsid w:val="003710BA"/>
    <w:rsid w:val="0037215F"/>
    <w:rsid w:val="00372332"/>
    <w:rsid w:val="003723FB"/>
    <w:rsid w:val="00372BB4"/>
    <w:rsid w:val="00372E54"/>
    <w:rsid w:val="00375198"/>
    <w:rsid w:val="00375D44"/>
    <w:rsid w:val="00376500"/>
    <w:rsid w:val="003770F6"/>
    <w:rsid w:val="00377E40"/>
    <w:rsid w:val="00380039"/>
    <w:rsid w:val="00381AA3"/>
    <w:rsid w:val="003833BC"/>
    <w:rsid w:val="00383431"/>
    <w:rsid w:val="00383DFD"/>
    <w:rsid w:val="00383E37"/>
    <w:rsid w:val="00386E68"/>
    <w:rsid w:val="00386F97"/>
    <w:rsid w:val="003874DE"/>
    <w:rsid w:val="00387B8C"/>
    <w:rsid w:val="00390241"/>
    <w:rsid w:val="0039134A"/>
    <w:rsid w:val="00392648"/>
    <w:rsid w:val="003928FA"/>
    <w:rsid w:val="00393042"/>
    <w:rsid w:val="00393055"/>
    <w:rsid w:val="003940AB"/>
    <w:rsid w:val="00394AD5"/>
    <w:rsid w:val="00395649"/>
    <w:rsid w:val="003957EA"/>
    <w:rsid w:val="00395AA2"/>
    <w:rsid w:val="00395BC3"/>
    <w:rsid w:val="0039642D"/>
    <w:rsid w:val="00396F42"/>
    <w:rsid w:val="003A0301"/>
    <w:rsid w:val="003A07ED"/>
    <w:rsid w:val="003A0C26"/>
    <w:rsid w:val="003A19C6"/>
    <w:rsid w:val="003A2723"/>
    <w:rsid w:val="003A2854"/>
    <w:rsid w:val="003A2E40"/>
    <w:rsid w:val="003A3B7B"/>
    <w:rsid w:val="003A4ABB"/>
    <w:rsid w:val="003A4D3B"/>
    <w:rsid w:val="003A5533"/>
    <w:rsid w:val="003A588D"/>
    <w:rsid w:val="003A5D00"/>
    <w:rsid w:val="003A6904"/>
    <w:rsid w:val="003A7DC3"/>
    <w:rsid w:val="003A7F1D"/>
    <w:rsid w:val="003B0158"/>
    <w:rsid w:val="003B0B30"/>
    <w:rsid w:val="003B1976"/>
    <w:rsid w:val="003B22E1"/>
    <w:rsid w:val="003B252C"/>
    <w:rsid w:val="003B2924"/>
    <w:rsid w:val="003B2A72"/>
    <w:rsid w:val="003B40B6"/>
    <w:rsid w:val="003B56DB"/>
    <w:rsid w:val="003B755E"/>
    <w:rsid w:val="003B7D0F"/>
    <w:rsid w:val="003B7F71"/>
    <w:rsid w:val="003B7F8C"/>
    <w:rsid w:val="003C228E"/>
    <w:rsid w:val="003C237A"/>
    <w:rsid w:val="003C2C43"/>
    <w:rsid w:val="003C3A01"/>
    <w:rsid w:val="003C51E7"/>
    <w:rsid w:val="003C5AE6"/>
    <w:rsid w:val="003C6893"/>
    <w:rsid w:val="003C6AA2"/>
    <w:rsid w:val="003C6DE2"/>
    <w:rsid w:val="003D0658"/>
    <w:rsid w:val="003D0C83"/>
    <w:rsid w:val="003D1780"/>
    <w:rsid w:val="003D1EFD"/>
    <w:rsid w:val="003D25FD"/>
    <w:rsid w:val="003D28BF"/>
    <w:rsid w:val="003D2F2A"/>
    <w:rsid w:val="003D4215"/>
    <w:rsid w:val="003D4577"/>
    <w:rsid w:val="003D4BF0"/>
    <w:rsid w:val="003D4C47"/>
    <w:rsid w:val="003D5A13"/>
    <w:rsid w:val="003D6B69"/>
    <w:rsid w:val="003D7719"/>
    <w:rsid w:val="003D78C0"/>
    <w:rsid w:val="003D7A9C"/>
    <w:rsid w:val="003E06CE"/>
    <w:rsid w:val="003E0D4D"/>
    <w:rsid w:val="003E3623"/>
    <w:rsid w:val="003E40EE"/>
    <w:rsid w:val="003E4410"/>
    <w:rsid w:val="003E4C6E"/>
    <w:rsid w:val="003E596D"/>
    <w:rsid w:val="003E633F"/>
    <w:rsid w:val="003E66CC"/>
    <w:rsid w:val="003E7516"/>
    <w:rsid w:val="003E7814"/>
    <w:rsid w:val="003F1C1B"/>
    <w:rsid w:val="003F29B2"/>
    <w:rsid w:val="003F3A2F"/>
    <w:rsid w:val="003F404F"/>
    <w:rsid w:val="003F43DF"/>
    <w:rsid w:val="003F51CF"/>
    <w:rsid w:val="003F667B"/>
    <w:rsid w:val="003F6D3D"/>
    <w:rsid w:val="003F6F2D"/>
    <w:rsid w:val="00401144"/>
    <w:rsid w:val="00401778"/>
    <w:rsid w:val="00401D95"/>
    <w:rsid w:val="00402AAA"/>
    <w:rsid w:val="00403570"/>
    <w:rsid w:val="00403997"/>
    <w:rsid w:val="00403B13"/>
    <w:rsid w:val="00404831"/>
    <w:rsid w:val="00404903"/>
    <w:rsid w:val="004060B7"/>
    <w:rsid w:val="00407339"/>
    <w:rsid w:val="004075A1"/>
    <w:rsid w:val="00407661"/>
    <w:rsid w:val="00410314"/>
    <w:rsid w:val="00410499"/>
    <w:rsid w:val="00411609"/>
    <w:rsid w:val="00411B4E"/>
    <w:rsid w:val="00412063"/>
    <w:rsid w:val="00412725"/>
    <w:rsid w:val="004127DF"/>
    <w:rsid w:val="00412EB1"/>
    <w:rsid w:val="00413C41"/>
    <w:rsid w:val="00413C5B"/>
    <w:rsid w:val="00413DC9"/>
    <w:rsid w:val="00413DDE"/>
    <w:rsid w:val="00413F4D"/>
    <w:rsid w:val="00414118"/>
    <w:rsid w:val="00416084"/>
    <w:rsid w:val="00420E0A"/>
    <w:rsid w:val="00421CB7"/>
    <w:rsid w:val="004232D5"/>
    <w:rsid w:val="004236FF"/>
    <w:rsid w:val="004241CC"/>
    <w:rsid w:val="004247A7"/>
    <w:rsid w:val="00424D60"/>
    <w:rsid w:val="00424F8C"/>
    <w:rsid w:val="0042542D"/>
    <w:rsid w:val="004255CE"/>
    <w:rsid w:val="00426007"/>
    <w:rsid w:val="004268C8"/>
    <w:rsid w:val="004271BA"/>
    <w:rsid w:val="00430497"/>
    <w:rsid w:val="00430571"/>
    <w:rsid w:val="00430EA5"/>
    <w:rsid w:val="004312EA"/>
    <w:rsid w:val="00432536"/>
    <w:rsid w:val="0043285B"/>
    <w:rsid w:val="00434DC1"/>
    <w:rsid w:val="00434F0D"/>
    <w:rsid w:val="004350F4"/>
    <w:rsid w:val="00435C8A"/>
    <w:rsid w:val="00436D8B"/>
    <w:rsid w:val="004372C9"/>
    <w:rsid w:val="0043774C"/>
    <w:rsid w:val="004400C1"/>
    <w:rsid w:val="004412A0"/>
    <w:rsid w:val="00441D10"/>
    <w:rsid w:val="00441EF4"/>
    <w:rsid w:val="00442243"/>
    <w:rsid w:val="00442337"/>
    <w:rsid w:val="00442396"/>
    <w:rsid w:val="0044276F"/>
    <w:rsid w:val="00442900"/>
    <w:rsid w:val="0044380E"/>
    <w:rsid w:val="00443A30"/>
    <w:rsid w:val="00445E50"/>
    <w:rsid w:val="00446408"/>
    <w:rsid w:val="00450F27"/>
    <w:rsid w:val="004510E5"/>
    <w:rsid w:val="0045154D"/>
    <w:rsid w:val="00451CF1"/>
    <w:rsid w:val="0045200D"/>
    <w:rsid w:val="00452B05"/>
    <w:rsid w:val="0045347D"/>
    <w:rsid w:val="00453F56"/>
    <w:rsid w:val="00455ED7"/>
    <w:rsid w:val="00455FB8"/>
    <w:rsid w:val="004560CF"/>
    <w:rsid w:val="004568F5"/>
    <w:rsid w:val="00456A75"/>
    <w:rsid w:val="00456B9D"/>
    <w:rsid w:val="00457284"/>
    <w:rsid w:val="0045764A"/>
    <w:rsid w:val="00457DB6"/>
    <w:rsid w:val="00460283"/>
    <w:rsid w:val="0046032A"/>
    <w:rsid w:val="00461113"/>
    <w:rsid w:val="00461E39"/>
    <w:rsid w:val="00462D3A"/>
    <w:rsid w:val="00462F8B"/>
    <w:rsid w:val="00463521"/>
    <w:rsid w:val="00463600"/>
    <w:rsid w:val="00463D69"/>
    <w:rsid w:val="00464C5B"/>
    <w:rsid w:val="00464E53"/>
    <w:rsid w:val="0046640D"/>
    <w:rsid w:val="004668DB"/>
    <w:rsid w:val="00466D95"/>
    <w:rsid w:val="00471125"/>
    <w:rsid w:val="00471B0D"/>
    <w:rsid w:val="00471E27"/>
    <w:rsid w:val="00471F5B"/>
    <w:rsid w:val="0047205A"/>
    <w:rsid w:val="0047208A"/>
    <w:rsid w:val="004729E2"/>
    <w:rsid w:val="00472A88"/>
    <w:rsid w:val="00473AB9"/>
    <w:rsid w:val="00473BAE"/>
    <w:rsid w:val="00473CBF"/>
    <w:rsid w:val="00473DAA"/>
    <w:rsid w:val="0047437A"/>
    <w:rsid w:val="00474385"/>
    <w:rsid w:val="0047553F"/>
    <w:rsid w:val="00475A0B"/>
    <w:rsid w:val="004761D1"/>
    <w:rsid w:val="0047690B"/>
    <w:rsid w:val="00476BA3"/>
    <w:rsid w:val="00480916"/>
    <w:rsid w:val="00480E42"/>
    <w:rsid w:val="00483712"/>
    <w:rsid w:val="00483855"/>
    <w:rsid w:val="00484009"/>
    <w:rsid w:val="004847EC"/>
    <w:rsid w:val="00484C5D"/>
    <w:rsid w:val="0048543E"/>
    <w:rsid w:val="0048625C"/>
    <w:rsid w:val="00486702"/>
    <w:rsid w:val="004868C1"/>
    <w:rsid w:val="00486D79"/>
    <w:rsid w:val="0048750F"/>
    <w:rsid w:val="00490981"/>
    <w:rsid w:val="00491CE0"/>
    <w:rsid w:val="0049261C"/>
    <w:rsid w:val="00492869"/>
    <w:rsid w:val="00493471"/>
    <w:rsid w:val="00493770"/>
    <w:rsid w:val="00493C46"/>
    <w:rsid w:val="00493C48"/>
    <w:rsid w:val="00493F70"/>
    <w:rsid w:val="00494677"/>
    <w:rsid w:val="004948B4"/>
    <w:rsid w:val="004956BF"/>
    <w:rsid w:val="00495770"/>
    <w:rsid w:val="004957B1"/>
    <w:rsid w:val="00495990"/>
    <w:rsid w:val="00496BF5"/>
    <w:rsid w:val="00497E3F"/>
    <w:rsid w:val="004A021E"/>
    <w:rsid w:val="004A0515"/>
    <w:rsid w:val="004A12C4"/>
    <w:rsid w:val="004A297A"/>
    <w:rsid w:val="004A2A69"/>
    <w:rsid w:val="004A31FC"/>
    <w:rsid w:val="004A3367"/>
    <w:rsid w:val="004A495F"/>
    <w:rsid w:val="004A4B35"/>
    <w:rsid w:val="004A5234"/>
    <w:rsid w:val="004A6242"/>
    <w:rsid w:val="004A713D"/>
    <w:rsid w:val="004A723E"/>
    <w:rsid w:val="004A7544"/>
    <w:rsid w:val="004A75E1"/>
    <w:rsid w:val="004B25CC"/>
    <w:rsid w:val="004B2B33"/>
    <w:rsid w:val="004B46A8"/>
    <w:rsid w:val="004B4AEA"/>
    <w:rsid w:val="004B6B0F"/>
    <w:rsid w:val="004B7159"/>
    <w:rsid w:val="004B7660"/>
    <w:rsid w:val="004B79F2"/>
    <w:rsid w:val="004C2790"/>
    <w:rsid w:val="004C3FAA"/>
    <w:rsid w:val="004C46E8"/>
    <w:rsid w:val="004C49D4"/>
    <w:rsid w:val="004C5149"/>
    <w:rsid w:val="004C54E5"/>
    <w:rsid w:val="004C572F"/>
    <w:rsid w:val="004C5C33"/>
    <w:rsid w:val="004C61E5"/>
    <w:rsid w:val="004C6B7B"/>
    <w:rsid w:val="004C6D9C"/>
    <w:rsid w:val="004C7DC8"/>
    <w:rsid w:val="004D0200"/>
    <w:rsid w:val="004D17D3"/>
    <w:rsid w:val="004D1F13"/>
    <w:rsid w:val="004D20B3"/>
    <w:rsid w:val="004D21B0"/>
    <w:rsid w:val="004D2C75"/>
    <w:rsid w:val="004D2C78"/>
    <w:rsid w:val="004D3BA3"/>
    <w:rsid w:val="004D42FD"/>
    <w:rsid w:val="004D43E3"/>
    <w:rsid w:val="004D4A1B"/>
    <w:rsid w:val="004D4B6D"/>
    <w:rsid w:val="004D5623"/>
    <w:rsid w:val="004D5EC5"/>
    <w:rsid w:val="004D615A"/>
    <w:rsid w:val="004D737D"/>
    <w:rsid w:val="004D747A"/>
    <w:rsid w:val="004E18EF"/>
    <w:rsid w:val="004E193C"/>
    <w:rsid w:val="004E2659"/>
    <w:rsid w:val="004E36FA"/>
    <w:rsid w:val="004E389D"/>
    <w:rsid w:val="004E3985"/>
    <w:rsid w:val="004E39EE"/>
    <w:rsid w:val="004E475C"/>
    <w:rsid w:val="004E56E0"/>
    <w:rsid w:val="004E5EBB"/>
    <w:rsid w:val="004E6021"/>
    <w:rsid w:val="004E65C2"/>
    <w:rsid w:val="004E6AEB"/>
    <w:rsid w:val="004E7329"/>
    <w:rsid w:val="004F06CF"/>
    <w:rsid w:val="004F072F"/>
    <w:rsid w:val="004F2CB0"/>
    <w:rsid w:val="004F2CC5"/>
    <w:rsid w:val="004F37FF"/>
    <w:rsid w:val="004F3E80"/>
    <w:rsid w:val="004F40D7"/>
    <w:rsid w:val="004F4913"/>
    <w:rsid w:val="004F666F"/>
    <w:rsid w:val="004F7FF4"/>
    <w:rsid w:val="00500582"/>
    <w:rsid w:val="00501205"/>
    <w:rsid w:val="005017F7"/>
    <w:rsid w:val="00501CBE"/>
    <w:rsid w:val="00501FA7"/>
    <w:rsid w:val="0050291E"/>
    <w:rsid w:val="00502BA3"/>
    <w:rsid w:val="00502C8D"/>
    <w:rsid w:val="005034DC"/>
    <w:rsid w:val="00504411"/>
    <w:rsid w:val="00505068"/>
    <w:rsid w:val="0050533C"/>
    <w:rsid w:val="00505BFA"/>
    <w:rsid w:val="005063CC"/>
    <w:rsid w:val="00506D7B"/>
    <w:rsid w:val="005071B4"/>
    <w:rsid w:val="00507687"/>
    <w:rsid w:val="00510355"/>
    <w:rsid w:val="00510431"/>
    <w:rsid w:val="00510D50"/>
    <w:rsid w:val="00510E24"/>
    <w:rsid w:val="00511636"/>
    <w:rsid w:val="005117A9"/>
    <w:rsid w:val="00511D5A"/>
    <w:rsid w:val="00511F57"/>
    <w:rsid w:val="00511FC5"/>
    <w:rsid w:val="00512F77"/>
    <w:rsid w:val="0051349B"/>
    <w:rsid w:val="00513B8B"/>
    <w:rsid w:val="00513C43"/>
    <w:rsid w:val="00513E5B"/>
    <w:rsid w:val="005145F5"/>
    <w:rsid w:val="0051475F"/>
    <w:rsid w:val="00515382"/>
    <w:rsid w:val="005153FA"/>
    <w:rsid w:val="00515CBE"/>
    <w:rsid w:val="00515E2B"/>
    <w:rsid w:val="00522A7E"/>
    <w:rsid w:val="00522F20"/>
    <w:rsid w:val="00524193"/>
    <w:rsid w:val="00524CCD"/>
    <w:rsid w:val="00530005"/>
    <w:rsid w:val="0053032E"/>
    <w:rsid w:val="005308DB"/>
    <w:rsid w:val="00530A2E"/>
    <w:rsid w:val="00530FBE"/>
    <w:rsid w:val="0053165E"/>
    <w:rsid w:val="00532863"/>
    <w:rsid w:val="00533159"/>
    <w:rsid w:val="00533787"/>
    <w:rsid w:val="005339DB"/>
    <w:rsid w:val="005342EE"/>
    <w:rsid w:val="00534C89"/>
    <w:rsid w:val="00534D6F"/>
    <w:rsid w:val="00535495"/>
    <w:rsid w:val="005356DC"/>
    <w:rsid w:val="0053647C"/>
    <w:rsid w:val="00536E3C"/>
    <w:rsid w:val="00541573"/>
    <w:rsid w:val="00541B96"/>
    <w:rsid w:val="00541D0E"/>
    <w:rsid w:val="0054348A"/>
    <w:rsid w:val="005438C2"/>
    <w:rsid w:val="005440D0"/>
    <w:rsid w:val="00545D14"/>
    <w:rsid w:val="0054664C"/>
    <w:rsid w:val="00547B46"/>
    <w:rsid w:val="00547EBB"/>
    <w:rsid w:val="005505AB"/>
    <w:rsid w:val="00550932"/>
    <w:rsid w:val="005510CB"/>
    <w:rsid w:val="005514C6"/>
    <w:rsid w:val="00552DD0"/>
    <w:rsid w:val="0055395A"/>
    <w:rsid w:val="0055499B"/>
    <w:rsid w:val="00557B81"/>
    <w:rsid w:val="005602DE"/>
    <w:rsid w:val="0056325A"/>
    <w:rsid w:val="005644E6"/>
    <w:rsid w:val="0056482B"/>
    <w:rsid w:val="00564CCE"/>
    <w:rsid w:val="005668B5"/>
    <w:rsid w:val="005669DA"/>
    <w:rsid w:val="00566DC1"/>
    <w:rsid w:val="005675E9"/>
    <w:rsid w:val="00570666"/>
    <w:rsid w:val="005707DF"/>
    <w:rsid w:val="005711E5"/>
    <w:rsid w:val="0057127E"/>
    <w:rsid w:val="00571777"/>
    <w:rsid w:val="00572662"/>
    <w:rsid w:val="00572687"/>
    <w:rsid w:val="005729F0"/>
    <w:rsid w:val="0057723E"/>
    <w:rsid w:val="0058081A"/>
    <w:rsid w:val="00580FF5"/>
    <w:rsid w:val="005812ED"/>
    <w:rsid w:val="0058222B"/>
    <w:rsid w:val="00582908"/>
    <w:rsid w:val="00582929"/>
    <w:rsid w:val="00583503"/>
    <w:rsid w:val="00583552"/>
    <w:rsid w:val="005846CC"/>
    <w:rsid w:val="0058519C"/>
    <w:rsid w:val="00585293"/>
    <w:rsid w:val="0058596B"/>
    <w:rsid w:val="005860AF"/>
    <w:rsid w:val="005870AE"/>
    <w:rsid w:val="00587B07"/>
    <w:rsid w:val="00587C99"/>
    <w:rsid w:val="0059149A"/>
    <w:rsid w:val="00591792"/>
    <w:rsid w:val="00594434"/>
    <w:rsid w:val="005956EE"/>
    <w:rsid w:val="00595F40"/>
    <w:rsid w:val="00596B3D"/>
    <w:rsid w:val="0059752D"/>
    <w:rsid w:val="005979CE"/>
    <w:rsid w:val="005A083E"/>
    <w:rsid w:val="005A2898"/>
    <w:rsid w:val="005A359F"/>
    <w:rsid w:val="005A3A8A"/>
    <w:rsid w:val="005A3D91"/>
    <w:rsid w:val="005A4ACD"/>
    <w:rsid w:val="005A64D0"/>
    <w:rsid w:val="005A6748"/>
    <w:rsid w:val="005B03B2"/>
    <w:rsid w:val="005B068B"/>
    <w:rsid w:val="005B0738"/>
    <w:rsid w:val="005B0CDB"/>
    <w:rsid w:val="005B0D9D"/>
    <w:rsid w:val="005B1027"/>
    <w:rsid w:val="005B1063"/>
    <w:rsid w:val="005B1E1B"/>
    <w:rsid w:val="005B20CC"/>
    <w:rsid w:val="005B22D9"/>
    <w:rsid w:val="005B2E77"/>
    <w:rsid w:val="005B363D"/>
    <w:rsid w:val="005B371C"/>
    <w:rsid w:val="005B38F9"/>
    <w:rsid w:val="005B3AE7"/>
    <w:rsid w:val="005B3B33"/>
    <w:rsid w:val="005B4802"/>
    <w:rsid w:val="005B606F"/>
    <w:rsid w:val="005B68C0"/>
    <w:rsid w:val="005B6B70"/>
    <w:rsid w:val="005B6F7F"/>
    <w:rsid w:val="005C1C74"/>
    <w:rsid w:val="005C1EA6"/>
    <w:rsid w:val="005C4832"/>
    <w:rsid w:val="005C4AF5"/>
    <w:rsid w:val="005C675A"/>
    <w:rsid w:val="005D0B99"/>
    <w:rsid w:val="005D28D4"/>
    <w:rsid w:val="005D308E"/>
    <w:rsid w:val="005D337B"/>
    <w:rsid w:val="005D3A48"/>
    <w:rsid w:val="005D4374"/>
    <w:rsid w:val="005D4C3B"/>
    <w:rsid w:val="005D4E1A"/>
    <w:rsid w:val="005D5413"/>
    <w:rsid w:val="005D5AFA"/>
    <w:rsid w:val="005D5DAD"/>
    <w:rsid w:val="005D6545"/>
    <w:rsid w:val="005D6A9A"/>
    <w:rsid w:val="005D7AF8"/>
    <w:rsid w:val="005E01EC"/>
    <w:rsid w:val="005E023B"/>
    <w:rsid w:val="005E04B4"/>
    <w:rsid w:val="005E17BF"/>
    <w:rsid w:val="005E26D2"/>
    <w:rsid w:val="005E3241"/>
    <w:rsid w:val="005E366A"/>
    <w:rsid w:val="005E3A95"/>
    <w:rsid w:val="005E3F36"/>
    <w:rsid w:val="005E4830"/>
    <w:rsid w:val="005E56C0"/>
    <w:rsid w:val="005E6C4B"/>
    <w:rsid w:val="005F1E0C"/>
    <w:rsid w:val="005F1F9D"/>
    <w:rsid w:val="005F20E9"/>
    <w:rsid w:val="005F20F2"/>
    <w:rsid w:val="005F2145"/>
    <w:rsid w:val="005F2882"/>
    <w:rsid w:val="005F4B18"/>
    <w:rsid w:val="005F55CA"/>
    <w:rsid w:val="005F6F36"/>
    <w:rsid w:val="00600203"/>
    <w:rsid w:val="0060055F"/>
    <w:rsid w:val="006016E1"/>
    <w:rsid w:val="006025E6"/>
    <w:rsid w:val="00602D27"/>
    <w:rsid w:val="00602D73"/>
    <w:rsid w:val="006044D9"/>
    <w:rsid w:val="006046A9"/>
    <w:rsid w:val="006050AA"/>
    <w:rsid w:val="006100AD"/>
    <w:rsid w:val="0061349B"/>
    <w:rsid w:val="00613905"/>
    <w:rsid w:val="00614024"/>
    <w:rsid w:val="006141DC"/>
    <w:rsid w:val="006144A1"/>
    <w:rsid w:val="00615EBB"/>
    <w:rsid w:val="00616096"/>
    <w:rsid w:val="006160A2"/>
    <w:rsid w:val="00616915"/>
    <w:rsid w:val="0062018D"/>
    <w:rsid w:val="00620ED8"/>
    <w:rsid w:val="00621336"/>
    <w:rsid w:val="00621F2E"/>
    <w:rsid w:val="006222A4"/>
    <w:rsid w:val="00622AC4"/>
    <w:rsid w:val="0062360A"/>
    <w:rsid w:val="00624AA9"/>
    <w:rsid w:val="00625D1C"/>
    <w:rsid w:val="00627CEA"/>
    <w:rsid w:val="00627D9B"/>
    <w:rsid w:val="006302AA"/>
    <w:rsid w:val="00630ACF"/>
    <w:rsid w:val="00630C51"/>
    <w:rsid w:val="00631B3A"/>
    <w:rsid w:val="006325DC"/>
    <w:rsid w:val="006341CE"/>
    <w:rsid w:val="006341E5"/>
    <w:rsid w:val="00634A4D"/>
    <w:rsid w:val="00634CBC"/>
    <w:rsid w:val="00635707"/>
    <w:rsid w:val="0063583B"/>
    <w:rsid w:val="00635DA4"/>
    <w:rsid w:val="00635ED1"/>
    <w:rsid w:val="0063631C"/>
    <w:rsid w:val="006363BD"/>
    <w:rsid w:val="006365DF"/>
    <w:rsid w:val="00636CA4"/>
    <w:rsid w:val="00637D4F"/>
    <w:rsid w:val="006407ED"/>
    <w:rsid w:val="006409DE"/>
    <w:rsid w:val="006412DC"/>
    <w:rsid w:val="006420A4"/>
    <w:rsid w:val="00642BC6"/>
    <w:rsid w:val="00642F1A"/>
    <w:rsid w:val="0064317B"/>
    <w:rsid w:val="00643419"/>
    <w:rsid w:val="006434D9"/>
    <w:rsid w:val="00643ED9"/>
    <w:rsid w:val="00644790"/>
    <w:rsid w:val="0064570F"/>
    <w:rsid w:val="006467B1"/>
    <w:rsid w:val="00646868"/>
    <w:rsid w:val="006476E1"/>
    <w:rsid w:val="006501AF"/>
    <w:rsid w:val="00650DDE"/>
    <w:rsid w:val="00651F53"/>
    <w:rsid w:val="00651FCA"/>
    <w:rsid w:val="006526DA"/>
    <w:rsid w:val="00652D42"/>
    <w:rsid w:val="00653C6F"/>
    <w:rsid w:val="00653E28"/>
    <w:rsid w:val="00654175"/>
    <w:rsid w:val="0065505B"/>
    <w:rsid w:val="00655C21"/>
    <w:rsid w:val="006572EB"/>
    <w:rsid w:val="00660837"/>
    <w:rsid w:val="00661215"/>
    <w:rsid w:val="0066159B"/>
    <w:rsid w:val="00662CF1"/>
    <w:rsid w:val="0066368A"/>
    <w:rsid w:val="0066386F"/>
    <w:rsid w:val="00664085"/>
    <w:rsid w:val="00664FF0"/>
    <w:rsid w:val="0066694B"/>
    <w:rsid w:val="00666DC5"/>
    <w:rsid w:val="006670AC"/>
    <w:rsid w:val="006677EB"/>
    <w:rsid w:val="00667A02"/>
    <w:rsid w:val="00670ADB"/>
    <w:rsid w:val="00670C52"/>
    <w:rsid w:val="00670CF4"/>
    <w:rsid w:val="0067194D"/>
    <w:rsid w:val="00671B92"/>
    <w:rsid w:val="00671CD9"/>
    <w:rsid w:val="00672307"/>
    <w:rsid w:val="006730BE"/>
    <w:rsid w:val="00674F1C"/>
    <w:rsid w:val="00675572"/>
    <w:rsid w:val="006757AF"/>
    <w:rsid w:val="00676647"/>
    <w:rsid w:val="00676CB1"/>
    <w:rsid w:val="006808C6"/>
    <w:rsid w:val="00682668"/>
    <w:rsid w:val="006826B8"/>
    <w:rsid w:val="00682B7B"/>
    <w:rsid w:val="006832A4"/>
    <w:rsid w:val="00684772"/>
    <w:rsid w:val="00685198"/>
    <w:rsid w:val="00686409"/>
    <w:rsid w:val="0068689B"/>
    <w:rsid w:val="006878AA"/>
    <w:rsid w:val="00690620"/>
    <w:rsid w:val="00692A68"/>
    <w:rsid w:val="00694327"/>
    <w:rsid w:val="00694EE3"/>
    <w:rsid w:val="006954D5"/>
    <w:rsid w:val="00695D2C"/>
    <w:rsid w:val="00695D85"/>
    <w:rsid w:val="00695ECB"/>
    <w:rsid w:val="00695FEC"/>
    <w:rsid w:val="0069602C"/>
    <w:rsid w:val="0069664A"/>
    <w:rsid w:val="00697D96"/>
    <w:rsid w:val="006A001F"/>
    <w:rsid w:val="006A059C"/>
    <w:rsid w:val="006A1C45"/>
    <w:rsid w:val="006A2029"/>
    <w:rsid w:val="006A221D"/>
    <w:rsid w:val="006A2D84"/>
    <w:rsid w:val="006A30A2"/>
    <w:rsid w:val="006A3298"/>
    <w:rsid w:val="006A3707"/>
    <w:rsid w:val="006A4443"/>
    <w:rsid w:val="006A5494"/>
    <w:rsid w:val="006A6935"/>
    <w:rsid w:val="006A6D06"/>
    <w:rsid w:val="006A6D23"/>
    <w:rsid w:val="006A74AC"/>
    <w:rsid w:val="006A7D4B"/>
    <w:rsid w:val="006B0EF6"/>
    <w:rsid w:val="006B10B6"/>
    <w:rsid w:val="006B1AB6"/>
    <w:rsid w:val="006B25DE"/>
    <w:rsid w:val="006B2FC1"/>
    <w:rsid w:val="006B3BA7"/>
    <w:rsid w:val="006B4696"/>
    <w:rsid w:val="006B4886"/>
    <w:rsid w:val="006B5954"/>
    <w:rsid w:val="006B6951"/>
    <w:rsid w:val="006B6C32"/>
    <w:rsid w:val="006C1066"/>
    <w:rsid w:val="006C1C3B"/>
    <w:rsid w:val="006C23E5"/>
    <w:rsid w:val="006C3E55"/>
    <w:rsid w:val="006C499C"/>
    <w:rsid w:val="006C4C64"/>
    <w:rsid w:val="006C4E43"/>
    <w:rsid w:val="006C4F15"/>
    <w:rsid w:val="006C54C1"/>
    <w:rsid w:val="006C550C"/>
    <w:rsid w:val="006C5E2D"/>
    <w:rsid w:val="006C6272"/>
    <w:rsid w:val="006C643E"/>
    <w:rsid w:val="006C7686"/>
    <w:rsid w:val="006D12F4"/>
    <w:rsid w:val="006D1C9F"/>
    <w:rsid w:val="006D2932"/>
    <w:rsid w:val="006D3671"/>
    <w:rsid w:val="006D4176"/>
    <w:rsid w:val="006D4A93"/>
    <w:rsid w:val="006D54B3"/>
    <w:rsid w:val="006D5A34"/>
    <w:rsid w:val="006D5AD4"/>
    <w:rsid w:val="006D6F82"/>
    <w:rsid w:val="006D78DE"/>
    <w:rsid w:val="006D7E13"/>
    <w:rsid w:val="006E0322"/>
    <w:rsid w:val="006E044C"/>
    <w:rsid w:val="006E0834"/>
    <w:rsid w:val="006E0A73"/>
    <w:rsid w:val="006E0FEE"/>
    <w:rsid w:val="006E2610"/>
    <w:rsid w:val="006E29BC"/>
    <w:rsid w:val="006E3280"/>
    <w:rsid w:val="006E49EE"/>
    <w:rsid w:val="006E58BB"/>
    <w:rsid w:val="006E5B81"/>
    <w:rsid w:val="006E6051"/>
    <w:rsid w:val="006E658C"/>
    <w:rsid w:val="006E6B01"/>
    <w:rsid w:val="006E6C11"/>
    <w:rsid w:val="006E7574"/>
    <w:rsid w:val="006E7A01"/>
    <w:rsid w:val="006F007C"/>
    <w:rsid w:val="006F0DD2"/>
    <w:rsid w:val="006F15B8"/>
    <w:rsid w:val="006F1CE9"/>
    <w:rsid w:val="006F3BC3"/>
    <w:rsid w:val="006F4A92"/>
    <w:rsid w:val="006F6820"/>
    <w:rsid w:val="006F689A"/>
    <w:rsid w:val="006F6B09"/>
    <w:rsid w:val="006F6D3C"/>
    <w:rsid w:val="006F7079"/>
    <w:rsid w:val="006F7BBE"/>
    <w:rsid w:val="006F7C0C"/>
    <w:rsid w:val="00700130"/>
    <w:rsid w:val="00700755"/>
    <w:rsid w:val="00700B61"/>
    <w:rsid w:val="007010DF"/>
    <w:rsid w:val="007039B0"/>
    <w:rsid w:val="00704968"/>
    <w:rsid w:val="00705117"/>
    <w:rsid w:val="00705557"/>
    <w:rsid w:val="0070578D"/>
    <w:rsid w:val="007058C6"/>
    <w:rsid w:val="0070646B"/>
    <w:rsid w:val="0070675B"/>
    <w:rsid w:val="0070699F"/>
    <w:rsid w:val="0070718A"/>
    <w:rsid w:val="007074D1"/>
    <w:rsid w:val="00707AA4"/>
    <w:rsid w:val="0071028F"/>
    <w:rsid w:val="00711658"/>
    <w:rsid w:val="00712EE0"/>
    <w:rsid w:val="007130A2"/>
    <w:rsid w:val="00714161"/>
    <w:rsid w:val="007142E5"/>
    <w:rsid w:val="00714386"/>
    <w:rsid w:val="007147B9"/>
    <w:rsid w:val="0071486E"/>
    <w:rsid w:val="00715463"/>
    <w:rsid w:val="00715812"/>
    <w:rsid w:val="007171C2"/>
    <w:rsid w:val="007248FC"/>
    <w:rsid w:val="00724DA9"/>
    <w:rsid w:val="00725F97"/>
    <w:rsid w:val="007266FC"/>
    <w:rsid w:val="00726FEC"/>
    <w:rsid w:val="00727EA8"/>
    <w:rsid w:val="00730348"/>
    <w:rsid w:val="00730401"/>
    <w:rsid w:val="007304FF"/>
    <w:rsid w:val="00730655"/>
    <w:rsid w:val="0073157A"/>
    <w:rsid w:val="00731D77"/>
    <w:rsid w:val="00732051"/>
    <w:rsid w:val="00732360"/>
    <w:rsid w:val="00732738"/>
    <w:rsid w:val="00732F06"/>
    <w:rsid w:val="00732F72"/>
    <w:rsid w:val="00733243"/>
    <w:rsid w:val="00733527"/>
    <w:rsid w:val="00733736"/>
    <w:rsid w:val="007337FC"/>
    <w:rsid w:val="0073390A"/>
    <w:rsid w:val="00734E64"/>
    <w:rsid w:val="0073559C"/>
    <w:rsid w:val="00736127"/>
    <w:rsid w:val="00736B37"/>
    <w:rsid w:val="00737738"/>
    <w:rsid w:val="00737A03"/>
    <w:rsid w:val="00740983"/>
    <w:rsid w:val="007409E2"/>
    <w:rsid w:val="00740A35"/>
    <w:rsid w:val="00741DC2"/>
    <w:rsid w:val="00743E1D"/>
    <w:rsid w:val="0074542E"/>
    <w:rsid w:val="00746278"/>
    <w:rsid w:val="00750464"/>
    <w:rsid w:val="00751748"/>
    <w:rsid w:val="007518B0"/>
    <w:rsid w:val="007520B4"/>
    <w:rsid w:val="00753E09"/>
    <w:rsid w:val="00754973"/>
    <w:rsid w:val="0075523B"/>
    <w:rsid w:val="00756145"/>
    <w:rsid w:val="007610D7"/>
    <w:rsid w:val="00761226"/>
    <w:rsid w:val="0076125C"/>
    <w:rsid w:val="007612A0"/>
    <w:rsid w:val="007629CA"/>
    <w:rsid w:val="00762A57"/>
    <w:rsid w:val="00763343"/>
    <w:rsid w:val="0076359B"/>
    <w:rsid w:val="00763C15"/>
    <w:rsid w:val="00763C8C"/>
    <w:rsid w:val="00764B3F"/>
    <w:rsid w:val="00764F26"/>
    <w:rsid w:val="00764FDF"/>
    <w:rsid w:val="007650EB"/>
    <w:rsid w:val="007650F6"/>
    <w:rsid w:val="007655D5"/>
    <w:rsid w:val="00765A04"/>
    <w:rsid w:val="0076667B"/>
    <w:rsid w:val="007673D8"/>
    <w:rsid w:val="00767AC1"/>
    <w:rsid w:val="007700CC"/>
    <w:rsid w:val="007702A5"/>
    <w:rsid w:val="00770878"/>
    <w:rsid w:val="00770D05"/>
    <w:rsid w:val="007717D8"/>
    <w:rsid w:val="00771AE0"/>
    <w:rsid w:val="007720E2"/>
    <w:rsid w:val="00772B2E"/>
    <w:rsid w:val="00772B5F"/>
    <w:rsid w:val="007740BF"/>
    <w:rsid w:val="007741CE"/>
    <w:rsid w:val="007751D8"/>
    <w:rsid w:val="00775858"/>
    <w:rsid w:val="00776198"/>
    <w:rsid w:val="007763C1"/>
    <w:rsid w:val="00776814"/>
    <w:rsid w:val="00777E82"/>
    <w:rsid w:val="00780869"/>
    <w:rsid w:val="00780AF6"/>
    <w:rsid w:val="00780ED2"/>
    <w:rsid w:val="00781359"/>
    <w:rsid w:val="007837AC"/>
    <w:rsid w:val="007859C1"/>
    <w:rsid w:val="00785BFA"/>
    <w:rsid w:val="00786921"/>
    <w:rsid w:val="00787017"/>
    <w:rsid w:val="00787230"/>
    <w:rsid w:val="00787A5F"/>
    <w:rsid w:val="00787BA4"/>
    <w:rsid w:val="0079048D"/>
    <w:rsid w:val="00790585"/>
    <w:rsid w:val="00791AF5"/>
    <w:rsid w:val="00793234"/>
    <w:rsid w:val="00793C3D"/>
    <w:rsid w:val="007944FD"/>
    <w:rsid w:val="00794E58"/>
    <w:rsid w:val="00795D3B"/>
    <w:rsid w:val="0079697F"/>
    <w:rsid w:val="00797654"/>
    <w:rsid w:val="00797B76"/>
    <w:rsid w:val="00797D38"/>
    <w:rsid w:val="007A04B7"/>
    <w:rsid w:val="007A04EA"/>
    <w:rsid w:val="007A081F"/>
    <w:rsid w:val="007A0D02"/>
    <w:rsid w:val="007A1C96"/>
    <w:rsid w:val="007A1EAA"/>
    <w:rsid w:val="007A2634"/>
    <w:rsid w:val="007A4A56"/>
    <w:rsid w:val="007A5061"/>
    <w:rsid w:val="007A5666"/>
    <w:rsid w:val="007A5675"/>
    <w:rsid w:val="007A5684"/>
    <w:rsid w:val="007A5C3A"/>
    <w:rsid w:val="007A661D"/>
    <w:rsid w:val="007A767B"/>
    <w:rsid w:val="007A79FD"/>
    <w:rsid w:val="007B0752"/>
    <w:rsid w:val="007B0B9D"/>
    <w:rsid w:val="007B0C64"/>
    <w:rsid w:val="007B26E3"/>
    <w:rsid w:val="007B37CE"/>
    <w:rsid w:val="007B5A43"/>
    <w:rsid w:val="007B63A8"/>
    <w:rsid w:val="007B709B"/>
    <w:rsid w:val="007B76AF"/>
    <w:rsid w:val="007B7D9F"/>
    <w:rsid w:val="007C0178"/>
    <w:rsid w:val="007C1343"/>
    <w:rsid w:val="007C1570"/>
    <w:rsid w:val="007C1E12"/>
    <w:rsid w:val="007C343F"/>
    <w:rsid w:val="007C3DFE"/>
    <w:rsid w:val="007C575E"/>
    <w:rsid w:val="007C5EF1"/>
    <w:rsid w:val="007C6228"/>
    <w:rsid w:val="007C6472"/>
    <w:rsid w:val="007C7BF5"/>
    <w:rsid w:val="007D0D90"/>
    <w:rsid w:val="007D0FE7"/>
    <w:rsid w:val="007D1913"/>
    <w:rsid w:val="007D19B7"/>
    <w:rsid w:val="007D29AE"/>
    <w:rsid w:val="007D2FD2"/>
    <w:rsid w:val="007D620D"/>
    <w:rsid w:val="007D75E5"/>
    <w:rsid w:val="007D773E"/>
    <w:rsid w:val="007D77B4"/>
    <w:rsid w:val="007D7C98"/>
    <w:rsid w:val="007E021F"/>
    <w:rsid w:val="007E066E"/>
    <w:rsid w:val="007E1356"/>
    <w:rsid w:val="007E1953"/>
    <w:rsid w:val="007E1E6C"/>
    <w:rsid w:val="007E20FC"/>
    <w:rsid w:val="007E2550"/>
    <w:rsid w:val="007E6A09"/>
    <w:rsid w:val="007E7062"/>
    <w:rsid w:val="007F0021"/>
    <w:rsid w:val="007F0180"/>
    <w:rsid w:val="007F0E1E"/>
    <w:rsid w:val="007F1510"/>
    <w:rsid w:val="007F20BF"/>
    <w:rsid w:val="007F25E3"/>
    <w:rsid w:val="007F29A7"/>
    <w:rsid w:val="007F492B"/>
    <w:rsid w:val="007F4AE9"/>
    <w:rsid w:val="007F51BD"/>
    <w:rsid w:val="007F64D1"/>
    <w:rsid w:val="008004B4"/>
    <w:rsid w:val="00800E69"/>
    <w:rsid w:val="00801BE1"/>
    <w:rsid w:val="00801D17"/>
    <w:rsid w:val="00802176"/>
    <w:rsid w:val="008028C7"/>
    <w:rsid w:val="008036CE"/>
    <w:rsid w:val="00803C93"/>
    <w:rsid w:val="0080403D"/>
    <w:rsid w:val="00804221"/>
    <w:rsid w:val="00804ABB"/>
    <w:rsid w:val="00804FAA"/>
    <w:rsid w:val="00805BE8"/>
    <w:rsid w:val="00805C79"/>
    <w:rsid w:val="008072D3"/>
    <w:rsid w:val="0080781C"/>
    <w:rsid w:val="00811903"/>
    <w:rsid w:val="008119FC"/>
    <w:rsid w:val="00811C36"/>
    <w:rsid w:val="008123AF"/>
    <w:rsid w:val="0081246D"/>
    <w:rsid w:val="0081504D"/>
    <w:rsid w:val="00816078"/>
    <w:rsid w:val="008177E3"/>
    <w:rsid w:val="008178ED"/>
    <w:rsid w:val="00817A0A"/>
    <w:rsid w:val="00817C8C"/>
    <w:rsid w:val="00822660"/>
    <w:rsid w:val="00822D83"/>
    <w:rsid w:val="00823463"/>
    <w:rsid w:val="00823AA9"/>
    <w:rsid w:val="00823E56"/>
    <w:rsid w:val="008249B9"/>
    <w:rsid w:val="008255B9"/>
    <w:rsid w:val="00825A42"/>
    <w:rsid w:val="00825CD8"/>
    <w:rsid w:val="008262E8"/>
    <w:rsid w:val="00827324"/>
    <w:rsid w:val="00830D11"/>
    <w:rsid w:val="008311BD"/>
    <w:rsid w:val="00832454"/>
    <w:rsid w:val="00833A7D"/>
    <w:rsid w:val="0083401C"/>
    <w:rsid w:val="00835F98"/>
    <w:rsid w:val="008371B4"/>
    <w:rsid w:val="00837458"/>
    <w:rsid w:val="008376B7"/>
    <w:rsid w:val="00837AAE"/>
    <w:rsid w:val="00840853"/>
    <w:rsid w:val="00840DE5"/>
    <w:rsid w:val="00841B56"/>
    <w:rsid w:val="008421E8"/>
    <w:rsid w:val="008429AD"/>
    <w:rsid w:val="008429DB"/>
    <w:rsid w:val="00843704"/>
    <w:rsid w:val="00843919"/>
    <w:rsid w:val="008441B6"/>
    <w:rsid w:val="00844314"/>
    <w:rsid w:val="008445CA"/>
    <w:rsid w:val="008445F2"/>
    <w:rsid w:val="00844D05"/>
    <w:rsid w:val="00844FEA"/>
    <w:rsid w:val="008455AA"/>
    <w:rsid w:val="0084570A"/>
    <w:rsid w:val="008461ED"/>
    <w:rsid w:val="00846484"/>
    <w:rsid w:val="008465BB"/>
    <w:rsid w:val="00846659"/>
    <w:rsid w:val="00850274"/>
    <w:rsid w:val="00850567"/>
    <w:rsid w:val="00850AC7"/>
    <w:rsid w:val="00850C75"/>
    <w:rsid w:val="00850E39"/>
    <w:rsid w:val="0085126D"/>
    <w:rsid w:val="00852709"/>
    <w:rsid w:val="00853DE0"/>
    <w:rsid w:val="008542E1"/>
    <w:rsid w:val="0085432F"/>
    <w:rsid w:val="0085477A"/>
    <w:rsid w:val="00854945"/>
    <w:rsid w:val="008549FF"/>
    <w:rsid w:val="00854E1C"/>
    <w:rsid w:val="00855107"/>
    <w:rsid w:val="00855173"/>
    <w:rsid w:val="008557D9"/>
    <w:rsid w:val="00855BF7"/>
    <w:rsid w:val="00855C4E"/>
    <w:rsid w:val="00856214"/>
    <w:rsid w:val="00857803"/>
    <w:rsid w:val="008607CC"/>
    <w:rsid w:val="00860A01"/>
    <w:rsid w:val="0086158C"/>
    <w:rsid w:val="00862089"/>
    <w:rsid w:val="008624E7"/>
    <w:rsid w:val="00863173"/>
    <w:rsid w:val="008640B8"/>
    <w:rsid w:val="008643C7"/>
    <w:rsid w:val="00864918"/>
    <w:rsid w:val="008655AD"/>
    <w:rsid w:val="0086583E"/>
    <w:rsid w:val="00866608"/>
    <w:rsid w:val="00866D5B"/>
    <w:rsid w:val="00866FF5"/>
    <w:rsid w:val="0086760B"/>
    <w:rsid w:val="00867F06"/>
    <w:rsid w:val="00872676"/>
    <w:rsid w:val="0087332D"/>
    <w:rsid w:val="00873811"/>
    <w:rsid w:val="00873E1F"/>
    <w:rsid w:val="00874235"/>
    <w:rsid w:val="00874914"/>
    <w:rsid w:val="00874C16"/>
    <w:rsid w:val="00875007"/>
    <w:rsid w:val="00875B75"/>
    <w:rsid w:val="00875CF3"/>
    <w:rsid w:val="00876B77"/>
    <w:rsid w:val="00876C06"/>
    <w:rsid w:val="00876E1B"/>
    <w:rsid w:val="00877079"/>
    <w:rsid w:val="0087745D"/>
    <w:rsid w:val="00882B47"/>
    <w:rsid w:val="00883316"/>
    <w:rsid w:val="008835F7"/>
    <w:rsid w:val="00883B79"/>
    <w:rsid w:val="008841FC"/>
    <w:rsid w:val="00884262"/>
    <w:rsid w:val="00885410"/>
    <w:rsid w:val="008859BC"/>
    <w:rsid w:val="00886D1F"/>
    <w:rsid w:val="00887519"/>
    <w:rsid w:val="008905E8"/>
    <w:rsid w:val="00890BB7"/>
    <w:rsid w:val="00891873"/>
    <w:rsid w:val="00891EE1"/>
    <w:rsid w:val="00893987"/>
    <w:rsid w:val="008946EA"/>
    <w:rsid w:val="00894C30"/>
    <w:rsid w:val="00895160"/>
    <w:rsid w:val="008963EF"/>
    <w:rsid w:val="0089688E"/>
    <w:rsid w:val="00896FC2"/>
    <w:rsid w:val="008A018A"/>
    <w:rsid w:val="008A136C"/>
    <w:rsid w:val="008A1E22"/>
    <w:rsid w:val="008A1FBE"/>
    <w:rsid w:val="008A24CF"/>
    <w:rsid w:val="008A424F"/>
    <w:rsid w:val="008A430F"/>
    <w:rsid w:val="008A4BFF"/>
    <w:rsid w:val="008A6782"/>
    <w:rsid w:val="008B0254"/>
    <w:rsid w:val="008B03B1"/>
    <w:rsid w:val="008B060E"/>
    <w:rsid w:val="008B09D0"/>
    <w:rsid w:val="008B1F4C"/>
    <w:rsid w:val="008B21F7"/>
    <w:rsid w:val="008B28C3"/>
    <w:rsid w:val="008B2B27"/>
    <w:rsid w:val="008B3194"/>
    <w:rsid w:val="008B4544"/>
    <w:rsid w:val="008B51FD"/>
    <w:rsid w:val="008B5AE7"/>
    <w:rsid w:val="008B7DE2"/>
    <w:rsid w:val="008B7FCC"/>
    <w:rsid w:val="008C1A3D"/>
    <w:rsid w:val="008C2120"/>
    <w:rsid w:val="008C3D3A"/>
    <w:rsid w:val="008C4476"/>
    <w:rsid w:val="008C54A5"/>
    <w:rsid w:val="008C60E9"/>
    <w:rsid w:val="008C6270"/>
    <w:rsid w:val="008C6346"/>
    <w:rsid w:val="008C6AE8"/>
    <w:rsid w:val="008C7A6A"/>
    <w:rsid w:val="008C7E41"/>
    <w:rsid w:val="008D1B7C"/>
    <w:rsid w:val="008D20F1"/>
    <w:rsid w:val="008D2C60"/>
    <w:rsid w:val="008D38D0"/>
    <w:rsid w:val="008D41AB"/>
    <w:rsid w:val="008D5FC9"/>
    <w:rsid w:val="008D64D1"/>
    <w:rsid w:val="008D6657"/>
    <w:rsid w:val="008D69FE"/>
    <w:rsid w:val="008D6D60"/>
    <w:rsid w:val="008D724F"/>
    <w:rsid w:val="008D72B2"/>
    <w:rsid w:val="008D7A26"/>
    <w:rsid w:val="008D7B85"/>
    <w:rsid w:val="008E1140"/>
    <w:rsid w:val="008E1D19"/>
    <w:rsid w:val="008E1F60"/>
    <w:rsid w:val="008E307E"/>
    <w:rsid w:val="008E3A05"/>
    <w:rsid w:val="008E4241"/>
    <w:rsid w:val="008E53F4"/>
    <w:rsid w:val="008E601C"/>
    <w:rsid w:val="008E6609"/>
    <w:rsid w:val="008F094D"/>
    <w:rsid w:val="008F096A"/>
    <w:rsid w:val="008F0C31"/>
    <w:rsid w:val="008F186C"/>
    <w:rsid w:val="008F2078"/>
    <w:rsid w:val="008F265E"/>
    <w:rsid w:val="008F295A"/>
    <w:rsid w:val="008F4D8D"/>
    <w:rsid w:val="008F4DD1"/>
    <w:rsid w:val="008F5A10"/>
    <w:rsid w:val="008F6056"/>
    <w:rsid w:val="008F78E7"/>
    <w:rsid w:val="00901781"/>
    <w:rsid w:val="00901DCE"/>
    <w:rsid w:val="00901F53"/>
    <w:rsid w:val="00902975"/>
    <w:rsid w:val="00902C07"/>
    <w:rsid w:val="00903B64"/>
    <w:rsid w:val="009047AD"/>
    <w:rsid w:val="00904841"/>
    <w:rsid w:val="009049D6"/>
    <w:rsid w:val="009051EE"/>
    <w:rsid w:val="00905804"/>
    <w:rsid w:val="0090593C"/>
    <w:rsid w:val="009101E2"/>
    <w:rsid w:val="009107D7"/>
    <w:rsid w:val="00910A16"/>
    <w:rsid w:val="009121E5"/>
    <w:rsid w:val="00913B2C"/>
    <w:rsid w:val="00913FA2"/>
    <w:rsid w:val="009141C2"/>
    <w:rsid w:val="00914636"/>
    <w:rsid w:val="009149E9"/>
    <w:rsid w:val="00914A5C"/>
    <w:rsid w:val="009158EE"/>
    <w:rsid w:val="00915D73"/>
    <w:rsid w:val="00916077"/>
    <w:rsid w:val="009161C6"/>
    <w:rsid w:val="009163EF"/>
    <w:rsid w:val="00916766"/>
    <w:rsid w:val="00916B46"/>
    <w:rsid w:val="009170A2"/>
    <w:rsid w:val="00920373"/>
    <w:rsid w:val="0092077E"/>
    <w:rsid w:val="009208A6"/>
    <w:rsid w:val="00920B37"/>
    <w:rsid w:val="0092124E"/>
    <w:rsid w:val="0092346F"/>
    <w:rsid w:val="00923EB4"/>
    <w:rsid w:val="00924514"/>
    <w:rsid w:val="00925138"/>
    <w:rsid w:val="009251DB"/>
    <w:rsid w:val="00926AA3"/>
    <w:rsid w:val="00926C43"/>
    <w:rsid w:val="00927316"/>
    <w:rsid w:val="00930FDD"/>
    <w:rsid w:val="0093133D"/>
    <w:rsid w:val="00931896"/>
    <w:rsid w:val="0093276D"/>
    <w:rsid w:val="00933893"/>
    <w:rsid w:val="00933C51"/>
    <w:rsid w:val="00933D12"/>
    <w:rsid w:val="009340B7"/>
    <w:rsid w:val="0093488E"/>
    <w:rsid w:val="00934F5E"/>
    <w:rsid w:val="009354A1"/>
    <w:rsid w:val="00935A76"/>
    <w:rsid w:val="00936C1C"/>
    <w:rsid w:val="00937065"/>
    <w:rsid w:val="00937E63"/>
    <w:rsid w:val="00940285"/>
    <w:rsid w:val="0094112A"/>
    <w:rsid w:val="00941557"/>
    <w:rsid w:val="009415B0"/>
    <w:rsid w:val="00943124"/>
    <w:rsid w:val="00943165"/>
    <w:rsid w:val="00946436"/>
    <w:rsid w:val="0094700F"/>
    <w:rsid w:val="00947366"/>
    <w:rsid w:val="00947E7E"/>
    <w:rsid w:val="009504E4"/>
    <w:rsid w:val="009509C8"/>
    <w:rsid w:val="00950CBD"/>
    <w:rsid w:val="0095139A"/>
    <w:rsid w:val="009527B4"/>
    <w:rsid w:val="00952858"/>
    <w:rsid w:val="009531C4"/>
    <w:rsid w:val="00953E16"/>
    <w:rsid w:val="009542AC"/>
    <w:rsid w:val="00954387"/>
    <w:rsid w:val="0095474C"/>
    <w:rsid w:val="00956414"/>
    <w:rsid w:val="0095782B"/>
    <w:rsid w:val="009578DD"/>
    <w:rsid w:val="00957DC7"/>
    <w:rsid w:val="00960954"/>
    <w:rsid w:val="00960C69"/>
    <w:rsid w:val="009619F5"/>
    <w:rsid w:val="00961A8E"/>
    <w:rsid w:val="00961BB2"/>
    <w:rsid w:val="00961F19"/>
    <w:rsid w:val="00961F58"/>
    <w:rsid w:val="00962108"/>
    <w:rsid w:val="009631F7"/>
    <w:rsid w:val="00963466"/>
    <w:rsid w:val="009638D6"/>
    <w:rsid w:val="00963FAF"/>
    <w:rsid w:val="0096453F"/>
    <w:rsid w:val="00965521"/>
    <w:rsid w:val="00965F1C"/>
    <w:rsid w:val="00966AFD"/>
    <w:rsid w:val="009704C5"/>
    <w:rsid w:val="009732A0"/>
    <w:rsid w:val="009735EB"/>
    <w:rsid w:val="00973ACD"/>
    <w:rsid w:val="0097408E"/>
    <w:rsid w:val="009741EA"/>
    <w:rsid w:val="00974208"/>
    <w:rsid w:val="00974BB2"/>
    <w:rsid w:val="00974C69"/>
    <w:rsid w:val="00974FA7"/>
    <w:rsid w:val="009756E5"/>
    <w:rsid w:val="00975BA8"/>
    <w:rsid w:val="00975C6F"/>
    <w:rsid w:val="009770EC"/>
    <w:rsid w:val="00977A8C"/>
    <w:rsid w:val="00977B84"/>
    <w:rsid w:val="00977E63"/>
    <w:rsid w:val="009807F3"/>
    <w:rsid w:val="009817A7"/>
    <w:rsid w:val="00983425"/>
    <w:rsid w:val="00983877"/>
    <w:rsid w:val="00983910"/>
    <w:rsid w:val="0098400C"/>
    <w:rsid w:val="00984404"/>
    <w:rsid w:val="00984827"/>
    <w:rsid w:val="00984F3D"/>
    <w:rsid w:val="00986F79"/>
    <w:rsid w:val="0098744F"/>
    <w:rsid w:val="00987D6A"/>
    <w:rsid w:val="00990239"/>
    <w:rsid w:val="009921CA"/>
    <w:rsid w:val="00992FDB"/>
    <w:rsid w:val="00993054"/>
    <w:rsid w:val="009932AC"/>
    <w:rsid w:val="0099348C"/>
    <w:rsid w:val="00993AE8"/>
    <w:rsid w:val="00994351"/>
    <w:rsid w:val="00996A8F"/>
    <w:rsid w:val="00996D94"/>
    <w:rsid w:val="009A01D4"/>
    <w:rsid w:val="009A0E5D"/>
    <w:rsid w:val="009A0FCF"/>
    <w:rsid w:val="009A1DBF"/>
    <w:rsid w:val="009A1F3D"/>
    <w:rsid w:val="009A1F5C"/>
    <w:rsid w:val="009A23DD"/>
    <w:rsid w:val="009A4122"/>
    <w:rsid w:val="009A4B2E"/>
    <w:rsid w:val="009A4CAA"/>
    <w:rsid w:val="009A54AB"/>
    <w:rsid w:val="009A6531"/>
    <w:rsid w:val="009A66AF"/>
    <w:rsid w:val="009A68E6"/>
    <w:rsid w:val="009A7206"/>
    <w:rsid w:val="009A7598"/>
    <w:rsid w:val="009A77C9"/>
    <w:rsid w:val="009B08CC"/>
    <w:rsid w:val="009B1DF8"/>
    <w:rsid w:val="009B253A"/>
    <w:rsid w:val="009B3D20"/>
    <w:rsid w:val="009B437A"/>
    <w:rsid w:val="009B5418"/>
    <w:rsid w:val="009B66FD"/>
    <w:rsid w:val="009B6AD0"/>
    <w:rsid w:val="009B760F"/>
    <w:rsid w:val="009B7EF8"/>
    <w:rsid w:val="009C030E"/>
    <w:rsid w:val="009C0727"/>
    <w:rsid w:val="009C083D"/>
    <w:rsid w:val="009C0947"/>
    <w:rsid w:val="009C2286"/>
    <w:rsid w:val="009C25AD"/>
    <w:rsid w:val="009C2D1D"/>
    <w:rsid w:val="009C3223"/>
    <w:rsid w:val="009C3A06"/>
    <w:rsid w:val="009C3B14"/>
    <w:rsid w:val="009C3C80"/>
    <w:rsid w:val="009C492F"/>
    <w:rsid w:val="009C6195"/>
    <w:rsid w:val="009D05C2"/>
    <w:rsid w:val="009D0858"/>
    <w:rsid w:val="009D1D67"/>
    <w:rsid w:val="009D27E1"/>
    <w:rsid w:val="009D2FF2"/>
    <w:rsid w:val="009D3226"/>
    <w:rsid w:val="009D3385"/>
    <w:rsid w:val="009D47EB"/>
    <w:rsid w:val="009D4BFC"/>
    <w:rsid w:val="009D59D5"/>
    <w:rsid w:val="009D5E35"/>
    <w:rsid w:val="009D65D8"/>
    <w:rsid w:val="009D6CFC"/>
    <w:rsid w:val="009D6D3A"/>
    <w:rsid w:val="009D7522"/>
    <w:rsid w:val="009D793C"/>
    <w:rsid w:val="009E030F"/>
    <w:rsid w:val="009E042D"/>
    <w:rsid w:val="009E049C"/>
    <w:rsid w:val="009E1468"/>
    <w:rsid w:val="009E16A9"/>
    <w:rsid w:val="009E23D5"/>
    <w:rsid w:val="009E3366"/>
    <w:rsid w:val="009E375F"/>
    <w:rsid w:val="009E39D4"/>
    <w:rsid w:val="009E3B3F"/>
    <w:rsid w:val="009E3B5F"/>
    <w:rsid w:val="009E42DC"/>
    <w:rsid w:val="009E433B"/>
    <w:rsid w:val="009E4846"/>
    <w:rsid w:val="009E4C09"/>
    <w:rsid w:val="009E5401"/>
    <w:rsid w:val="009E7443"/>
    <w:rsid w:val="009E7C70"/>
    <w:rsid w:val="009F0013"/>
    <w:rsid w:val="009F0338"/>
    <w:rsid w:val="009F1119"/>
    <w:rsid w:val="009F156C"/>
    <w:rsid w:val="009F1BC7"/>
    <w:rsid w:val="009F1BED"/>
    <w:rsid w:val="009F3D90"/>
    <w:rsid w:val="009F428F"/>
    <w:rsid w:val="009F4B7D"/>
    <w:rsid w:val="009F6B3F"/>
    <w:rsid w:val="009F79ED"/>
    <w:rsid w:val="009F7B29"/>
    <w:rsid w:val="00A00202"/>
    <w:rsid w:val="00A00C87"/>
    <w:rsid w:val="00A01772"/>
    <w:rsid w:val="00A02403"/>
    <w:rsid w:val="00A03DDD"/>
    <w:rsid w:val="00A04D31"/>
    <w:rsid w:val="00A05829"/>
    <w:rsid w:val="00A06622"/>
    <w:rsid w:val="00A0758F"/>
    <w:rsid w:val="00A101C0"/>
    <w:rsid w:val="00A10A2A"/>
    <w:rsid w:val="00A115DC"/>
    <w:rsid w:val="00A11D53"/>
    <w:rsid w:val="00A12A73"/>
    <w:rsid w:val="00A12E29"/>
    <w:rsid w:val="00A143F2"/>
    <w:rsid w:val="00A14F35"/>
    <w:rsid w:val="00A15104"/>
    <w:rsid w:val="00A1570A"/>
    <w:rsid w:val="00A15DE5"/>
    <w:rsid w:val="00A15EA1"/>
    <w:rsid w:val="00A16446"/>
    <w:rsid w:val="00A172CA"/>
    <w:rsid w:val="00A17636"/>
    <w:rsid w:val="00A17B62"/>
    <w:rsid w:val="00A20921"/>
    <w:rsid w:val="00A211B4"/>
    <w:rsid w:val="00A2163A"/>
    <w:rsid w:val="00A21C97"/>
    <w:rsid w:val="00A21EEE"/>
    <w:rsid w:val="00A22F2A"/>
    <w:rsid w:val="00A23A2D"/>
    <w:rsid w:val="00A23CC0"/>
    <w:rsid w:val="00A24587"/>
    <w:rsid w:val="00A24A31"/>
    <w:rsid w:val="00A26ED6"/>
    <w:rsid w:val="00A278FE"/>
    <w:rsid w:val="00A30324"/>
    <w:rsid w:val="00A3079E"/>
    <w:rsid w:val="00A319A1"/>
    <w:rsid w:val="00A31DCE"/>
    <w:rsid w:val="00A32F0D"/>
    <w:rsid w:val="00A333F4"/>
    <w:rsid w:val="00A3356C"/>
    <w:rsid w:val="00A339AF"/>
    <w:rsid w:val="00A33AD9"/>
    <w:rsid w:val="00A33DDF"/>
    <w:rsid w:val="00A34547"/>
    <w:rsid w:val="00A3610B"/>
    <w:rsid w:val="00A361C3"/>
    <w:rsid w:val="00A369BD"/>
    <w:rsid w:val="00A36BAD"/>
    <w:rsid w:val="00A376B7"/>
    <w:rsid w:val="00A408BB"/>
    <w:rsid w:val="00A41BF5"/>
    <w:rsid w:val="00A41D6E"/>
    <w:rsid w:val="00A42233"/>
    <w:rsid w:val="00A42C67"/>
    <w:rsid w:val="00A44778"/>
    <w:rsid w:val="00A45914"/>
    <w:rsid w:val="00A45C1A"/>
    <w:rsid w:val="00A45D42"/>
    <w:rsid w:val="00A469E7"/>
    <w:rsid w:val="00A5062A"/>
    <w:rsid w:val="00A50862"/>
    <w:rsid w:val="00A50C1D"/>
    <w:rsid w:val="00A5190E"/>
    <w:rsid w:val="00A51FEE"/>
    <w:rsid w:val="00A5299A"/>
    <w:rsid w:val="00A52DCF"/>
    <w:rsid w:val="00A5578A"/>
    <w:rsid w:val="00A55ED1"/>
    <w:rsid w:val="00A56065"/>
    <w:rsid w:val="00A56A3D"/>
    <w:rsid w:val="00A579B2"/>
    <w:rsid w:val="00A604A4"/>
    <w:rsid w:val="00A60A0E"/>
    <w:rsid w:val="00A60D9B"/>
    <w:rsid w:val="00A61B7D"/>
    <w:rsid w:val="00A61D2F"/>
    <w:rsid w:val="00A63C30"/>
    <w:rsid w:val="00A64A0E"/>
    <w:rsid w:val="00A652A4"/>
    <w:rsid w:val="00A65D2B"/>
    <w:rsid w:val="00A6605B"/>
    <w:rsid w:val="00A6620C"/>
    <w:rsid w:val="00A66ADC"/>
    <w:rsid w:val="00A702D5"/>
    <w:rsid w:val="00A70440"/>
    <w:rsid w:val="00A70B49"/>
    <w:rsid w:val="00A71463"/>
    <w:rsid w:val="00A7147D"/>
    <w:rsid w:val="00A723E7"/>
    <w:rsid w:val="00A72659"/>
    <w:rsid w:val="00A72B12"/>
    <w:rsid w:val="00A735A4"/>
    <w:rsid w:val="00A73A28"/>
    <w:rsid w:val="00A7463F"/>
    <w:rsid w:val="00A75110"/>
    <w:rsid w:val="00A76018"/>
    <w:rsid w:val="00A773E4"/>
    <w:rsid w:val="00A77D44"/>
    <w:rsid w:val="00A77EF4"/>
    <w:rsid w:val="00A77F21"/>
    <w:rsid w:val="00A8080F"/>
    <w:rsid w:val="00A81B15"/>
    <w:rsid w:val="00A837FF"/>
    <w:rsid w:val="00A83CFC"/>
    <w:rsid w:val="00A84295"/>
    <w:rsid w:val="00A84AD0"/>
    <w:rsid w:val="00A84DC8"/>
    <w:rsid w:val="00A854B7"/>
    <w:rsid w:val="00A85DBC"/>
    <w:rsid w:val="00A85F8F"/>
    <w:rsid w:val="00A87FEB"/>
    <w:rsid w:val="00A90515"/>
    <w:rsid w:val="00A911EF"/>
    <w:rsid w:val="00A92110"/>
    <w:rsid w:val="00A93454"/>
    <w:rsid w:val="00A93F9F"/>
    <w:rsid w:val="00A9420E"/>
    <w:rsid w:val="00A9461C"/>
    <w:rsid w:val="00A94833"/>
    <w:rsid w:val="00A95AFD"/>
    <w:rsid w:val="00A9671B"/>
    <w:rsid w:val="00A96964"/>
    <w:rsid w:val="00A96B97"/>
    <w:rsid w:val="00A97648"/>
    <w:rsid w:val="00A97E80"/>
    <w:rsid w:val="00A97F10"/>
    <w:rsid w:val="00AA08D9"/>
    <w:rsid w:val="00AA0C4E"/>
    <w:rsid w:val="00AA163B"/>
    <w:rsid w:val="00AA1CFD"/>
    <w:rsid w:val="00AA1E71"/>
    <w:rsid w:val="00AA2239"/>
    <w:rsid w:val="00AA2651"/>
    <w:rsid w:val="00AA2FAB"/>
    <w:rsid w:val="00AA33D2"/>
    <w:rsid w:val="00AA5B5F"/>
    <w:rsid w:val="00AA6A97"/>
    <w:rsid w:val="00AA700F"/>
    <w:rsid w:val="00AA78F1"/>
    <w:rsid w:val="00AA7BD3"/>
    <w:rsid w:val="00AB0C57"/>
    <w:rsid w:val="00AB1195"/>
    <w:rsid w:val="00AB23CA"/>
    <w:rsid w:val="00AB266C"/>
    <w:rsid w:val="00AB3076"/>
    <w:rsid w:val="00AB375A"/>
    <w:rsid w:val="00AB3F77"/>
    <w:rsid w:val="00AB414C"/>
    <w:rsid w:val="00AB4182"/>
    <w:rsid w:val="00AB4B0C"/>
    <w:rsid w:val="00AB6930"/>
    <w:rsid w:val="00AB6A90"/>
    <w:rsid w:val="00AC0848"/>
    <w:rsid w:val="00AC0EAB"/>
    <w:rsid w:val="00AC1634"/>
    <w:rsid w:val="00AC1EA3"/>
    <w:rsid w:val="00AC27DB"/>
    <w:rsid w:val="00AC2F43"/>
    <w:rsid w:val="00AC38FD"/>
    <w:rsid w:val="00AC3F97"/>
    <w:rsid w:val="00AC515B"/>
    <w:rsid w:val="00AC5196"/>
    <w:rsid w:val="00AC5245"/>
    <w:rsid w:val="00AC60FA"/>
    <w:rsid w:val="00AC6417"/>
    <w:rsid w:val="00AC642C"/>
    <w:rsid w:val="00AC68B3"/>
    <w:rsid w:val="00AC6D6B"/>
    <w:rsid w:val="00AC7171"/>
    <w:rsid w:val="00AC7CD6"/>
    <w:rsid w:val="00AD01A1"/>
    <w:rsid w:val="00AD1154"/>
    <w:rsid w:val="00AD2AF8"/>
    <w:rsid w:val="00AD2BCD"/>
    <w:rsid w:val="00AD2D68"/>
    <w:rsid w:val="00AD318F"/>
    <w:rsid w:val="00AD404D"/>
    <w:rsid w:val="00AD5013"/>
    <w:rsid w:val="00AD591A"/>
    <w:rsid w:val="00AD5CF2"/>
    <w:rsid w:val="00AD5DA9"/>
    <w:rsid w:val="00AD6154"/>
    <w:rsid w:val="00AD698C"/>
    <w:rsid w:val="00AD6FF3"/>
    <w:rsid w:val="00AD7736"/>
    <w:rsid w:val="00AE0246"/>
    <w:rsid w:val="00AE0331"/>
    <w:rsid w:val="00AE10CE"/>
    <w:rsid w:val="00AE2414"/>
    <w:rsid w:val="00AE2956"/>
    <w:rsid w:val="00AE2BAE"/>
    <w:rsid w:val="00AE307D"/>
    <w:rsid w:val="00AE34D4"/>
    <w:rsid w:val="00AE3801"/>
    <w:rsid w:val="00AE4C87"/>
    <w:rsid w:val="00AE545B"/>
    <w:rsid w:val="00AE5DDE"/>
    <w:rsid w:val="00AE64BF"/>
    <w:rsid w:val="00AE70D4"/>
    <w:rsid w:val="00AE7868"/>
    <w:rsid w:val="00AE7940"/>
    <w:rsid w:val="00AE7FE3"/>
    <w:rsid w:val="00AF0188"/>
    <w:rsid w:val="00AF0407"/>
    <w:rsid w:val="00AF100E"/>
    <w:rsid w:val="00AF1DB0"/>
    <w:rsid w:val="00AF243A"/>
    <w:rsid w:val="00AF26B8"/>
    <w:rsid w:val="00AF2E4A"/>
    <w:rsid w:val="00AF31AC"/>
    <w:rsid w:val="00AF388F"/>
    <w:rsid w:val="00AF39B6"/>
    <w:rsid w:val="00AF4267"/>
    <w:rsid w:val="00AF4D8B"/>
    <w:rsid w:val="00AF5B0F"/>
    <w:rsid w:val="00AF6E40"/>
    <w:rsid w:val="00AF7CEA"/>
    <w:rsid w:val="00B01494"/>
    <w:rsid w:val="00B0393F"/>
    <w:rsid w:val="00B04091"/>
    <w:rsid w:val="00B04492"/>
    <w:rsid w:val="00B06691"/>
    <w:rsid w:val="00B067CA"/>
    <w:rsid w:val="00B0706C"/>
    <w:rsid w:val="00B07506"/>
    <w:rsid w:val="00B076E4"/>
    <w:rsid w:val="00B07E46"/>
    <w:rsid w:val="00B10458"/>
    <w:rsid w:val="00B1119E"/>
    <w:rsid w:val="00B112A0"/>
    <w:rsid w:val="00B11D52"/>
    <w:rsid w:val="00B122FF"/>
    <w:rsid w:val="00B12B26"/>
    <w:rsid w:val="00B1328C"/>
    <w:rsid w:val="00B13EB9"/>
    <w:rsid w:val="00B1452C"/>
    <w:rsid w:val="00B14B4A"/>
    <w:rsid w:val="00B160BB"/>
    <w:rsid w:val="00B163F8"/>
    <w:rsid w:val="00B1668F"/>
    <w:rsid w:val="00B16B2A"/>
    <w:rsid w:val="00B16C6A"/>
    <w:rsid w:val="00B17E14"/>
    <w:rsid w:val="00B17E96"/>
    <w:rsid w:val="00B20DE2"/>
    <w:rsid w:val="00B20E0F"/>
    <w:rsid w:val="00B21169"/>
    <w:rsid w:val="00B2472D"/>
    <w:rsid w:val="00B24CA0"/>
    <w:rsid w:val="00B2549F"/>
    <w:rsid w:val="00B255C4"/>
    <w:rsid w:val="00B261E1"/>
    <w:rsid w:val="00B26426"/>
    <w:rsid w:val="00B2673B"/>
    <w:rsid w:val="00B26E4C"/>
    <w:rsid w:val="00B3084B"/>
    <w:rsid w:val="00B30FD4"/>
    <w:rsid w:val="00B315AA"/>
    <w:rsid w:val="00B326EA"/>
    <w:rsid w:val="00B34152"/>
    <w:rsid w:val="00B34AD4"/>
    <w:rsid w:val="00B34C30"/>
    <w:rsid w:val="00B34E13"/>
    <w:rsid w:val="00B357F9"/>
    <w:rsid w:val="00B35B67"/>
    <w:rsid w:val="00B403F5"/>
    <w:rsid w:val="00B404A7"/>
    <w:rsid w:val="00B40B35"/>
    <w:rsid w:val="00B4108D"/>
    <w:rsid w:val="00B41678"/>
    <w:rsid w:val="00B4319B"/>
    <w:rsid w:val="00B43E01"/>
    <w:rsid w:val="00B43EF8"/>
    <w:rsid w:val="00B4475F"/>
    <w:rsid w:val="00B45131"/>
    <w:rsid w:val="00B45A7A"/>
    <w:rsid w:val="00B45FBF"/>
    <w:rsid w:val="00B46A17"/>
    <w:rsid w:val="00B4745B"/>
    <w:rsid w:val="00B50031"/>
    <w:rsid w:val="00B51261"/>
    <w:rsid w:val="00B51FA7"/>
    <w:rsid w:val="00B52849"/>
    <w:rsid w:val="00B530FF"/>
    <w:rsid w:val="00B534CA"/>
    <w:rsid w:val="00B53C83"/>
    <w:rsid w:val="00B54306"/>
    <w:rsid w:val="00B54557"/>
    <w:rsid w:val="00B54657"/>
    <w:rsid w:val="00B55186"/>
    <w:rsid w:val="00B55C60"/>
    <w:rsid w:val="00B57265"/>
    <w:rsid w:val="00B57FEB"/>
    <w:rsid w:val="00B605BE"/>
    <w:rsid w:val="00B60CFE"/>
    <w:rsid w:val="00B61109"/>
    <w:rsid w:val="00B61A50"/>
    <w:rsid w:val="00B62271"/>
    <w:rsid w:val="00B628EB"/>
    <w:rsid w:val="00B633AE"/>
    <w:rsid w:val="00B63E58"/>
    <w:rsid w:val="00B6659D"/>
    <w:rsid w:val="00B665D2"/>
    <w:rsid w:val="00B66B67"/>
    <w:rsid w:val="00B66EC6"/>
    <w:rsid w:val="00B6737C"/>
    <w:rsid w:val="00B70E19"/>
    <w:rsid w:val="00B712A7"/>
    <w:rsid w:val="00B71918"/>
    <w:rsid w:val="00B71B78"/>
    <w:rsid w:val="00B7214D"/>
    <w:rsid w:val="00B72FD0"/>
    <w:rsid w:val="00B74372"/>
    <w:rsid w:val="00B7459D"/>
    <w:rsid w:val="00B75110"/>
    <w:rsid w:val="00B75525"/>
    <w:rsid w:val="00B76116"/>
    <w:rsid w:val="00B762F4"/>
    <w:rsid w:val="00B778DE"/>
    <w:rsid w:val="00B77926"/>
    <w:rsid w:val="00B77FEF"/>
    <w:rsid w:val="00B80283"/>
    <w:rsid w:val="00B8095F"/>
    <w:rsid w:val="00B80B0C"/>
    <w:rsid w:val="00B80B11"/>
    <w:rsid w:val="00B81195"/>
    <w:rsid w:val="00B823E2"/>
    <w:rsid w:val="00B824AC"/>
    <w:rsid w:val="00B82CCA"/>
    <w:rsid w:val="00B831AE"/>
    <w:rsid w:val="00B8324C"/>
    <w:rsid w:val="00B83FA2"/>
    <w:rsid w:val="00B8446C"/>
    <w:rsid w:val="00B855DA"/>
    <w:rsid w:val="00B85B33"/>
    <w:rsid w:val="00B85DF9"/>
    <w:rsid w:val="00B862D6"/>
    <w:rsid w:val="00B86B3A"/>
    <w:rsid w:val="00B87725"/>
    <w:rsid w:val="00B87E20"/>
    <w:rsid w:val="00B90A0D"/>
    <w:rsid w:val="00B92C1A"/>
    <w:rsid w:val="00B92C40"/>
    <w:rsid w:val="00B92D16"/>
    <w:rsid w:val="00B9495D"/>
    <w:rsid w:val="00B94AE4"/>
    <w:rsid w:val="00B95E94"/>
    <w:rsid w:val="00B966BF"/>
    <w:rsid w:val="00BA1BBB"/>
    <w:rsid w:val="00BA259A"/>
    <w:rsid w:val="00BA259C"/>
    <w:rsid w:val="00BA29D3"/>
    <w:rsid w:val="00BA29FC"/>
    <w:rsid w:val="00BA2F34"/>
    <w:rsid w:val="00BA307F"/>
    <w:rsid w:val="00BA39F0"/>
    <w:rsid w:val="00BA3F1F"/>
    <w:rsid w:val="00BA3FCD"/>
    <w:rsid w:val="00BA5280"/>
    <w:rsid w:val="00BA57D9"/>
    <w:rsid w:val="00BB019F"/>
    <w:rsid w:val="00BB0571"/>
    <w:rsid w:val="00BB0A15"/>
    <w:rsid w:val="00BB14F1"/>
    <w:rsid w:val="00BB154C"/>
    <w:rsid w:val="00BB1D0E"/>
    <w:rsid w:val="00BB36C7"/>
    <w:rsid w:val="00BB3DB9"/>
    <w:rsid w:val="00BB4774"/>
    <w:rsid w:val="00BB528C"/>
    <w:rsid w:val="00BB556C"/>
    <w:rsid w:val="00BB572E"/>
    <w:rsid w:val="00BB6C14"/>
    <w:rsid w:val="00BB6C2A"/>
    <w:rsid w:val="00BB71C0"/>
    <w:rsid w:val="00BB74FD"/>
    <w:rsid w:val="00BB7A3A"/>
    <w:rsid w:val="00BB7D6F"/>
    <w:rsid w:val="00BC0568"/>
    <w:rsid w:val="00BC13E9"/>
    <w:rsid w:val="00BC1750"/>
    <w:rsid w:val="00BC28A3"/>
    <w:rsid w:val="00BC4C4F"/>
    <w:rsid w:val="00BC5342"/>
    <w:rsid w:val="00BC56B2"/>
    <w:rsid w:val="00BC5982"/>
    <w:rsid w:val="00BC5BB2"/>
    <w:rsid w:val="00BC5DC4"/>
    <w:rsid w:val="00BC60BF"/>
    <w:rsid w:val="00BC6471"/>
    <w:rsid w:val="00BD2805"/>
    <w:rsid w:val="00BD28BF"/>
    <w:rsid w:val="00BD3442"/>
    <w:rsid w:val="00BD40DA"/>
    <w:rsid w:val="00BD4880"/>
    <w:rsid w:val="00BD5264"/>
    <w:rsid w:val="00BD55AA"/>
    <w:rsid w:val="00BD5970"/>
    <w:rsid w:val="00BD5AF6"/>
    <w:rsid w:val="00BD6067"/>
    <w:rsid w:val="00BD6404"/>
    <w:rsid w:val="00BD6901"/>
    <w:rsid w:val="00BE025D"/>
    <w:rsid w:val="00BE0DC7"/>
    <w:rsid w:val="00BE0E4C"/>
    <w:rsid w:val="00BE1530"/>
    <w:rsid w:val="00BE1767"/>
    <w:rsid w:val="00BE18AD"/>
    <w:rsid w:val="00BE1991"/>
    <w:rsid w:val="00BE1A95"/>
    <w:rsid w:val="00BE2873"/>
    <w:rsid w:val="00BE28DF"/>
    <w:rsid w:val="00BE2B3F"/>
    <w:rsid w:val="00BE3247"/>
    <w:rsid w:val="00BE33AE"/>
    <w:rsid w:val="00BE3450"/>
    <w:rsid w:val="00BE35B1"/>
    <w:rsid w:val="00BE4058"/>
    <w:rsid w:val="00BE41F7"/>
    <w:rsid w:val="00BE5BFB"/>
    <w:rsid w:val="00BE6196"/>
    <w:rsid w:val="00BE62BE"/>
    <w:rsid w:val="00BE6824"/>
    <w:rsid w:val="00BF046F"/>
    <w:rsid w:val="00BF20E5"/>
    <w:rsid w:val="00BF27A6"/>
    <w:rsid w:val="00BF41ED"/>
    <w:rsid w:val="00BF4296"/>
    <w:rsid w:val="00BF4537"/>
    <w:rsid w:val="00BF4AE4"/>
    <w:rsid w:val="00BF4D22"/>
    <w:rsid w:val="00BF4EF0"/>
    <w:rsid w:val="00BF5276"/>
    <w:rsid w:val="00BF560B"/>
    <w:rsid w:val="00BF5632"/>
    <w:rsid w:val="00BF57A4"/>
    <w:rsid w:val="00BF6BEF"/>
    <w:rsid w:val="00BF6E1D"/>
    <w:rsid w:val="00C0032C"/>
    <w:rsid w:val="00C0129C"/>
    <w:rsid w:val="00C01941"/>
    <w:rsid w:val="00C01D50"/>
    <w:rsid w:val="00C02DDC"/>
    <w:rsid w:val="00C031FE"/>
    <w:rsid w:val="00C0398D"/>
    <w:rsid w:val="00C04B4E"/>
    <w:rsid w:val="00C04B6E"/>
    <w:rsid w:val="00C04D5E"/>
    <w:rsid w:val="00C05625"/>
    <w:rsid w:val="00C056DC"/>
    <w:rsid w:val="00C0615C"/>
    <w:rsid w:val="00C064A2"/>
    <w:rsid w:val="00C0717E"/>
    <w:rsid w:val="00C11E61"/>
    <w:rsid w:val="00C12858"/>
    <w:rsid w:val="00C130C7"/>
    <w:rsid w:val="00C1311A"/>
    <w:rsid w:val="00C1329B"/>
    <w:rsid w:val="00C13EA4"/>
    <w:rsid w:val="00C147DB"/>
    <w:rsid w:val="00C1572F"/>
    <w:rsid w:val="00C159BD"/>
    <w:rsid w:val="00C16F47"/>
    <w:rsid w:val="00C17A9E"/>
    <w:rsid w:val="00C215A1"/>
    <w:rsid w:val="00C22D1D"/>
    <w:rsid w:val="00C2408F"/>
    <w:rsid w:val="00C24B7E"/>
    <w:rsid w:val="00C24C05"/>
    <w:rsid w:val="00C24D2F"/>
    <w:rsid w:val="00C260C5"/>
    <w:rsid w:val="00C26222"/>
    <w:rsid w:val="00C269F3"/>
    <w:rsid w:val="00C27A0C"/>
    <w:rsid w:val="00C301B8"/>
    <w:rsid w:val="00C31283"/>
    <w:rsid w:val="00C31577"/>
    <w:rsid w:val="00C31982"/>
    <w:rsid w:val="00C31E80"/>
    <w:rsid w:val="00C32610"/>
    <w:rsid w:val="00C32C44"/>
    <w:rsid w:val="00C33192"/>
    <w:rsid w:val="00C33C48"/>
    <w:rsid w:val="00C340E5"/>
    <w:rsid w:val="00C34207"/>
    <w:rsid w:val="00C35AA7"/>
    <w:rsid w:val="00C35E30"/>
    <w:rsid w:val="00C36F65"/>
    <w:rsid w:val="00C37134"/>
    <w:rsid w:val="00C377ED"/>
    <w:rsid w:val="00C40284"/>
    <w:rsid w:val="00C40876"/>
    <w:rsid w:val="00C417D3"/>
    <w:rsid w:val="00C417FC"/>
    <w:rsid w:val="00C43467"/>
    <w:rsid w:val="00C43BA1"/>
    <w:rsid w:val="00C43DAB"/>
    <w:rsid w:val="00C44094"/>
    <w:rsid w:val="00C45288"/>
    <w:rsid w:val="00C47F08"/>
    <w:rsid w:val="00C514A6"/>
    <w:rsid w:val="00C51C0C"/>
    <w:rsid w:val="00C5215D"/>
    <w:rsid w:val="00C52783"/>
    <w:rsid w:val="00C52804"/>
    <w:rsid w:val="00C55BE7"/>
    <w:rsid w:val="00C55EF1"/>
    <w:rsid w:val="00C55F33"/>
    <w:rsid w:val="00C5688C"/>
    <w:rsid w:val="00C5739F"/>
    <w:rsid w:val="00C57CF0"/>
    <w:rsid w:val="00C6012F"/>
    <w:rsid w:val="00C61AD5"/>
    <w:rsid w:val="00C61AD9"/>
    <w:rsid w:val="00C61E29"/>
    <w:rsid w:val="00C63557"/>
    <w:rsid w:val="00C6390A"/>
    <w:rsid w:val="00C63B97"/>
    <w:rsid w:val="00C63C6D"/>
    <w:rsid w:val="00C63EA8"/>
    <w:rsid w:val="00C64331"/>
    <w:rsid w:val="00C6436A"/>
    <w:rsid w:val="00C649BD"/>
    <w:rsid w:val="00C6572A"/>
    <w:rsid w:val="00C65891"/>
    <w:rsid w:val="00C66AC9"/>
    <w:rsid w:val="00C66AD0"/>
    <w:rsid w:val="00C6794F"/>
    <w:rsid w:val="00C67D56"/>
    <w:rsid w:val="00C70560"/>
    <w:rsid w:val="00C70997"/>
    <w:rsid w:val="00C70C87"/>
    <w:rsid w:val="00C710F0"/>
    <w:rsid w:val="00C724D3"/>
    <w:rsid w:val="00C761DC"/>
    <w:rsid w:val="00C76D88"/>
    <w:rsid w:val="00C76F36"/>
    <w:rsid w:val="00C775C3"/>
    <w:rsid w:val="00C77DD9"/>
    <w:rsid w:val="00C77E20"/>
    <w:rsid w:val="00C80FD5"/>
    <w:rsid w:val="00C81FB1"/>
    <w:rsid w:val="00C8203D"/>
    <w:rsid w:val="00C83BE6"/>
    <w:rsid w:val="00C84600"/>
    <w:rsid w:val="00C85354"/>
    <w:rsid w:val="00C85E92"/>
    <w:rsid w:val="00C85FFB"/>
    <w:rsid w:val="00C86229"/>
    <w:rsid w:val="00C86ABA"/>
    <w:rsid w:val="00C86E09"/>
    <w:rsid w:val="00C92274"/>
    <w:rsid w:val="00C92B35"/>
    <w:rsid w:val="00C92BBC"/>
    <w:rsid w:val="00C943F3"/>
    <w:rsid w:val="00C94BDB"/>
    <w:rsid w:val="00C96F91"/>
    <w:rsid w:val="00C96F9A"/>
    <w:rsid w:val="00C97449"/>
    <w:rsid w:val="00C97E97"/>
    <w:rsid w:val="00CA0666"/>
    <w:rsid w:val="00CA08C6"/>
    <w:rsid w:val="00CA0A77"/>
    <w:rsid w:val="00CA0CC6"/>
    <w:rsid w:val="00CA191C"/>
    <w:rsid w:val="00CA2729"/>
    <w:rsid w:val="00CA2E9B"/>
    <w:rsid w:val="00CA3057"/>
    <w:rsid w:val="00CA357C"/>
    <w:rsid w:val="00CA3E9B"/>
    <w:rsid w:val="00CA45F8"/>
    <w:rsid w:val="00CA461D"/>
    <w:rsid w:val="00CA4974"/>
    <w:rsid w:val="00CA5339"/>
    <w:rsid w:val="00CA6928"/>
    <w:rsid w:val="00CA6F8A"/>
    <w:rsid w:val="00CA74FC"/>
    <w:rsid w:val="00CA774C"/>
    <w:rsid w:val="00CA7CED"/>
    <w:rsid w:val="00CB0305"/>
    <w:rsid w:val="00CB0660"/>
    <w:rsid w:val="00CB09B6"/>
    <w:rsid w:val="00CB194B"/>
    <w:rsid w:val="00CB33C7"/>
    <w:rsid w:val="00CB6177"/>
    <w:rsid w:val="00CB6DA7"/>
    <w:rsid w:val="00CB6F5B"/>
    <w:rsid w:val="00CB7326"/>
    <w:rsid w:val="00CB774C"/>
    <w:rsid w:val="00CB7E4C"/>
    <w:rsid w:val="00CC0C3F"/>
    <w:rsid w:val="00CC11FA"/>
    <w:rsid w:val="00CC1CA9"/>
    <w:rsid w:val="00CC25B4"/>
    <w:rsid w:val="00CC265B"/>
    <w:rsid w:val="00CC2B3A"/>
    <w:rsid w:val="00CC3368"/>
    <w:rsid w:val="00CC3605"/>
    <w:rsid w:val="00CC3C59"/>
    <w:rsid w:val="00CC4650"/>
    <w:rsid w:val="00CC578C"/>
    <w:rsid w:val="00CC5F88"/>
    <w:rsid w:val="00CC69C8"/>
    <w:rsid w:val="00CC6ABC"/>
    <w:rsid w:val="00CC6AC8"/>
    <w:rsid w:val="00CC739E"/>
    <w:rsid w:val="00CC7622"/>
    <w:rsid w:val="00CC77A2"/>
    <w:rsid w:val="00CD03B5"/>
    <w:rsid w:val="00CD1331"/>
    <w:rsid w:val="00CD1ADA"/>
    <w:rsid w:val="00CD2A90"/>
    <w:rsid w:val="00CD307E"/>
    <w:rsid w:val="00CD3814"/>
    <w:rsid w:val="00CD3BC0"/>
    <w:rsid w:val="00CD40D7"/>
    <w:rsid w:val="00CD4664"/>
    <w:rsid w:val="00CD46BA"/>
    <w:rsid w:val="00CD4B23"/>
    <w:rsid w:val="00CD6071"/>
    <w:rsid w:val="00CD629F"/>
    <w:rsid w:val="00CD6338"/>
    <w:rsid w:val="00CD6A1B"/>
    <w:rsid w:val="00CD6C6A"/>
    <w:rsid w:val="00CD7924"/>
    <w:rsid w:val="00CE0A7F"/>
    <w:rsid w:val="00CE1718"/>
    <w:rsid w:val="00CE5900"/>
    <w:rsid w:val="00CE77A0"/>
    <w:rsid w:val="00CE7B42"/>
    <w:rsid w:val="00CE7F22"/>
    <w:rsid w:val="00CF059D"/>
    <w:rsid w:val="00CF06AF"/>
    <w:rsid w:val="00CF1F7B"/>
    <w:rsid w:val="00CF2C3A"/>
    <w:rsid w:val="00CF4156"/>
    <w:rsid w:val="00CF49A2"/>
    <w:rsid w:val="00CF5E86"/>
    <w:rsid w:val="00CF6C9E"/>
    <w:rsid w:val="00D0036C"/>
    <w:rsid w:val="00D0141E"/>
    <w:rsid w:val="00D0154B"/>
    <w:rsid w:val="00D01573"/>
    <w:rsid w:val="00D01CDC"/>
    <w:rsid w:val="00D02928"/>
    <w:rsid w:val="00D03D00"/>
    <w:rsid w:val="00D04632"/>
    <w:rsid w:val="00D05C30"/>
    <w:rsid w:val="00D060F0"/>
    <w:rsid w:val="00D06F2A"/>
    <w:rsid w:val="00D07263"/>
    <w:rsid w:val="00D10052"/>
    <w:rsid w:val="00D11359"/>
    <w:rsid w:val="00D119C6"/>
    <w:rsid w:val="00D12365"/>
    <w:rsid w:val="00D12511"/>
    <w:rsid w:val="00D13364"/>
    <w:rsid w:val="00D1353D"/>
    <w:rsid w:val="00D13CE8"/>
    <w:rsid w:val="00D13F66"/>
    <w:rsid w:val="00D141FC"/>
    <w:rsid w:val="00D15C20"/>
    <w:rsid w:val="00D15D77"/>
    <w:rsid w:val="00D15EA7"/>
    <w:rsid w:val="00D16A68"/>
    <w:rsid w:val="00D204F7"/>
    <w:rsid w:val="00D20746"/>
    <w:rsid w:val="00D209FF"/>
    <w:rsid w:val="00D22D41"/>
    <w:rsid w:val="00D22D8A"/>
    <w:rsid w:val="00D24966"/>
    <w:rsid w:val="00D253AA"/>
    <w:rsid w:val="00D259B5"/>
    <w:rsid w:val="00D25D29"/>
    <w:rsid w:val="00D26969"/>
    <w:rsid w:val="00D3072D"/>
    <w:rsid w:val="00D30B3C"/>
    <w:rsid w:val="00D30CD3"/>
    <w:rsid w:val="00D3188C"/>
    <w:rsid w:val="00D31FE0"/>
    <w:rsid w:val="00D32F66"/>
    <w:rsid w:val="00D34EAE"/>
    <w:rsid w:val="00D35296"/>
    <w:rsid w:val="00D35A92"/>
    <w:rsid w:val="00D35F9B"/>
    <w:rsid w:val="00D3642D"/>
    <w:rsid w:val="00D3695A"/>
    <w:rsid w:val="00D36B69"/>
    <w:rsid w:val="00D37072"/>
    <w:rsid w:val="00D408DD"/>
    <w:rsid w:val="00D41FE8"/>
    <w:rsid w:val="00D42B68"/>
    <w:rsid w:val="00D435EE"/>
    <w:rsid w:val="00D43DB1"/>
    <w:rsid w:val="00D444C8"/>
    <w:rsid w:val="00D4455F"/>
    <w:rsid w:val="00D44CE6"/>
    <w:rsid w:val="00D44DC8"/>
    <w:rsid w:val="00D44E95"/>
    <w:rsid w:val="00D45D72"/>
    <w:rsid w:val="00D501F6"/>
    <w:rsid w:val="00D50A02"/>
    <w:rsid w:val="00D50A1F"/>
    <w:rsid w:val="00D512F6"/>
    <w:rsid w:val="00D51327"/>
    <w:rsid w:val="00D520E4"/>
    <w:rsid w:val="00D53A38"/>
    <w:rsid w:val="00D53C55"/>
    <w:rsid w:val="00D54717"/>
    <w:rsid w:val="00D548E0"/>
    <w:rsid w:val="00D554A1"/>
    <w:rsid w:val="00D55DB7"/>
    <w:rsid w:val="00D56CBA"/>
    <w:rsid w:val="00D56F01"/>
    <w:rsid w:val="00D575DD"/>
    <w:rsid w:val="00D57DFA"/>
    <w:rsid w:val="00D57E6E"/>
    <w:rsid w:val="00D625F3"/>
    <w:rsid w:val="00D62A1E"/>
    <w:rsid w:val="00D62ED5"/>
    <w:rsid w:val="00D638F6"/>
    <w:rsid w:val="00D6558C"/>
    <w:rsid w:val="00D65D7F"/>
    <w:rsid w:val="00D668B4"/>
    <w:rsid w:val="00D66B85"/>
    <w:rsid w:val="00D67FCF"/>
    <w:rsid w:val="00D709CE"/>
    <w:rsid w:val="00D70E4A"/>
    <w:rsid w:val="00D71F73"/>
    <w:rsid w:val="00D725BD"/>
    <w:rsid w:val="00D72FC6"/>
    <w:rsid w:val="00D73107"/>
    <w:rsid w:val="00D732FE"/>
    <w:rsid w:val="00D7383D"/>
    <w:rsid w:val="00D73BA9"/>
    <w:rsid w:val="00D74785"/>
    <w:rsid w:val="00D74A06"/>
    <w:rsid w:val="00D75B09"/>
    <w:rsid w:val="00D75E8C"/>
    <w:rsid w:val="00D771CF"/>
    <w:rsid w:val="00D77D5D"/>
    <w:rsid w:val="00D77DB6"/>
    <w:rsid w:val="00D802A3"/>
    <w:rsid w:val="00D80786"/>
    <w:rsid w:val="00D80D9D"/>
    <w:rsid w:val="00D81CAB"/>
    <w:rsid w:val="00D81E66"/>
    <w:rsid w:val="00D8232D"/>
    <w:rsid w:val="00D8576F"/>
    <w:rsid w:val="00D85A6D"/>
    <w:rsid w:val="00D85C59"/>
    <w:rsid w:val="00D8647B"/>
    <w:rsid w:val="00D8677F"/>
    <w:rsid w:val="00D902DF"/>
    <w:rsid w:val="00D908CD"/>
    <w:rsid w:val="00D90FF8"/>
    <w:rsid w:val="00D91AEA"/>
    <w:rsid w:val="00D92609"/>
    <w:rsid w:val="00D935CC"/>
    <w:rsid w:val="00D9365C"/>
    <w:rsid w:val="00D9411D"/>
    <w:rsid w:val="00D94A4D"/>
    <w:rsid w:val="00D95269"/>
    <w:rsid w:val="00D97313"/>
    <w:rsid w:val="00D9736C"/>
    <w:rsid w:val="00D97D22"/>
    <w:rsid w:val="00D97F0C"/>
    <w:rsid w:val="00DA1B35"/>
    <w:rsid w:val="00DA1D4F"/>
    <w:rsid w:val="00DA23A5"/>
    <w:rsid w:val="00DA2B80"/>
    <w:rsid w:val="00DA34D6"/>
    <w:rsid w:val="00DA3A86"/>
    <w:rsid w:val="00DA3DA5"/>
    <w:rsid w:val="00DA44F0"/>
    <w:rsid w:val="00DA6D75"/>
    <w:rsid w:val="00DA7448"/>
    <w:rsid w:val="00DA7503"/>
    <w:rsid w:val="00DA7E4E"/>
    <w:rsid w:val="00DB195F"/>
    <w:rsid w:val="00DB2749"/>
    <w:rsid w:val="00DB32CE"/>
    <w:rsid w:val="00DB42C8"/>
    <w:rsid w:val="00DB532A"/>
    <w:rsid w:val="00DB5A94"/>
    <w:rsid w:val="00DB62A5"/>
    <w:rsid w:val="00DB7250"/>
    <w:rsid w:val="00DC02E7"/>
    <w:rsid w:val="00DC05B4"/>
    <w:rsid w:val="00DC0B86"/>
    <w:rsid w:val="00DC17C4"/>
    <w:rsid w:val="00DC2500"/>
    <w:rsid w:val="00DC37BB"/>
    <w:rsid w:val="00DC3B25"/>
    <w:rsid w:val="00DC47FD"/>
    <w:rsid w:val="00DC4F72"/>
    <w:rsid w:val="00DC51E9"/>
    <w:rsid w:val="00DC6BFD"/>
    <w:rsid w:val="00DC731B"/>
    <w:rsid w:val="00DC77DC"/>
    <w:rsid w:val="00DD0453"/>
    <w:rsid w:val="00DD0C2C"/>
    <w:rsid w:val="00DD19DE"/>
    <w:rsid w:val="00DD28BC"/>
    <w:rsid w:val="00DD2CE1"/>
    <w:rsid w:val="00DD62DB"/>
    <w:rsid w:val="00DD6652"/>
    <w:rsid w:val="00DD67FB"/>
    <w:rsid w:val="00DD7A60"/>
    <w:rsid w:val="00DD7E1C"/>
    <w:rsid w:val="00DE03FE"/>
    <w:rsid w:val="00DE0EA4"/>
    <w:rsid w:val="00DE1666"/>
    <w:rsid w:val="00DE177F"/>
    <w:rsid w:val="00DE31F0"/>
    <w:rsid w:val="00DE36D8"/>
    <w:rsid w:val="00DE3D1C"/>
    <w:rsid w:val="00DE40EB"/>
    <w:rsid w:val="00DE41DC"/>
    <w:rsid w:val="00DE4294"/>
    <w:rsid w:val="00DE4716"/>
    <w:rsid w:val="00DE4CD6"/>
    <w:rsid w:val="00DE65FB"/>
    <w:rsid w:val="00DE6AC8"/>
    <w:rsid w:val="00DF0F5E"/>
    <w:rsid w:val="00DF16F4"/>
    <w:rsid w:val="00DF1A07"/>
    <w:rsid w:val="00DF24CC"/>
    <w:rsid w:val="00DF27DF"/>
    <w:rsid w:val="00DF27E4"/>
    <w:rsid w:val="00DF2B1B"/>
    <w:rsid w:val="00DF3A55"/>
    <w:rsid w:val="00DF3BC4"/>
    <w:rsid w:val="00DF402A"/>
    <w:rsid w:val="00DF48CF"/>
    <w:rsid w:val="00DF4BEC"/>
    <w:rsid w:val="00DF4F63"/>
    <w:rsid w:val="00DF598C"/>
    <w:rsid w:val="00DF6D4F"/>
    <w:rsid w:val="00DF70E4"/>
    <w:rsid w:val="00E00AA4"/>
    <w:rsid w:val="00E0227D"/>
    <w:rsid w:val="00E02A05"/>
    <w:rsid w:val="00E02FD4"/>
    <w:rsid w:val="00E047C1"/>
    <w:rsid w:val="00E04B84"/>
    <w:rsid w:val="00E05D53"/>
    <w:rsid w:val="00E06466"/>
    <w:rsid w:val="00E06835"/>
    <w:rsid w:val="00E069B2"/>
    <w:rsid w:val="00E06FDA"/>
    <w:rsid w:val="00E07981"/>
    <w:rsid w:val="00E10BFF"/>
    <w:rsid w:val="00E114F5"/>
    <w:rsid w:val="00E12DD3"/>
    <w:rsid w:val="00E160A5"/>
    <w:rsid w:val="00E161DD"/>
    <w:rsid w:val="00E1713D"/>
    <w:rsid w:val="00E1743E"/>
    <w:rsid w:val="00E17905"/>
    <w:rsid w:val="00E17CD3"/>
    <w:rsid w:val="00E17D5C"/>
    <w:rsid w:val="00E20867"/>
    <w:rsid w:val="00E20A43"/>
    <w:rsid w:val="00E20BE6"/>
    <w:rsid w:val="00E21737"/>
    <w:rsid w:val="00E22CAB"/>
    <w:rsid w:val="00E23898"/>
    <w:rsid w:val="00E23CC5"/>
    <w:rsid w:val="00E24253"/>
    <w:rsid w:val="00E24284"/>
    <w:rsid w:val="00E24F6B"/>
    <w:rsid w:val="00E2798C"/>
    <w:rsid w:val="00E27B37"/>
    <w:rsid w:val="00E3047C"/>
    <w:rsid w:val="00E30776"/>
    <w:rsid w:val="00E310E0"/>
    <w:rsid w:val="00E319F1"/>
    <w:rsid w:val="00E31A50"/>
    <w:rsid w:val="00E327FC"/>
    <w:rsid w:val="00E32CDA"/>
    <w:rsid w:val="00E3328F"/>
    <w:rsid w:val="00E33CD2"/>
    <w:rsid w:val="00E34D8A"/>
    <w:rsid w:val="00E350FE"/>
    <w:rsid w:val="00E362D7"/>
    <w:rsid w:val="00E40B24"/>
    <w:rsid w:val="00E40CA8"/>
    <w:rsid w:val="00E40E90"/>
    <w:rsid w:val="00E40F4E"/>
    <w:rsid w:val="00E417C0"/>
    <w:rsid w:val="00E41C62"/>
    <w:rsid w:val="00E42033"/>
    <w:rsid w:val="00E423E1"/>
    <w:rsid w:val="00E42A01"/>
    <w:rsid w:val="00E42F49"/>
    <w:rsid w:val="00E43F92"/>
    <w:rsid w:val="00E445B9"/>
    <w:rsid w:val="00E44708"/>
    <w:rsid w:val="00E45C7E"/>
    <w:rsid w:val="00E46175"/>
    <w:rsid w:val="00E46FE3"/>
    <w:rsid w:val="00E479E5"/>
    <w:rsid w:val="00E50241"/>
    <w:rsid w:val="00E504A6"/>
    <w:rsid w:val="00E514E4"/>
    <w:rsid w:val="00E5231F"/>
    <w:rsid w:val="00E52682"/>
    <w:rsid w:val="00E531EB"/>
    <w:rsid w:val="00E534A6"/>
    <w:rsid w:val="00E5401C"/>
    <w:rsid w:val="00E5409C"/>
    <w:rsid w:val="00E54642"/>
    <w:rsid w:val="00E54874"/>
    <w:rsid w:val="00E54B6F"/>
    <w:rsid w:val="00E55387"/>
    <w:rsid w:val="00E55ACA"/>
    <w:rsid w:val="00E57B74"/>
    <w:rsid w:val="00E57FAA"/>
    <w:rsid w:val="00E62256"/>
    <w:rsid w:val="00E62E04"/>
    <w:rsid w:val="00E63144"/>
    <w:rsid w:val="00E63BD7"/>
    <w:rsid w:val="00E6425A"/>
    <w:rsid w:val="00E648D5"/>
    <w:rsid w:val="00E64B9B"/>
    <w:rsid w:val="00E64DF5"/>
    <w:rsid w:val="00E65BC6"/>
    <w:rsid w:val="00E65CF4"/>
    <w:rsid w:val="00E661FF"/>
    <w:rsid w:val="00E66DE6"/>
    <w:rsid w:val="00E726EB"/>
    <w:rsid w:val="00E72CF1"/>
    <w:rsid w:val="00E739B4"/>
    <w:rsid w:val="00E73F4A"/>
    <w:rsid w:val="00E75F27"/>
    <w:rsid w:val="00E75F41"/>
    <w:rsid w:val="00E77378"/>
    <w:rsid w:val="00E77546"/>
    <w:rsid w:val="00E80655"/>
    <w:rsid w:val="00E80B52"/>
    <w:rsid w:val="00E81637"/>
    <w:rsid w:val="00E824C3"/>
    <w:rsid w:val="00E838A3"/>
    <w:rsid w:val="00E83F23"/>
    <w:rsid w:val="00E840B3"/>
    <w:rsid w:val="00E8423D"/>
    <w:rsid w:val="00E84D10"/>
    <w:rsid w:val="00E85ADD"/>
    <w:rsid w:val="00E8629F"/>
    <w:rsid w:val="00E863D2"/>
    <w:rsid w:val="00E86785"/>
    <w:rsid w:val="00E91008"/>
    <w:rsid w:val="00E91408"/>
    <w:rsid w:val="00E9374E"/>
    <w:rsid w:val="00E93AE3"/>
    <w:rsid w:val="00E93D85"/>
    <w:rsid w:val="00E94022"/>
    <w:rsid w:val="00E942BD"/>
    <w:rsid w:val="00E944E0"/>
    <w:rsid w:val="00E94F54"/>
    <w:rsid w:val="00E9535F"/>
    <w:rsid w:val="00E95F1F"/>
    <w:rsid w:val="00E96065"/>
    <w:rsid w:val="00E97446"/>
    <w:rsid w:val="00E9768D"/>
    <w:rsid w:val="00E97AD5"/>
    <w:rsid w:val="00EA04F5"/>
    <w:rsid w:val="00EA0549"/>
    <w:rsid w:val="00EA0EAC"/>
    <w:rsid w:val="00EA1111"/>
    <w:rsid w:val="00EA1CCD"/>
    <w:rsid w:val="00EA1E38"/>
    <w:rsid w:val="00EA28D5"/>
    <w:rsid w:val="00EA3175"/>
    <w:rsid w:val="00EA3B4F"/>
    <w:rsid w:val="00EA3C24"/>
    <w:rsid w:val="00EA4EB0"/>
    <w:rsid w:val="00EA59FB"/>
    <w:rsid w:val="00EA6354"/>
    <w:rsid w:val="00EA6D58"/>
    <w:rsid w:val="00EA70BE"/>
    <w:rsid w:val="00EA73DF"/>
    <w:rsid w:val="00EB064A"/>
    <w:rsid w:val="00EB1B9E"/>
    <w:rsid w:val="00EB2988"/>
    <w:rsid w:val="00EB2BCC"/>
    <w:rsid w:val="00EB37DD"/>
    <w:rsid w:val="00EB38A1"/>
    <w:rsid w:val="00EB45DA"/>
    <w:rsid w:val="00EB5529"/>
    <w:rsid w:val="00EB61AE"/>
    <w:rsid w:val="00EB6643"/>
    <w:rsid w:val="00EC0C7C"/>
    <w:rsid w:val="00EC12C1"/>
    <w:rsid w:val="00EC1CDA"/>
    <w:rsid w:val="00EC322D"/>
    <w:rsid w:val="00EC40A1"/>
    <w:rsid w:val="00EC507B"/>
    <w:rsid w:val="00EC51F3"/>
    <w:rsid w:val="00EC615C"/>
    <w:rsid w:val="00EC6778"/>
    <w:rsid w:val="00EC68B5"/>
    <w:rsid w:val="00EC7BC0"/>
    <w:rsid w:val="00ED2B97"/>
    <w:rsid w:val="00ED383A"/>
    <w:rsid w:val="00ED4D34"/>
    <w:rsid w:val="00ED4DFE"/>
    <w:rsid w:val="00ED4FD4"/>
    <w:rsid w:val="00ED735A"/>
    <w:rsid w:val="00EE1080"/>
    <w:rsid w:val="00EE140B"/>
    <w:rsid w:val="00EE1FDE"/>
    <w:rsid w:val="00EE3067"/>
    <w:rsid w:val="00EE46B6"/>
    <w:rsid w:val="00EE623D"/>
    <w:rsid w:val="00EE7642"/>
    <w:rsid w:val="00EE7F68"/>
    <w:rsid w:val="00EF0AC7"/>
    <w:rsid w:val="00EF185B"/>
    <w:rsid w:val="00EF1EC5"/>
    <w:rsid w:val="00EF1ECF"/>
    <w:rsid w:val="00EF4C88"/>
    <w:rsid w:val="00EF55EB"/>
    <w:rsid w:val="00EF648A"/>
    <w:rsid w:val="00EF68DC"/>
    <w:rsid w:val="00F004CD"/>
    <w:rsid w:val="00F0074C"/>
    <w:rsid w:val="00F00C77"/>
    <w:rsid w:val="00F00DCC"/>
    <w:rsid w:val="00F00F8C"/>
    <w:rsid w:val="00F01511"/>
    <w:rsid w:val="00F0156F"/>
    <w:rsid w:val="00F015C0"/>
    <w:rsid w:val="00F01819"/>
    <w:rsid w:val="00F01D15"/>
    <w:rsid w:val="00F02E11"/>
    <w:rsid w:val="00F03AFA"/>
    <w:rsid w:val="00F046C2"/>
    <w:rsid w:val="00F0526C"/>
    <w:rsid w:val="00F05929"/>
    <w:rsid w:val="00F05AC8"/>
    <w:rsid w:val="00F06564"/>
    <w:rsid w:val="00F07167"/>
    <w:rsid w:val="00F072D8"/>
    <w:rsid w:val="00F07301"/>
    <w:rsid w:val="00F0781D"/>
    <w:rsid w:val="00F07C94"/>
    <w:rsid w:val="00F07CE0"/>
    <w:rsid w:val="00F115F5"/>
    <w:rsid w:val="00F12149"/>
    <w:rsid w:val="00F12938"/>
    <w:rsid w:val="00F13D05"/>
    <w:rsid w:val="00F13D37"/>
    <w:rsid w:val="00F14754"/>
    <w:rsid w:val="00F1579A"/>
    <w:rsid w:val="00F1679D"/>
    <w:rsid w:val="00F1682C"/>
    <w:rsid w:val="00F17150"/>
    <w:rsid w:val="00F20B2E"/>
    <w:rsid w:val="00F20B91"/>
    <w:rsid w:val="00F21139"/>
    <w:rsid w:val="00F22086"/>
    <w:rsid w:val="00F22DA2"/>
    <w:rsid w:val="00F233D0"/>
    <w:rsid w:val="00F24B8B"/>
    <w:rsid w:val="00F2569D"/>
    <w:rsid w:val="00F25E86"/>
    <w:rsid w:val="00F26D73"/>
    <w:rsid w:val="00F274EE"/>
    <w:rsid w:val="00F30D2E"/>
    <w:rsid w:val="00F31FE0"/>
    <w:rsid w:val="00F320F5"/>
    <w:rsid w:val="00F32EE7"/>
    <w:rsid w:val="00F33A79"/>
    <w:rsid w:val="00F341D0"/>
    <w:rsid w:val="00F342D1"/>
    <w:rsid w:val="00F345A2"/>
    <w:rsid w:val="00F34992"/>
    <w:rsid w:val="00F35516"/>
    <w:rsid w:val="00F35790"/>
    <w:rsid w:val="00F357AF"/>
    <w:rsid w:val="00F365B5"/>
    <w:rsid w:val="00F36A49"/>
    <w:rsid w:val="00F379F2"/>
    <w:rsid w:val="00F40A7A"/>
    <w:rsid w:val="00F40D70"/>
    <w:rsid w:val="00F4136D"/>
    <w:rsid w:val="00F4212E"/>
    <w:rsid w:val="00F42710"/>
    <w:rsid w:val="00F42B79"/>
    <w:rsid w:val="00F42C20"/>
    <w:rsid w:val="00F43E34"/>
    <w:rsid w:val="00F43F5C"/>
    <w:rsid w:val="00F44320"/>
    <w:rsid w:val="00F44C8C"/>
    <w:rsid w:val="00F45625"/>
    <w:rsid w:val="00F45B46"/>
    <w:rsid w:val="00F45D3D"/>
    <w:rsid w:val="00F46602"/>
    <w:rsid w:val="00F46C91"/>
    <w:rsid w:val="00F502B3"/>
    <w:rsid w:val="00F50D10"/>
    <w:rsid w:val="00F5118B"/>
    <w:rsid w:val="00F53053"/>
    <w:rsid w:val="00F5308B"/>
    <w:rsid w:val="00F53822"/>
    <w:rsid w:val="00F53FE2"/>
    <w:rsid w:val="00F54CEC"/>
    <w:rsid w:val="00F551AB"/>
    <w:rsid w:val="00F56573"/>
    <w:rsid w:val="00F575FF"/>
    <w:rsid w:val="00F57837"/>
    <w:rsid w:val="00F57BCD"/>
    <w:rsid w:val="00F60A57"/>
    <w:rsid w:val="00F60CFF"/>
    <w:rsid w:val="00F611BE"/>
    <w:rsid w:val="00F618EF"/>
    <w:rsid w:val="00F61C42"/>
    <w:rsid w:val="00F61E9E"/>
    <w:rsid w:val="00F62223"/>
    <w:rsid w:val="00F64453"/>
    <w:rsid w:val="00F6488F"/>
    <w:rsid w:val="00F648CC"/>
    <w:rsid w:val="00F6494B"/>
    <w:rsid w:val="00F65375"/>
    <w:rsid w:val="00F65429"/>
    <w:rsid w:val="00F65582"/>
    <w:rsid w:val="00F6583B"/>
    <w:rsid w:val="00F6598D"/>
    <w:rsid w:val="00F65BF2"/>
    <w:rsid w:val="00F65E94"/>
    <w:rsid w:val="00F664D7"/>
    <w:rsid w:val="00F66CFE"/>
    <w:rsid w:val="00F66E75"/>
    <w:rsid w:val="00F6770E"/>
    <w:rsid w:val="00F67842"/>
    <w:rsid w:val="00F678DA"/>
    <w:rsid w:val="00F7017D"/>
    <w:rsid w:val="00F70606"/>
    <w:rsid w:val="00F72348"/>
    <w:rsid w:val="00F72783"/>
    <w:rsid w:val="00F72EA9"/>
    <w:rsid w:val="00F7465A"/>
    <w:rsid w:val="00F77883"/>
    <w:rsid w:val="00F77EB0"/>
    <w:rsid w:val="00F81231"/>
    <w:rsid w:val="00F82432"/>
    <w:rsid w:val="00F82EAF"/>
    <w:rsid w:val="00F833A0"/>
    <w:rsid w:val="00F83677"/>
    <w:rsid w:val="00F84AEA"/>
    <w:rsid w:val="00F84CF3"/>
    <w:rsid w:val="00F85ABC"/>
    <w:rsid w:val="00F85FBD"/>
    <w:rsid w:val="00F87CDD"/>
    <w:rsid w:val="00F87ED4"/>
    <w:rsid w:val="00F90C39"/>
    <w:rsid w:val="00F92E7F"/>
    <w:rsid w:val="00F933F0"/>
    <w:rsid w:val="00F937A3"/>
    <w:rsid w:val="00F93818"/>
    <w:rsid w:val="00F93FB4"/>
    <w:rsid w:val="00F9416D"/>
    <w:rsid w:val="00F94715"/>
    <w:rsid w:val="00F95303"/>
    <w:rsid w:val="00F95D0D"/>
    <w:rsid w:val="00F96A3D"/>
    <w:rsid w:val="00F97F5C"/>
    <w:rsid w:val="00FA32AA"/>
    <w:rsid w:val="00FA3926"/>
    <w:rsid w:val="00FA4718"/>
    <w:rsid w:val="00FA5848"/>
    <w:rsid w:val="00FA5F72"/>
    <w:rsid w:val="00FA62B0"/>
    <w:rsid w:val="00FA6899"/>
    <w:rsid w:val="00FA7EF4"/>
    <w:rsid w:val="00FA7F3D"/>
    <w:rsid w:val="00FB135C"/>
    <w:rsid w:val="00FB15AC"/>
    <w:rsid w:val="00FB1E29"/>
    <w:rsid w:val="00FB38D8"/>
    <w:rsid w:val="00FB41E0"/>
    <w:rsid w:val="00FB439E"/>
    <w:rsid w:val="00FB526A"/>
    <w:rsid w:val="00FB563F"/>
    <w:rsid w:val="00FB6012"/>
    <w:rsid w:val="00FB6196"/>
    <w:rsid w:val="00FB6934"/>
    <w:rsid w:val="00FB6BE1"/>
    <w:rsid w:val="00FB768E"/>
    <w:rsid w:val="00FC050F"/>
    <w:rsid w:val="00FC051F"/>
    <w:rsid w:val="00FC06FF"/>
    <w:rsid w:val="00FC0D2C"/>
    <w:rsid w:val="00FC2759"/>
    <w:rsid w:val="00FC3703"/>
    <w:rsid w:val="00FC385A"/>
    <w:rsid w:val="00FC4601"/>
    <w:rsid w:val="00FC6968"/>
    <w:rsid w:val="00FC69B4"/>
    <w:rsid w:val="00FC756B"/>
    <w:rsid w:val="00FD0694"/>
    <w:rsid w:val="00FD1702"/>
    <w:rsid w:val="00FD18E6"/>
    <w:rsid w:val="00FD1964"/>
    <w:rsid w:val="00FD1C58"/>
    <w:rsid w:val="00FD1CFE"/>
    <w:rsid w:val="00FD25BE"/>
    <w:rsid w:val="00FD2645"/>
    <w:rsid w:val="00FD2E70"/>
    <w:rsid w:val="00FD328D"/>
    <w:rsid w:val="00FD39BA"/>
    <w:rsid w:val="00FD4DAA"/>
    <w:rsid w:val="00FD5E10"/>
    <w:rsid w:val="00FD5F26"/>
    <w:rsid w:val="00FD6139"/>
    <w:rsid w:val="00FD6BE2"/>
    <w:rsid w:val="00FD72FA"/>
    <w:rsid w:val="00FD7AA7"/>
    <w:rsid w:val="00FE048E"/>
    <w:rsid w:val="00FE0608"/>
    <w:rsid w:val="00FE152D"/>
    <w:rsid w:val="00FE22AC"/>
    <w:rsid w:val="00FE29FF"/>
    <w:rsid w:val="00FE2A27"/>
    <w:rsid w:val="00FE2B38"/>
    <w:rsid w:val="00FE38BC"/>
    <w:rsid w:val="00FE620B"/>
    <w:rsid w:val="00FE70EE"/>
    <w:rsid w:val="00FE7D15"/>
    <w:rsid w:val="00FF0067"/>
    <w:rsid w:val="00FF0603"/>
    <w:rsid w:val="00FF10C8"/>
    <w:rsid w:val="00FF14FB"/>
    <w:rsid w:val="00FF1E19"/>
    <w:rsid w:val="00FF1FCB"/>
    <w:rsid w:val="00FF26F0"/>
    <w:rsid w:val="00FF3931"/>
    <w:rsid w:val="00FF4739"/>
    <w:rsid w:val="00FF5144"/>
    <w:rsid w:val="00FF52D4"/>
    <w:rsid w:val="00FF6AA4"/>
    <w:rsid w:val="00FF6B09"/>
    <w:rsid w:val="00FF74D0"/>
    <w:rsid w:val="00FF769D"/>
    <w:rsid w:val="6F45024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D65047"/>
  <w15:docId w15:val="{7B454794-6322-47AD-820D-ECBCEE155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Memo,5,4H,Head4,heading 4,41,42,43,411,421,44,412,422,45,413"/>
    <w:basedOn w:val="Heading3"/>
    <w:next w:val="Normal"/>
    <w:link w:val="Heading4Char"/>
    <w:qFormat/>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numPr>
        <w:ilvl w:val="4"/>
      </w:numPr>
      <w:outlineLvl w:val="4"/>
    </w:pPr>
    <w:rPr>
      <w:sz w:val="22"/>
    </w:rPr>
  </w:style>
  <w:style w:type="paragraph" w:styleId="Heading6">
    <w:name w:val="heading 6"/>
    <w:aliases w:val="T1,Header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link w:val="NormalIndentChar"/>
    <w:pPr>
      <w:widowControl w:val="0"/>
      <w:spacing w:after="0"/>
      <w:ind w:firstLine="420"/>
      <w:jc w:val="both"/>
    </w:pPr>
    <w:rPr>
      <w:kern w:val="2"/>
      <w:sz w:val="21"/>
      <w:lang w:val="zh-CN" w:eastAsia="zh-CN"/>
    </w:rPr>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Pr>
      <w:rFonts w:ascii="Arial" w:hAnsi="Arial"/>
      <w:sz w:val="36"/>
      <w:lang w:eastAsia="en-US"/>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Pr>
      <w:rFonts w:ascii="Arial" w:hAnsi="Arial"/>
      <w:sz w:val="28"/>
      <w:szCs w:val="18"/>
      <w:lang w:eastAsia="zh-CN"/>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Pr>
      <w:rFonts w:ascii="Arial" w:hAnsi="Arial"/>
      <w:sz w:val="24"/>
      <w:szCs w:val="18"/>
      <w:lang w:eastAsia="zh-C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Pr>
      <w:rFonts w:ascii="Arial" w:hAnsi="Arial"/>
      <w:sz w:val="22"/>
      <w:szCs w:val="18"/>
      <w:lang w:eastAsia="zh-CN"/>
    </w:rPr>
  </w:style>
  <w:style w:type="character" w:customStyle="1" w:styleId="Heading6Char">
    <w:name w:val="Heading 6 Char"/>
    <w:aliases w:val="T1 Char,Header 6 Char"/>
    <w:basedOn w:val="DefaultParagraphFont"/>
    <w:link w:val="Heading6"/>
    <w:rPr>
      <w:rFonts w:ascii="Arial" w:hAnsi="Arial"/>
      <w:szCs w:val="18"/>
      <w:lang w:eastAsia="zh-CN"/>
    </w:rPr>
  </w:style>
  <w:style w:type="character" w:customStyle="1" w:styleId="Heading7Char">
    <w:name w:val="Heading 7 Char"/>
    <w:basedOn w:val="DefaultParagraphFont"/>
    <w:link w:val="Heading7"/>
    <w:rPr>
      <w:rFonts w:ascii="Arial" w:hAnsi="Arial"/>
      <w:szCs w:val="18"/>
      <w:lang w:eastAsia="zh-CN"/>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列"/>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 Char"/>
    <w:link w:val="ListParagraph"/>
    <w:uiPriority w:val="34"/>
    <w:qFormat/>
    <w:locked/>
    <w:rPr>
      <w:rFonts w:eastAsia="MS Mincho"/>
      <w:lang w:val="en-GB" w:eastAsia="en-US"/>
    </w:rPr>
  </w:style>
  <w:style w:type="character" w:customStyle="1" w:styleId="11">
    <w:name w:val="未处理的提及1"/>
    <w:basedOn w:val="DefaultParagraphFont"/>
    <w:uiPriority w:val="99"/>
    <w:semiHidden/>
    <w:unhideWhenUsed/>
    <w:rPr>
      <w:color w:val="605E5C"/>
      <w:shd w:val="clear" w:color="auto" w:fill="E1DFDD"/>
    </w:rPr>
  </w:style>
  <w:style w:type="paragraph" w:customStyle="1" w:styleId="RAN4Observation">
    <w:name w:val="RAN4 Observation"/>
    <w:basedOn w:val="ListParagraph"/>
    <w:next w:val="Normal"/>
    <w:pPr>
      <w:numPr>
        <w:numId w:val="2"/>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pPr>
      <w:numPr>
        <w:numId w:val="3"/>
      </w:numPr>
      <w:spacing w:before="0" w:after="200"/>
      <w:ind w:left="0" w:firstLine="0"/>
    </w:pPr>
    <w:rPr>
      <w:rFonts w:eastAsiaTheme="minorHAnsi" w:cstheme="minorBidi"/>
      <w:iCs/>
      <w:szCs w:val="18"/>
      <w:lang w:val="en-US"/>
    </w:rPr>
  </w:style>
  <w:style w:type="character" w:customStyle="1" w:styleId="RAN4proposalChar">
    <w:name w:val="RAN4 proposal Char"/>
    <w:basedOn w:val="DefaultParagraphFont"/>
    <w:link w:val="RAN4proposal"/>
    <w:qFormat/>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
    <w:qFormat/>
    <w:pPr>
      <w:numPr>
        <w:numId w:val="0"/>
      </w:numPr>
      <w:ind w:left="432" w:hanging="432"/>
    </w:pPr>
  </w:style>
  <w:style w:type="character" w:customStyle="1" w:styleId="RAN4observationChar">
    <w:name w:val="RAN4 observation Char"/>
    <w:basedOn w:val="DefaultParagraphFont"/>
    <w:link w:val="RAN4observation0"/>
    <w:rPr>
      <w:rFonts w:eastAsia="Calibri"/>
      <w:lang w:val="en-GB" w:eastAsia="en-US"/>
    </w:rPr>
  </w:style>
  <w:style w:type="character" w:customStyle="1" w:styleId="NormalIndentChar">
    <w:name w:val="Normal Indent Char"/>
    <w:link w:val="NormalIndent"/>
    <w:locked/>
    <w:rPr>
      <w:kern w:val="2"/>
      <w:sz w:val="21"/>
      <w:lang w:val="zh-CN" w:eastAsia="zh-CN"/>
    </w:rPr>
  </w:style>
  <w:style w:type="paragraph" w:customStyle="1" w:styleId="N3">
    <w:name w:val="N3"/>
    <w:basedOn w:val="Normal"/>
    <w:link w:val="N3Char"/>
    <w:qFormat/>
    <w:pPr>
      <w:spacing w:after="0"/>
      <w:ind w:left="990"/>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Pr>
      <w:rFonts w:asciiTheme="minorHAnsi" w:eastAsiaTheme="minorEastAsia" w:hAnsiTheme="minorHAnsi" w:cstheme="minorHAnsi"/>
      <w:sz w:val="22"/>
      <w:szCs w:val="22"/>
      <w:lang w:val="en-US" w:eastAsia="ko-KR" w:bidi="hi-IN"/>
    </w:rPr>
  </w:style>
  <w:style w:type="character" w:customStyle="1" w:styleId="normaltextrun">
    <w:name w:val="normaltextrun"/>
    <w:basedOn w:val="DefaultParagraphFont"/>
  </w:style>
  <w:style w:type="character" w:customStyle="1" w:styleId="UnresolvedMention2">
    <w:name w:val="Unresolved Mention2"/>
    <w:basedOn w:val="DefaultParagraphFont"/>
    <w:uiPriority w:val="99"/>
    <w:unhideWhenUsed/>
    <w:rPr>
      <w:color w:val="605E5C"/>
      <w:shd w:val="clear" w:color="auto" w:fill="E1DFDD"/>
    </w:rPr>
  </w:style>
  <w:style w:type="character" w:customStyle="1" w:styleId="Mention1">
    <w:name w:val="Mention1"/>
    <w:basedOn w:val="DefaultParagraphFont"/>
    <w:uiPriority w:val="99"/>
    <w:unhideWhenUsed/>
    <w:rPr>
      <w:color w:val="2B579A"/>
      <w:shd w:val="clear" w:color="auto" w:fill="E1DFDD"/>
    </w:rPr>
  </w:style>
  <w:style w:type="paragraph" w:styleId="Revision">
    <w:name w:val="Revision"/>
    <w:hidden/>
    <w:uiPriority w:val="99"/>
    <w:semiHidden/>
    <w:rsid w:val="002A55CE"/>
    <w:rPr>
      <w:lang w:val="en-GB" w:eastAsia="en-US"/>
    </w:rPr>
  </w:style>
  <w:style w:type="table" w:customStyle="1" w:styleId="Tabellengitternetz1">
    <w:name w:val="Tabellengitternetz1"/>
    <w:basedOn w:val="TableNormal"/>
    <w:rsid w:val="002C77B8"/>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9833376">
      <w:bodyDiv w:val="1"/>
      <w:marLeft w:val="0"/>
      <w:marRight w:val="0"/>
      <w:marTop w:val="0"/>
      <w:marBottom w:val="0"/>
      <w:divBdr>
        <w:top w:val="none" w:sz="0" w:space="0" w:color="auto"/>
        <w:left w:val="none" w:sz="0" w:space="0" w:color="auto"/>
        <w:bottom w:val="none" w:sz="0" w:space="0" w:color="auto"/>
        <w:right w:val="none" w:sz="0" w:space="0" w:color="auto"/>
      </w:divBdr>
    </w:div>
    <w:div w:id="1756784826">
      <w:bodyDiv w:val="1"/>
      <w:marLeft w:val="0"/>
      <w:marRight w:val="0"/>
      <w:marTop w:val="0"/>
      <w:marBottom w:val="0"/>
      <w:divBdr>
        <w:top w:val="none" w:sz="0" w:space="0" w:color="auto"/>
        <w:left w:val="none" w:sz="0" w:space="0" w:color="auto"/>
        <w:bottom w:val="none" w:sz="0" w:space="0" w:color="auto"/>
        <w:right w:val="none" w:sz="0" w:space="0" w:color="auto"/>
      </w:divBdr>
    </w:div>
    <w:div w:id="1962228423">
      <w:bodyDiv w:val="1"/>
      <w:marLeft w:val="0"/>
      <w:marRight w:val="0"/>
      <w:marTop w:val="0"/>
      <w:marBottom w:val="0"/>
      <w:divBdr>
        <w:top w:val="none" w:sz="0" w:space="0" w:color="auto"/>
        <w:left w:val="none" w:sz="0" w:space="0" w:color="auto"/>
        <w:bottom w:val="none" w:sz="0" w:space="0" w:color="auto"/>
        <w:right w:val="none" w:sz="0" w:space="0" w:color="auto"/>
      </w:divBdr>
    </w:div>
    <w:div w:id="20491854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Rafael.paiva@nokia"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5AIRPNAIUNRU-1328258698-10693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https://nokia.sharepoint.com/sites/c5g/5gradio/_layouts/15/DocIdRedir.aspx?ID=5AIRPNAIUNRU-1328258698-10693</Url>
      <Description>5AIRPNAIUNRU-1328258698-10693</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8F38E-A2F2-472A-A3F5-387EC95662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3A8AF3-76C1-4D81-B3BC-B9EEA326A65F}">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5EB99050-F211-43B1-B23F-6EA2D2FBDD31}">
  <ds:schemaRefs>
    <ds:schemaRef ds:uri="Microsoft.SharePoint.Taxonomy.ContentTypeSync"/>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78E805B-936B-4208-AE93-1C35D8ED5C1D}">
  <ds:schemaRefs>
    <ds:schemaRef ds:uri="http://schemas.microsoft.com/sharepoint/v3/contenttype/forms"/>
  </ds:schemaRefs>
</ds:datastoreItem>
</file>

<file path=customXml/itemProps6.xml><?xml version="1.0" encoding="utf-8"?>
<ds:datastoreItem xmlns:ds="http://schemas.openxmlformats.org/officeDocument/2006/customXml" ds:itemID="{B1E09C59-99E8-4BEC-A51A-44DB2173BFB2}">
  <ds:schemaRefs>
    <ds:schemaRef ds:uri="http://schemas.microsoft.com/sharepoint/events"/>
  </ds:schemaRefs>
</ds:datastoreItem>
</file>

<file path=customXml/itemProps7.xml><?xml version="1.0" encoding="utf-8"?>
<ds:datastoreItem xmlns:ds="http://schemas.openxmlformats.org/officeDocument/2006/customXml" ds:itemID="{992C07F5-E91E-45F5-B60E-74C6197C1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64</Pages>
  <Words>20001</Words>
  <Characters>114010</Characters>
  <Application>Microsoft Office Word</Application>
  <DocSecurity>0</DocSecurity>
  <Lines>950</Lines>
  <Paragraphs>267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133744</CharactersWithSpaces>
  <SharedDoc>false</SharedDoc>
  <HLinks>
    <vt:vector size="6" baseType="variant">
      <vt:variant>
        <vt:i4>7077979</vt:i4>
      </vt:variant>
      <vt:variant>
        <vt:i4>33</vt:i4>
      </vt:variant>
      <vt:variant>
        <vt:i4>0</vt:i4>
      </vt:variant>
      <vt:variant>
        <vt:i4>5</vt:i4>
      </vt:variant>
      <vt:variant>
        <vt:lpwstr>mailto:Rafael.paiva@nokia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Prashant Sharma</cp:lastModifiedBy>
  <cp:revision>37</cp:revision>
  <cp:lastPrinted>2019-04-25T10:09:00Z</cp:lastPrinted>
  <dcterms:created xsi:type="dcterms:W3CDTF">2022-03-01T15:25:00Z</dcterms:created>
  <dcterms:modified xsi:type="dcterms:W3CDTF">2022-03-03T14:25:00Z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0x01010000E5007003D3004E92B8EDD86D20E8CD</vt:lpwstr>
  </property>
  <property fmtid="{D5CDD505-2E9C-101B-9397-08002B2CF9AE}" pid="14" name="KSOProductBuildVer">
    <vt:lpwstr>2052-11.8.2.9022</vt:lpwstr>
  </property>
  <property fmtid="{D5CDD505-2E9C-101B-9397-08002B2CF9AE}" pid="15" name="_2015_ms_pID_725343">
    <vt:lpwstr>(2)HrUTP2GqP0fLR79fqnUrXHPlBeJky136wAFjPBs8UCgL7oIKNR1V29NJkFgNQO2dsVxSR0x0
JbW5DmfjY4YoH/60tcHejwskouQ1jkpf5wDWL6ncIaP3bY89hMydIp56J5G7LCjObvVgAs7i
nFS1xumS4ZLkLiTvXB3co31Nt4VobLVVGzd+hJf7gi4/AgsvoBflboM7N6tzW6gJX5h5iPkV
pHtV6jZVJc9ndpBFHR</vt:lpwstr>
  </property>
  <property fmtid="{D5CDD505-2E9C-101B-9397-08002B2CF9AE}" pid="16" name="_2015_ms_pID_7253431">
    <vt:lpwstr>vBgLkP6dSpl3iMNRcvmaGghDgVcBuBNjCF/HWDLXY4/foEZeR3FmDv
XK/oWUd+WJOsT7xQ9fqbpv/ZXjU6qaXXeC8tAtdd0uRP8dqBHeeElwM0NepSmUpwdjswrUsp
qISXG31CT5HQiUZxF/7RPv6Ov/MoYBGu1mmXlUKjf7Z4mURMMf742cKkNfIPB7PgZOsUm/z1
+CCuSlm4J/kfCCYI</vt:lpwstr>
  </property>
  <property fmtid="{D5CDD505-2E9C-101B-9397-08002B2CF9AE}" pid="17" name="_dlc_DocIdItemGuid">
    <vt:lpwstr>fcfae862-e8f8-400a-9fdc-b598d5acf375</vt:lpwstr>
  </property>
</Properties>
</file>